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8CE6D" w14:textId="77777777" w:rsidR="003F5CE5" w:rsidRDefault="003F5CE5"/>
    <w:p w14:paraId="420E9907" w14:textId="77777777" w:rsidR="006543DE" w:rsidRDefault="006543DE"/>
    <w:p w14:paraId="4C665CE0" w14:textId="77777777" w:rsidR="006543DE" w:rsidRDefault="006543DE"/>
    <w:p w14:paraId="106632EF" w14:textId="77777777" w:rsidR="006543DE" w:rsidRDefault="006543DE"/>
    <w:p w14:paraId="0810306C" w14:textId="77777777" w:rsidR="003F5CE5" w:rsidRPr="003F5CE5" w:rsidRDefault="003F5CE5" w:rsidP="003F5CE5">
      <w:pPr>
        <w:spacing w:after="0"/>
        <w:rPr>
          <w:vanish/>
        </w:rPr>
      </w:pPr>
    </w:p>
    <w:p w14:paraId="339ECDFB" w14:textId="77777777" w:rsidR="002D3A5D" w:rsidRDefault="002D3A5D">
      <w:pPr>
        <w:rPr>
          <w:lang w:val="hr-HR"/>
        </w:rPr>
      </w:pPr>
    </w:p>
    <w:p w14:paraId="4B98736C" w14:textId="77777777" w:rsidR="006543DE" w:rsidRDefault="006543DE" w:rsidP="006543DE">
      <w:pPr>
        <w:spacing w:after="0"/>
        <w:rPr>
          <w:rFonts w:asciiTheme="majorBidi" w:hAnsiTheme="majorBidi" w:cstheme="majorBidi"/>
          <w:b/>
          <w:bCs/>
          <w:sz w:val="48"/>
          <w:szCs w:val="48"/>
          <w:lang w:val="hr-HR"/>
        </w:rPr>
      </w:pPr>
      <w:r w:rsidRPr="00FA499A">
        <w:rPr>
          <w:rFonts w:asciiTheme="majorBidi" w:hAnsiTheme="majorBidi" w:cstheme="majorBidi"/>
          <w:b/>
          <w:bCs/>
          <w:sz w:val="48"/>
          <w:szCs w:val="48"/>
          <w:lang w:val="hr-HR"/>
        </w:rPr>
        <w:t>GRAD ŽUPANJA</w:t>
      </w:r>
    </w:p>
    <w:p w14:paraId="3290DC5D" w14:textId="77777777" w:rsidR="006543DE" w:rsidRPr="00FA499A" w:rsidRDefault="006543DE" w:rsidP="006543DE">
      <w:pPr>
        <w:spacing w:after="0"/>
        <w:rPr>
          <w:rFonts w:asciiTheme="majorBidi" w:hAnsiTheme="majorBidi" w:cstheme="majorBidi"/>
          <w:b/>
          <w:bCs/>
          <w:sz w:val="48"/>
          <w:szCs w:val="48"/>
          <w:lang w:val="hr-HR"/>
        </w:rPr>
      </w:pPr>
    </w:p>
    <w:p w14:paraId="7A62A55D" w14:textId="77777777" w:rsidR="006543DE" w:rsidRPr="00FA499A" w:rsidRDefault="006543DE" w:rsidP="006543DE">
      <w:pPr>
        <w:spacing w:after="0"/>
        <w:rPr>
          <w:rFonts w:asciiTheme="majorBidi" w:hAnsiTheme="majorBidi" w:cstheme="majorBidi"/>
          <w:lang w:val="hr-HR"/>
        </w:rPr>
      </w:pPr>
    </w:p>
    <w:p w14:paraId="551AAF0C" w14:textId="77777777" w:rsidR="00647161" w:rsidRDefault="00647161" w:rsidP="00647161">
      <w:pPr>
        <w:spacing w:after="0" w:line="240" w:lineRule="auto"/>
        <w:jc w:val="both"/>
        <w:rPr>
          <w:rFonts w:asciiTheme="majorBidi" w:hAnsiTheme="majorBidi" w:cstheme="majorBidi"/>
          <w:sz w:val="48"/>
          <w:szCs w:val="48"/>
          <w:lang w:val="hr-HR"/>
        </w:rPr>
      </w:pPr>
      <w:r w:rsidRPr="00647161">
        <w:rPr>
          <w:rFonts w:asciiTheme="majorBidi" w:hAnsiTheme="majorBidi" w:cstheme="majorBidi"/>
          <w:sz w:val="48"/>
          <w:szCs w:val="48"/>
          <w:lang w:val="hr-HR"/>
        </w:rPr>
        <w:t xml:space="preserve">Obrazloženje </w:t>
      </w:r>
    </w:p>
    <w:p w14:paraId="3C306EA2" w14:textId="1FD9FFA8" w:rsidR="00647161" w:rsidRPr="00647161" w:rsidRDefault="00EB0C13" w:rsidP="00647161">
      <w:pPr>
        <w:spacing w:after="0" w:line="240" w:lineRule="auto"/>
        <w:jc w:val="both"/>
        <w:rPr>
          <w:rFonts w:asciiTheme="majorBidi" w:hAnsiTheme="majorBidi" w:cstheme="majorBidi"/>
          <w:sz w:val="48"/>
          <w:szCs w:val="48"/>
          <w:lang w:val="hr-HR"/>
        </w:rPr>
      </w:pPr>
      <w:r>
        <w:rPr>
          <w:rFonts w:asciiTheme="majorBidi" w:hAnsiTheme="majorBidi" w:cstheme="majorBidi"/>
          <w:sz w:val="48"/>
          <w:szCs w:val="48"/>
          <w:lang w:val="hr-HR"/>
        </w:rPr>
        <w:t>Polug</w:t>
      </w:r>
      <w:r w:rsidR="00647161" w:rsidRPr="00647161">
        <w:rPr>
          <w:rFonts w:asciiTheme="majorBidi" w:hAnsiTheme="majorBidi" w:cstheme="majorBidi"/>
          <w:sz w:val="48"/>
          <w:szCs w:val="48"/>
          <w:lang w:val="hr-HR"/>
        </w:rPr>
        <w:t>odišnjeg izvještaja o izvršenju</w:t>
      </w:r>
    </w:p>
    <w:p w14:paraId="737D9DF0" w14:textId="4D15D24F" w:rsidR="007D412D" w:rsidRDefault="00647161" w:rsidP="00647161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  <w:r w:rsidRPr="00647161">
        <w:rPr>
          <w:rFonts w:asciiTheme="majorBidi" w:hAnsiTheme="majorBidi" w:cstheme="majorBidi"/>
          <w:sz w:val="48"/>
          <w:szCs w:val="48"/>
          <w:lang w:val="hr-HR"/>
        </w:rPr>
        <w:t>Proračuna Grada Županje za 202</w:t>
      </w:r>
      <w:r w:rsidR="00EB0C13">
        <w:rPr>
          <w:rFonts w:asciiTheme="majorBidi" w:hAnsiTheme="majorBidi" w:cstheme="majorBidi"/>
          <w:sz w:val="48"/>
          <w:szCs w:val="48"/>
          <w:lang w:val="hr-HR"/>
        </w:rPr>
        <w:t>4</w:t>
      </w:r>
      <w:r w:rsidRPr="00647161">
        <w:rPr>
          <w:rFonts w:asciiTheme="majorBidi" w:hAnsiTheme="majorBidi" w:cstheme="majorBidi"/>
          <w:sz w:val="48"/>
          <w:szCs w:val="48"/>
          <w:lang w:val="hr-HR"/>
        </w:rPr>
        <w:t>. godinu</w:t>
      </w:r>
    </w:p>
    <w:p w14:paraId="4BDCC7BC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1A3A0535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29AF9F13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44E0F61D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334D35CE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489CC497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37E7E937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04EAA685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3F34E1BF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2CF18765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6EA5C237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14119AD9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55ECDACB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63A31465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28D2EF75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29BBB572" w14:textId="5642F7C7" w:rsidR="007D412D" w:rsidRPr="00EC7F66" w:rsidRDefault="00EB0C13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  <w:r>
        <w:rPr>
          <w:rFonts w:asciiTheme="majorBidi" w:hAnsiTheme="majorBidi" w:cstheme="majorBidi"/>
          <w:sz w:val="32"/>
          <w:szCs w:val="32"/>
          <w:lang w:val="hr-HR" w:eastAsia="hr-HR"/>
        </w:rPr>
        <w:t>Rujan</w:t>
      </w:r>
      <w:r w:rsidR="007D412D" w:rsidRPr="00EC7F66">
        <w:rPr>
          <w:rFonts w:asciiTheme="majorBidi" w:hAnsiTheme="majorBidi" w:cstheme="majorBidi"/>
          <w:sz w:val="32"/>
          <w:szCs w:val="32"/>
          <w:lang w:val="hr-HR" w:eastAsia="hr-HR"/>
        </w:rPr>
        <w:t xml:space="preserve"> 202</w:t>
      </w:r>
      <w:r w:rsidR="00647161">
        <w:rPr>
          <w:rFonts w:asciiTheme="majorBidi" w:hAnsiTheme="majorBidi" w:cstheme="majorBidi"/>
          <w:sz w:val="32"/>
          <w:szCs w:val="32"/>
          <w:lang w:val="hr-HR" w:eastAsia="hr-HR"/>
        </w:rPr>
        <w:t>4</w:t>
      </w:r>
      <w:r w:rsidR="007D412D" w:rsidRPr="00EC7F66">
        <w:rPr>
          <w:rFonts w:asciiTheme="majorBidi" w:hAnsiTheme="majorBidi" w:cstheme="majorBidi"/>
          <w:sz w:val="32"/>
          <w:szCs w:val="32"/>
          <w:lang w:val="hr-HR" w:eastAsia="hr-HR"/>
        </w:rPr>
        <w:t>. godine</w:t>
      </w:r>
    </w:p>
    <w:p w14:paraId="32F2D452" w14:textId="77777777" w:rsidR="00647161" w:rsidRDefault="002D3A5D" w:rsidP="00A777C5">
      <w:pPr>
        <w:jc w:val="both"/>
        <w:rPr>
          <w:lang w:val="hr-HR"/>
        </w:rPr>
      </w:pPr>
      <w:r>
        <w:rPr>
          <w:lang w:val="hr-HR"/>
        </w:rPr>
        <w:br w:type="page"/>
      </w:r>
    </w:p>
    <w:p w14:paraId="7A1B7778" w14:textId="77777777" w:rsidR="00647161" w:rsidRPr="00185B7F" w:rsidRDefault="00647161" w:rsidP="00647161">
      <w:pPr>
        <w:jc w:val="both"/>
        <w:rPr>
          <w:rFonts w:ascii="Times New Roman" w:hAnsi="Times New Roman"/>
          <w:b/>
          <w:bCs/>
          <w:lang w:val="hr-HR"/>
        </w:rPr>
      </w:pPr>
      <w:r w:rsidRPr="00185B7F">
        <w:rPr>
          <w:rFonts w:ascii="Times New Roman" w:hAnsi="Times New Roman"/>
          <w:b/>
          <w:bCs/>
          <w:lang w:val="hr-HR"/>
        </w:rPr>
        <w:lastRenderedPageBreak/>
        <w:t>UVOD</w:t>
      </w:r>
    </w:p>
    <w:p w14:paraId="0AC33500" w14:textId="77777777" w:rsidR="00647161" w:rsidRPr="00185B7F" w:rsidRDefault="00647161" w:rsidP="00647161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185B7F">
        <w:rPr>
          <w:rFonts w:ascii="Times New Roman" w:hAnsi="Times New Roman"/>
          <w:b/>
          <w:bCs/>
          <w:i/>
          <w:iCs/>
          <w:lang w:val="hr-HR"/>
        </w:rPr>
        <w:t xml:space="preserve">ZAKONSKA OSNOVA </w:t>
      </w:r>
    </w:p>
    <w:p w14:paraId="7DD504F5" w14:textId="07C17A22" w:rsidR="00647161" w:rsidRPr="00185B7F" w:rsidRDefault="00647161" w:rsidP="00647161">
      <w:pPr>
        <w:jc w:val="both"/>
        <w:rPr>
          <w:rFonts w:ascii="Times New Roman" w:hAnsi="Times New Roman"/>
          <w:lang w:val="hr-HR"/>
        </w:rPr>
      </w:pPr>
      <w:r w:rsidRPr="00185B7F">
        <w:rPr>
          <w:rFonts w:ascii="Times New Roman" w:hAnsi="Times New Roman"/>
          <w:lang w:val="hr-HR"/>
        </w:rPr>
        <w:t>Sukladno člancima 76. do 80. i 8</w:t>
      </w:r>
      <w:r w:rsidR="00185B7F" w:rsidRPr="00185B7F">
        <w:rPr>
          <w:rFonts w:ascii="Times New Roman" w:hAnsi="Times New Roman"/>
          <w:lang w:val="hr-HR"/>
        </w:rPr>
        <w:t>8</w:t>
      </w:r>
      <w:r w:rsidRPr="00185B7F">
        <w:rPr>
          <w:rFonts w:ascii="Times New Roman" w:hAnsi="Times New Roman"/>
          <w:lang w:val="hr-HR"/>
        </w:rPr>
        <w:t>. Zakona o proračunu (</w:t>
      </w:r>
      <w:r w:rsidR="00EF5A76" w:rsidRPr="00185B7F">
        <w:rPr>
          <w:rFonts w:ascii="Times New Roman" w:hAnsi="Times New Roman"/>
          <w:lang w:val="hr-HR"/>
        </w:rPr>
        <w:t>„</w:t>
      </w:r>
      <w:r w:rsidRPr="00185B7F">
        <w:rPr>
          <w:rFonts w:ascii="Times New Roman" w:hAnsi="Times New Roman"/>
          <w:lang w:val="hr-HR"/>
        </w:rPr>
        <w:t>Narodne novine</w:t>
      </w:r>
      <w:r w:rsidR="00EF5A76" w:rsidRPr="00185B7F">
        <w:rPr>
          <w:rFonts w:ascii="Times New Roman" w:hAnsi="Times New Roman"/>
          <w:lang w:val="hr-HR"/>
        </w:rPr>
        <w:t>“</w:t>
      </w:r>
      <w:r w:rsidRPr="00185B7F">
        <w:rPr>
          <w:rFonts w:ascii="Times New Roman" w:hAnsi="Times New Roman"/>
          <w:lang w:val="hr-HR"/>
        </w:rPr>
        <w:t xml:space="preserve"> broj 144/21</w:t>
      </w:r>
      <w:r w:rsidR="00EF5A76" w:rsidRPr="00185B7F">
        <w:rPr>
          <w:rFonts w:ascii="Times New Roman" w:hAnsi="Times New Roman"/>
          <w:lang w:val="hr-HR"/>
        </w:rPr>
        <w:t>, u daljnjem tekstu: Zakon</w:t>
      </w:r>
      <w:r w:rsidRPr="00185B7F">
        <w:rPr>
          <w:rFonts w:ascii="Times New Roman" w:hAnsi="Times New Roman"/>
          <w:lang w:val="hr-HR"/>
        </w:rPr>
        <w:t>)</w:t>
      </w:r>
      <w:r w:rsidR="00EF5A76" w:rsidRPr="00185B7F">
        <w:rPr>
          <w:rFonts w:ascii="Times New Roman" w:hAnsi="Times New Roman"/>
          <w:lang w:val="hr-HR"/>
        </w:rPr>
        <w:t xml:space="preserve"> i </w:t>
      </w:r>
      <w:r w:rsidRPr="00185B7F">
        <w:rPr>
          <w:rFonts w:ascii="Times New Roman" w:hAnsi="Times New Roman"/>
          <w:lang w:val="hr-HR"/>
        </w:rPr>
        <w:t>Pravilnik</w:t>
      </w:r>
      <w:r w:rsidR="00EF5A76" w:rsidRPr="00185B7F">
        <w:rPr>
          <w:rFonts w:ascii="Times New Roman" w:hAnsi="Times New Roman"/>
          <w:lang w:val="hr-HR"/>
        </w:rPr>
        <w:t>u</w:t>
      </w:r>
      <w:r w:rsidRPr="00185B7F">
        <w:rPr>
          <w:rFonts w:ascii="Times New Roman" w:hAnsi="Times New Roman"/>
          <w:lang w:val="hr-HR"/>
        </w:rPr>
        <w:t xml:space="preserve"> o polugodišnjem i godišnjem izvještaju o izvršenju proračuna</w:t>
      </w:r>
      <w:r w:rsidR="00EF5A76" w:rsidRPr="00185B7F">
        <w:rPr>
          <w:rFonts w:ascii="Times New Roman" w:hAnsi="Times New Roman"/>
          <w:lang w:val="hr-HR"/>
        </w:rPr>
        <w:t xml:space="preserve"> i financijskog plana</w:t>
      </w:r>
      <w:r w:rsidRPr="00185B7F">
        <w:rPr>
          <w:rFonts w:ascii="Times New Roman" w:hAnsi="Times New Roman"/>
          <w:lang w:val="hr-HR"/>
        </w:rPr>
        <w:t xml:space="preserve"> (</w:t>
      </w:r>
      <w:r w:rsidR="00EF5A76" w:rsidRPr="00185B7F">
        <w:rPr>
          <w:rFonts w:ascii="Times New Roman" w:hAnsi="Times New Roman"/>
          <w:lang w:val="hr-HR"/>
        </w:rPr>
        <w:t>„</w:t>
      </w:r>
      <w:r w:rsidRPr="00185B7F">
        <w:rPr>
          <w:rFonts w:ascii="Times New Roman" w:hAnsi="Times New Roman"/>
          <w:lang w:val="hr-HR"/>
        </w:rPr>
        <w:t>Narodne novine</w:t>
      </w:r>
      <w:r w:rsidR="00EF5A76" w:rsidRPr="00185B7F">
        <w:rPr>
          <w:rFonts w:ascii="Times New Roman" w:hAnsi="Times New Roman"/>
          <w:lang w:val="hr-HR"/>
        </w:rPr>
        <w:t>“</w:t>
      </w:r>
      <w:r w:rsidRPr="00185B7F">
        <w:rPr>
          <w:rFonts w:ascii="Times New Roman" w:hAnsi="Times New Roman"/>
          <w:lang w:val="hr-HR"/>
        </w:rPr>
        <w:t xml:space="preserve"> broj</w:t>
      </w:r>
      <w:r w:rsidR="00EF5A76" w:rsidRPr="00185B7F">
        <w:rPr>
          <w:rFonts w:ascii="Times New Roman" w:hAnsi="Times New Roman"/>
          <w:lang w:val="hr-HR"/>
        </w:rPr>
        <w:t xml:space="preserve"> 85/23, u daljnjem tekstu: Pravilnik</w:t>
      </w:r>
      <w:r w:rsidRPr="00185B7F">
        <w:rPr>
          <w:rFonts w:ascii="Times New Roman" w:hAnsi="Times New Roman"/>
          <w:lang w:val="hr-HR"/>
        </w:rPr>
        <w:t xml:space="preserve">), Upravni odjel za financije izrađuje </w:t>
      </w:r>
      <w:r w:rsidR="00185B7F" w:rsidRPr="00185B7F">
        <w:rPr>
          <w:rFonts w:ascii="Times New Roman" w:hAnsi="Times New Roman"/>
          <w:lang w:val="hr-HR"/>
        </w:rPr>
        <w:t>polu</w:t>
      </w:r>
      <w:r w:rsidRPr="00185B7F">
        <w:rPr>
          <w:rFonts w:ascii="Times New Roman" w:hAnsi="Times New Roman"/>
          <w:lang w:val="hr-HR"/>
        </w:rPr>
        <w:t xml:space="preserve">godišnji izvještaj o izvršenju proračuna i dostavlja ga Gradonačelniku do </w:t>
      </w:r>
      <w:r w:rsidR="00185B7F" w:rsidRPr="00185B7F">
        <w:rPr>
          <w:rFonts w:ascii="Times New Roman" w:hAnsi="Times New Roman"/>
          <w:lang w:val="hr-HR"/>
        </w:rPr>
        <w:t>1</w:t>
      </w:r>
      <w:r w:rsidRPr="00185B7F">
        <w:rPr>
          <w:rFonts w:ascii="Times New Roman" w:hAnsi="Times New Roman"/>
          <w:lang w:val="hr-HR"/>
        </w:rPr>
        <w:t xml:space="preserve">5. </w:t>
      </w:r>
      <w:r w:rsidR="00185B7F" w:rsidRPr="00185B7F">
        <w:rPr>
          <w:rFonts w:ascii="Times New Roman" w:hAnsi="Times New Roman"/>
          <w:lang w:val="hr-HR"/>
        </w:rPr>
        <w:t>rujna</w:t>
      </w:r>
      <w:r w:rsidRPr="00185B7F">
        <w:rPr>
          <w:rFonts w:ascii="Times New Roman" w:hAnsi="Times New Roman"/>
          <w:lang w:val="hr-HR"/>
        </w:rPr>
        <w:t xml:space="preserve"> tekuće </w:t>
      </w:r>
      <w:r w:rsidR="00185B7F" w:rsidRPr="00185B7F">
        <w:rPr>
          <w:rFonts w:ascii="Times New Roman" w:hAnsi="Times New Roman"/>
          <w:lang w:val="hr-HR"/>
        </w:rPr>
        <w:t xml:space="preserve">proračunske </w:t>
      </w:r>
      <w:r w:rsidRPr="00185B7F">
        <w:rPr>
          <w:rFonts w:ascii="Times New Roman" w:hAnsi="Times New Roman"/>
          <w:lang w:val="hr-HR"/>
        </w:rPr>
        <w:t>godine.</w:t>
      </w:r>
    </w:p>
    <w:p w14:paraId="702C218A" w14:textId="264D0027" w:rsidR="00647161" w:rsidRPr="00185B7F" w:rsidRDefault="00647161" w:rsidP="00647161">
      <w:pPr>
        <w:jc w:val="both"/>
        <w:rPr>
          <w:rFonts w:ascii="Times New Roman" w:hAnsi="Times New Roman"/>
          <w:lang w:val="hr-HR"/>
        </w:rPr>
      </w:pPr>
      <w:r w:rsidRPr="00185B7F">
        <w:rPr>
          <w:rFonts w:ascii="Times New Roman" w:hAnsi="Times New Roman"/>
          <w:lang w:val="hr-HR"/>
        </w:rPr>
        <w:t xml:space="preserve">Gradonačelnik podnosi Gradskom vijeću na donošenje prijedlog </w:t>
      </w:r>
      <w:r w:rsidR="00185B7F" w:rsidRPr="00185B7F">
        <w:rPr>
          <w:rFonts w:ascii="Times New Roman" w:hAnsi="Times New Roman"/>
          <w:lang w:val="hr-HR"/>
        </w:rPr>
        <w:t>polu</w:t>
      </w:r>
      <w:r w:rsidRPr="00185B7F">
        <w:rPr>
          <w:rFonts w:ascii="Times New Roman" w:hAnsi="Times New Roman"/>
          <w:lang w:val="hr-HR"/>
        </w:rPr>
        <w:t>godišnjeg izvještaja o izvršenju proračuna do 3</w:t>
      </w:r>
      <w:r w:rsidR="00185B7F" w:rsidRPr="00185B7F">
        <w:rPr>
          <w:rFonts w:ascii="Times New Roman" w:hAnsi="Times New Roman"/>
          <w:lang w:val="hr-HR"/>
        </w:rPr>
        <w:t>0</w:t>
      </w:r>
      <w:r w:rsidRPr="00185B7F">
        <w:rPr>
          <w:rFonts w:ascii="Times New Roman" w:hAnsi="Times New Roman"/>
          <w:lang w:val="hr-HR"/>
        </w:rPr>
        <w:t xml:space="preserve">. </w:t>
      </w:r>
      <w:r w:rsidR="00185B7F" w:rsidRPr="00185B7F">
        <w:rPr>
          <w:rFonts w:ascii="Times New Roman" w:hAnsi="Times New Roman"/>
          <w:lang w:val="hr-HR"/>
        </w:rPr>
        <w:t>rujna</w:t>
      </w:r>
      <w:r w:rsidRPr="00185B7F">
        <w:rPr>
          <w:rFonts w:ascii="Times New Roman" w:hAnsi="Times New Roman"/>
          <w:lang w:val="hr-HR"/>
        </w:rPr>
        <w:t xml:space="preserve"> tekuće </w:t>
      </w:r>
      <w:r w:rsidR="00185B7F" w:rsidRPr="00185B7F">
        <w:rPr>
          <w:rFonts w:ascii="Times New Roman" w:hAnsi="Times New Roman"/>
          <w:lang w:val="hr-HR"/>
        </w:rPr>
        <w:t xml:space="preserve">proračunske </w:t>
      </w:r>
      <w:r w:rsidRPr="00185B7F">
        <w:rPr>
          <w:rFonts w:ascii="Times New Roman" w:hAnsi="Times New Roman"/>
          <w:lang w:val="hr-HR"/>
        </w:rPr>
        <w:t>godine.</w:t>
      </w:r>
    </w:p>
    <w:p w14:paraId="680F92C2" w14:textId="11AD9E5F" w:rsidR="00647161" w:rsidRPr="00185B7F" w:rsidRDefault="00647161" w:rsidP="00647161">
      <w:pPr>
        <w:jc w:val="both"/>
        <w:rPr>
          <w:rFonts w:ascii="Times New Roman" w:hAnsi="Times New Roman"/>
          <w:lang w:val="hr-HR"/>
        </w:rPr>
      </w:pPr>
      <w:r w:rsidRPr="00185B7F">
        <w:rPr>
          <w:rFonts w:ascii="Times New Roman" w:hAnsi="Times New Roman"/>
          <w:lang w:val="hr-HR"/>
        </w:rPr>
        <w:t xml:space="preserve">Sukladno </w:t>
      </w:r>
      <w:r w:rsidR="00EF5A76" w:rsidRPr="00185B7F">
        <w:rPr>
          <w:rFonts w:ascii="Times New Roman" w:hAnsi="Times New Roman"/>
          <w:lang w:val="hr-HR"/>
        </w:rPr>
        <w:t>Z</w:t>
      </w:r>
      <w:r w:rsidRPr="00185B7F">
        <w:rPr>
          <w:rFonts w:ascii="Times New Roman" w:hAnsi="Times New Roman"/>
          <w:lang w:val="hr-HR"/>
        </w:rPr>
        <w:t>akonu</w:t>
      </w:r>
      <w:r w:rsidR="00EF5A76" w:rsidRPr="00185B7F">
        <w:rPr>
          <w:rFonts w:ascii="Times New Roman" w:hAnsi="Times New Roman"/>
          <w:lang w:val="hr-HR"/>
        </w:rPr>
        <w:t xml:space="preserve"> i Pravilniku</w:t>
      </w:r>
      <w:r w:rsidRPr="00185B7F">
        <w:rPr>
          <w:rFonts w:ascii="Times New Roman" w:hAnsi="Times New Roman"/>
          <w:lang w:val="hr-HR"/>
        </w:rPr>
        <w:t xml:space="preserve">, </w:t>
      </w:r>
      <w:r w:rsidR="00185B7F" w:rsidRPr="00185B7F">
        <w:rPr>
          <w:rFonts w:ascii="Times New Roman" w:hAnsi="Times New Roman"/>
          <w:lang w:val="hr-HR"/>
        </w:rPr>
        <w:t>polu</w:t>
      </w:r>
      <w:r w:rsidRPr="00185B7F">
        <w:rPr>
          <w:rFonts w:ascii="Times New Roman" w:hAnsi="Times New Roman"/>
          <w:lang w:val="hr-HR"/>
        </w:rPr>
        <w:t xml:space="preserve">godišnji izvještaj o izvršenju proračuna sadrži opći i posebni dio, obrazloženje i posebne izvještaje. </w:t>
      </w:r>
      <w:r w:rsidR="00185B7F" w:rsidRPr="00185B7F">
        <w:rPr>
          <w:rFonts w:ascii="Times New Roman" w:hAnsi="Times New Roman"/>
          <w:lang w:val="hr-HR"/>
        </w:rPr>
        <w:t>Prihodi i primici, rashodi i izdaci iskazuju se na razini odjeljka ekonomske klasifikacije.</w:t>
      </w:r>
    </w:p>
    <w:p w14:paraId="387DFE69" w14:textId="64977600" w:rsidR="00647161" w:rsidRPr="00185B7F" w:rsidRDefault="00647161" w:rsidP="00647161">
      <w:pPr>
        <w:jc w:val="both"/>
        <w:rPr>
          <w:rFonts w:ascii="Times New Roman" w:hAnsi="Times New Roman"/>
          <w:lang w:val="hr-HR"/>
        </w:rPr>
      </w:pPr>
      <w:r w:rsidRPr="00185B7F">
        <w:rPr>
          <w:rFonts w:ascii="Times New Roman" w:hAnsi="Times New Roman"/>
          <w:lang w:val="hr-HR"/>
        </w:rPr>
        <w:t xml:space="preserve">Opći dio </w:t>
      </w:r>
      <w:r w:rsidR="00185B7F" w:rsidRPr="00185B7F">
        <w:rPr>
          <w:rFonts w:ascii="Times New Roman" w:hAnsi="Times New Roman"/>
          <w:lang w:val="hr-HR"/>
        </w:rPr>
        <w:t>polu</w:t>
      </w:r>
      <w:r w:rsidRPr="00185B7F">
        <w:rPr>
          <w:rFonts w:ascii="Times New Roman" w:hAnsi="Times New Roman"/>
          <w:lang w:val="hr-HR"/>
        </w:rPr>
        <w:t>godišnjeg izvještaja o izvršenju proračuna sadrži:</w:t>
      </w:r>
    </w:p>
    <w:p w14:paraId="5495C521" w14:textId="041A82F5" w:rsidR="00647161" w:rsidRPr="00185B7F" w:rsidRDefault="00647161" w:rsidP="00647161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185B7F">
        <w:rPr>
          <w:rFonts w:ascii="Times New Roman" w:hAnsi="Times New Roman"/>
          <w:lang w:val="hr-HR"/>
        </w:rPr>
        <w:t>Sažetak Računa prihoda i rashoda i Računa financiranja</w:t>
      </w:r>
      <w:r w:rsidR="0063404E" w:rsidRPr="00185B7F">
        <w:rPr>
          <w:rFonts w:ascii="Times New Roman" w:hAnsi="Times New Roman"/>
          <w:lang w:val="hr-HR"/>
        </w:rPr>
        <w:t>,</w:t>
      </w:r>
    </w:p>
    <w:p w14:paraId="10B86BAB" w14:textId="081E9C3E" w:rsidR="00647161" w:rsidRPr="00185B7F" w:rsidRDefault="00647161" w:rsidP="00647161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185B7F">
        <w:rPr>
          <w:rFonts w:ascii="Times New Roman" w:hAnsi="Times New Roman"/>
          <w:lang w:val="hr-HR"/>
        </w:rPr>
        <w:t xml:space="preserve">Račun prihoda i rashoda koji se sastoji od </w:t>
      </w:r>
      <w:bookmarkStart w:id="0" w:name="_Hlk166673288"/>
      <w:r w:rsidR="00EF5A76" w:rsidRPr="00185B7F">
        <w:rPr>
          <w:rFonts w:ascii="Times New Roman" w:hAnsi="Times New Roman"/>
          <w:lang w:val="hr-HR"/>
        </w:rPr>
        <w:t xml:space="preserve">izvještaja o </w:t>
      </w:r>
      <w:r w:rsidRPr="00185B7F">
        <w:rPr>
          <w:rFonts w:ascii="Times New Roman" w:hAnsi="Times New Roman"/>
          <w:lang w:val="hr-HR"/>
        </w:rPr>
        <w:t>prihod</w:t>
      </w:r>
      <w:r w:rsidR="00EF5A76" w:rsidRPr="00185B7F">
        <w:rPr>
          <w:rFonts w:ascii="Times New Roman" w:hAnsi="Times New Roman"/>
          <w:lang w:val="hr-HR"/>
        </w:rPr>
        <w:t>ima</w:t>
      </w:r>
      <w:r w:rsidRPr="00185B7F">
        <w:rPr>
          <w:rFonts w:ascii="Times New Roman" w:hAnsi="Times New Roman"/>
          <w:lang w:val="hr-HR"/>
        </w:rPr>
        <w:t xml:space="preserve"> i rashod</w:t>
      </w:r>
      <w:r w:rsidR="00EF5A76" w:rsidRPr="00185B7F">
        <w:rPr>
          <w:rFonts w:ascii="Times New Roman" w:hAnsi="Times New Roman"/>
          <w:lang w:val="hr-HR"/>
        </w:rPr>
        <w:t>ima</w:t>
      </w:r>
      <w:r w:rsidRPr="00185B7F">
        <w:rPr>
          <w:rFonts w:ascii="Times New Roman" w:hAnsi="Times New Roman"/>
          <w:lang w:val="hr-HR"/>
        </w:rPr>
        <w:t xml:space="preserve"> </w:t>
      </w:r>
      <w:bookmarkEnd w:id="0"/>
      <w:r w:rsidRPr="00185B7F">
        <w:rPr>
          <w:rFonts w:ascii="Times New Roman" w:hAnsi="Times New Roman"/>
          <w:lang w:val="hr-HR"/>
        </w:rPr>
        <w:t>prema</w:t>
      </w:r>
      <w:r w:rsidR="00EF5A76" w:rsidRPr="00185B7F">
        <w:rPr>
          <w:rFonts w:ascii="Times New Roman" w:hAnsi="Times New Roman"/>
          <w:lang w:val="hr-HR"/>
        </w:rPr>
        <w:t xml:space="preserve"> ekonomskoj klasifikaciji, izvještaja o prihodima i rashodima prema</w:t>
      </w:r>
      <w:r w:rsidRPr="00185B7F">
        <w:rPr>
          <w:rFonts w:ascii="Times New Roman" w:hAnsi="Times New Roman"/>
          <w:lang w:val="hr-HR"/>
        </w:rPr>
        <w:t xml:space="preserve"> izvorima financiranja, te </w:t>
      </w:r>
      <w:r w:rsidR="00EF5A76" w:rsidRPr="00185B7F">
        <w:rPr>
          <w:rFonts w:ascii="Times New Roman" w:hAnsi="Times New Roman"/>
          <w:lang w:val="hr-HR"/>
        </w:rPr>
        <w:t xml:space="preserve">izvještaja o rashodima </w:t>
      </w:r>
      <w:r w:rsidRPr="00185B7F">
        <w:rPr>
          <w:rFonts w:ascii="Times New Roman" w:hAnsi="Times New Roman"/>
          <w:lang w:val="hr-HR"/>
        </w:rPr>
        <w:t>prema funkcijskoj klasifikaciji</w:t>
      </w:r>
      <w:r w:rsidR="0063404E" w:rsidRPr="00185B7F">
        <w:rPr>
          <w:rFonts w:ascii="Times New Roman" w:hAnsi="Times New Roman"/>
          <w:lang w:val="hr-HR"/>
        </w:rPr>
        <w:t>,</w:t>
      </w:r>
    </w:p>
    <w:p w14:paraId="0E072916" w14:textId="195CA295" w:rsidR="00647161" w:rsidRPr="00185B7F" w:rsidRDefault="00647161" w:rsidP="0063404E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185B7F">
        <w:rPr>
          <w:rFonts w:ascii="Times New Roman" w:hAnsi="Times New Roman"/>
          <w:lang w:val="hr-HR"/>
        </w:rPr>
        <w:t>Račun financiranja</w:t>
      </w:r>
      <w:r w:rsidR="0063404E" w:rsidRPr="00185B7F">
        <w:rPr>
          <w:rFonts w:ascii="Times New Roman" w:hAnsi="Times New Roman"/>
          <w:lang w:val="hr-HR"/>
        </w:rPr>
        <w:t xml:space="preserve"> (prikaz primitaka i izdataka)</w:t>
      </w:r>
      <w:r w:rsidRPr="00185B7F">
        <w:rPr>
          <w:rFonts w:ascii="Times New Roman" w:hAnsi="Times New Roman"/>
          <w:lang w:val="hr-HR"/>
        </w:rPr>
        <w:t xml:space="preserve"> </w:t>
      </w:r>
      <w:r w:rsidR="0063404E" w:rsidRPr="00185B7F">
        <w:rPr>
          <w:rFonts w:ascii="Times New Roman" w:hAnsi="Times New Roman"/>
          <w:lang w:val="hr-HR"/>
        </w:rPr>
        <w:t xml:space="preserve">koji se sastoji od izvještaja računa financiranja </w:t>
      </w:r>
      <w:r w:rsidRPr="00185B7F">
        <w:rPr>
          <w:rFonts w:ascii="Times New Roman" w:hAnsi="Times New Roman"/>
          <w:lang w:val="hr-HR"/>
        </w:rPr>
        <w:t xml:space="preserve">prema </w:t>
      </w:r>
      <w:r w:rsidR="0063404E" w:rsidRPr="00185B7F">
        <w:rPr>
          <w:rFonts w:ascii="Times New Roman" w:hAnsi="Times New Roman"/>
          <w:lang w:val="hr-HR"/>
        </w:rPr>
        <w:t xml:space="preserve">ekonomskoj </w:t>
      </w:r>
      <w:r w:rsidRPr="00185B7F">
        <w:rPr>
          <w:rFonts w:ascii="Times New Roman" w:hAnsi="Times New Roman"/>
          <w:lang w:val="hr-HR"/>
        </w:rPr>
        <w:t xml:space="preserve">klasifikaciji </w:t>
      </w:r>
      <w:r w:rsidR="0063404E" w:rsidRPr="00185B7F">
        <w:rPr>
          <w:rFonts w:ascii="Times New Roman" w:hAnsi="Times New Roman"/>
          <w:lang w:val="hr-HR"/>
        </w:rPr>
        <w:t>i od izvještaja računa financiranja prema izvorima financiranja.</w:t>
      </w:r>
    </w:p>
    <w:p w14:paraId="43BFD9AE" w14:textId="638E2A77" w:rsidR="00647161" w:rsidRPr="00185B7F" w:rsidRDefault="00647161" w:rsidP="00647161">
      <w:pPr>
        <w:jc w:val="both"/>
        <w:rPr>
          <w:rFonts w:ascii="Times New Roman" w:hAnsi="Times New Roman"/>
          <w:lang w:val="hr-HR"/>
        </w:rPr>
      </w:pPr>
      <w:r w:rsidRPr="00185B7F">
        <w:rPr>
          <w:rFonts w:ascii="Times New Roman" w:hAnsi="Times New Roman"/>
          <w:lang w:val="hr-HR"/>
        </w:rPr>
        <w:t xml:space="preserve">Posebni dio </w:t>
      </w:r>
      <w:r w:rsidR="00185B7F" w:rsidRPr="00185B7F">
        <w:rPr>
          <w:rFonts w:ascii="Times New Roman" w:hAnsi="Times New Roman"/>
          <w:lang w:val="hr-HR"/>
        </w:rPr>
        <w:t>polu</w:t>
      </w:r>
      <w:r w:rsidRPr="00185B7F">
        <w:rPr>
          <w:rFonts w:ascii="Times New Roman" w:hAnsi="Times New Roman"/>
          <w:lang w:val="hr-HR"/>
        </w:rPr>
        <w:t>godišnjeg izvještaja o izvršenju proračuna sadrži:</w:t>
      </w:r>
    </w:p>
    <w:p w14:paraId="6E4FA237" w14:textId="11D6007A" w:rsidR="0063404E" w:rsidRPr="00185B7F" w:rsidRDefault="0063404E" w:rsidP="00647161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185B7F">
        <w:rPr>
          <w:rFonts w:ascii="Times New Roman" w:hAnsi="Times New Roman"/>
          <w:lang w:val="hr-HR"/>
        </w:rPr>
        <w:t>Izvještaj po organizacijskoj klasifikaciji (prikaz rashoda i izdataka iskazanih po organizacijskoj klasifikaciji),</w:t>
      </w:r>
    </w:p>
    <w:p w14:paraId="320EB3E4" w14:textId="3B63F0D2" w:rsidR="00647161" w:rsidRPr="00185B7F" w:rsidRDefault="0063404E" w:rsidP="0063404E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185B7F">
        <w:rPr>
          <w:rFonts w:ascii="Times New Roman" w:hAnsi="Times New Roman"/>
          <w:lang w:val="hr-HR"/>
        </w:rPr>
        <w:t xml:space="preserve">Izvještaj po programskoj klasifikaciji (prikaz rashoda i izdataka </w:t>
      </w:r>
      <w:r w:rsidR="00647161" w:rsidRPr="00185B7F">
        <w:rPr>
          <w:rFonts w:ascii="Times New Roman" w:hAnsi="Times New Roman"/>
          <w:lang w:val="hr-HR"/>
        </w:rPr>
        <w:t>po organizacijskoj klasifikaciji, izvorima financiranja i ekonomskoj klasifikaciji, raspoređenih u programe koji se sastoje od aktivnosti i projekata</w:t>
      </w:r>
      <w:r w:rsidRPr="00185B7F">
        <w:rPr>
          <w:rFonts w:ascii="Times New Roman" w:hAnsi="Times New Roman"/>
          <w:lang w:val="hr-HR"/>
        </w:rPr>
        <w:t>).</w:t>
      </w:r>
    </w:p>
    <w:p w14:paraId="1D840B25" w14:textId="77777777" w:rsidR="00410599" w:rsidRDefault="00410599" w:rsidP="00647161">
      <w:pPr>
        <w:jc w:val="both"/>
        <w:rPr>
          <w:rFonts w:ascii="Times New Roman" w:hAnsi="Times New Roman"/>
          <w:lang w:val="hr-HR"/>
        </w:rPr>
      </w:pPr>
      <w:r w:rsidRPr="00410599">
        <w:rPr>
          <w:rFonts w:ascii="Times New Roman" w:hAnsi="Times New Roman"/>
          <w:lang w:val="hr-HR"/>
        </w:rPr>
        <w:t xml:space="preserve">Prema članku 17. Pravilnika o polugodišnjem i godišnjem izvještaju o izvršenju proračuna i financijskog plana, obrazloženje polugodišnjeg izvještaja o izvršenju proračuna se sastoji od obrazloženja općeg dijela izvještaja, dok se obrazloženje posebnog dijela izvještaja izrađuje kao sastavni dio godišnjeg izvještaja o izvršenju proračuna. </w:t>
      </w:r>
    </w:p>
    <w:p w14:paraId="276554BF" w14:textId="77CA0DE5" w:rsidR="00647161" w:rsidRPr="00B918EB" w:rsidRDefault="00647161" w:rsidP="00647161">
      <w:pPr>
        <w:jc w:val="both"/>
        <w:rPr>
          <w:rFonts w:ascii="Times New Roman" w:hAnsi="Times New Roman"/>
          <w:lang w:val="hr-HR"/>
        </w:rPr>
      </w:pPr>
      <w:r w:rsidRPr="00B918EB">
        <w:rPr>
          <w:rFonts w:ascii="Times New Roman" w:hAnsi="Times New Roman"/>
          <w:lang w:val="hr-HR"/>
        </w:rPr>
        <w:t xml:space="preserve">Sastavni dio ovog obrazloženja su i posebni izvještaji u </w:t>
      </w:r>
      <w:r w:rsidR="00B918EB" w:rsidRPr="00B918EB">
        <w:rPr>
          <w:rFonts w:ascii="Times New Roman" w:hAnsi="Times New Roman"/>
          <w:lang w:val="hr-HR"/>
        </w:rPr>
        <w:t>polu</w:t>
      </w:r>
      <w:r w:rsidRPr="00B918EB">
        <w:rPr>
          <w:rFonts w:ascii="Times New Roman" w:hAnsi="Times New Roman"/>
          <w:lang w:val="hr-HR"/>
        </w:rPr>
        <w:t>godišnjem izvještaju o izvršenju proračuna:</w:t>
      </w:r>
    </w:p>
    <w:p w14:paraId="37B05650" w14:textId="1FBE855D" w:rsidR="00FB40C9" w:rsidRPr="00B918EB" w:rsidRDefault="00FB40C9" w:rsidP="00647161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B918EB">
        <w:rPr>
          <w:rFonts w:ascii="Times New Roman" w:hAnsi="Times New Roman"/>
          <w:lang w:val="hr-HR"/>
        </w:rPr>
        <w:t>Izvještaj o korištenju proračunske zalihe,</w:t>
      </w:r>
    </w:p>
    <w:p w14:paraId="7570F787" w14:textId="5864980A" w:rsidR="00647161" w:rsidRPr="00B918EB" w:rsidRDefault="00647161" w:rsidP="00647161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B918EB">
        <w:rPr>
          <w:rFonts w:ascii="Times New Roman" w:hAnsi="Times New Roman"/>
          <w:lang w:val="hr-HR"/>
        </w:rPr>
        <w:t xml:space="preserve">Izvještaj o zaduživanju </w:t>
      </w:r>
      <w:r w:rsidR="00FB40C9" w:rsidRPr="00B918EB">
        <w:rPr>
          <w:rFonts w:ascii="Times New Roman" w:hAnsi="Times New Roman"/>
          <w:lang w:val="hr-HR"/>
        </w:rPr>
        <w:t>na domaćem i stranom tržištu novca i kapitala</w:t>
      </w:r>
      <w:r w:rsidR="00B918EB" w:rsidRPr="00B918EB">
        <w:rPr>
          <w:rFonts w:ascii="Times New Roman" w:hAnsi="Times New Roman"/>
          <w:lang w:val="hr-HR"/>
        </w:rPr>
        <w:t xml:space="preserve"> i </w:t>
      </w:r>
    </w:p>
    <w:p w14:paraId="70E009EF" w14:textId="247F37F7" w:rsidR="00FB40C9" w:rsidRPr="00B918EB" w:rsidRDefault="00FB40C9" w:rsidP="00647161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B918EB">
        <w:rPr>
          <w:rFonts w:ascii="Times New Roman" w:hAnsi="Times New Roman"/>
          <w:lang w:val="hr-HR"/>
        </w:rPr>
        <w:t>Izvještaj o danim jamstvima i plaćanjima po protestiranim jamstvima</w:t>
      </w:r>
      <w:r w:rsidR="00B918EB" w:rsidRPr="00B918EB">
        <w:rPr>
          <w:rFonts w:ascii="Times New Roman" w:hAnsi="Times New Roman"/>
          <w:lang w:val="hr-HR"/>
        </w:rPr>
        <w:t>.</w:t>
      </w:r>
    </w:p>
    <w:p w14:paraId="108244CA" w14:textId="6E64946C" w:rsidR="00647161" w:rsidRDefault="00647161" w:rsidP="00647161">
      <w:pPr>
        <w:jc w:val="both"/>
        <w:rPr>
          <w:rFonts w:ascii="Times New Roman" w:hAnsi="Times New Roman"/>
          <w:lang w:val="hr-HR"/>
        </w:rPr>
      </w:pPr>
      <w:r w:rsidRPr="00B918EB">
        <w:rPr>
          <w:rFonts w:ascii="Times New Roman" w:hAnsi="Times New Roman"/>
          <w:lang w:val="hr-HR"/>
        </w:rPr>
        <w:t xml:space="preserve">Sve vrijednosti u </w:t>
      </w:r>
      <w:r w:rsidR="00B918EB" w:rsidRPr="00B918EB">
        <w:rPr>
          <w:rFonts w:ascii="Times New Roman" w:hAnsi="Times New Roman"/>
          <w:lang w:val="hr-HR"/>
        </w:rPr>
        <w:t>polug</w:t>
      </w:r>
      <w:r w:rsidRPr="00B918EB">
        <w:rPr>
          <w:rFonts w:ascii="Times New Roman" w:hAnsi="Times New Roman"/>
          <w:lang w:val="hr-HR"/>
        </w:rPr>
        <w:t>odišnjem izvještaju o izvršenju proračuna grada Županje iskazane su u</w:t>
      </w:r>
      <w:r w:rsidR="00C22358" w:rsidRPr="00B918EB">
        <w:rPr>
          <w:rFonts w:ascii="Times New Roman" w:hAnsi="Times New Roman"/>
          <w:lang w:val="hr-HR"/>
        </w:rPr>
        <w:t xml:space="preserve"> eurima</w:t>
      </w:r>
      <w:r w:rsidRPr="00B918EB">
        <w:rPr>
          <w:rFonts w:ascii="Times New Roman" w:hAnsi="Times New Roman"/>
          <w:lang w:val="hr-HR"/>
        </w:rPr>
        <w:t xml:space="preserve"> kao služben</w:t>
      </w:r>
      <w:r w:rsidR="00C22358" w:rsidRPr="00B918EB">
        <w:rPr>
          <w:rFonts w:ascii="Times New Roman" w:hAnsi="Times New Roman"/>
          <w:lang w:val="hr-HR"/>
        </w:rPr>
        <w:t>oj</w:t>
      </w:r>
      <w:r w:rsidRPr="00B918EB">
        <w:rPr>
          <w:rFonts w:ascii="Times New Roman" w:hAnsi="Times New Roman"/>
          <w:lang w:val="hr-HR"/>
        </w:rPr>
        <w:t xml:space="preserve"> valut</w:t>
      </w:r>
      <w:r w:rsidR="00C22358" w:rsidRPr="00B918EB">
        <w:rPr>
          <w:rFonts w:ascii="Times New Roman" w:hAnsi="Times New Roman"/>
          <w:lang w:val="hr-HR"/>
        </w:rPr>
        <w:t>i</w:t>
      </w:r>
      <w:r w:rsidRPr="00B918EB">
        <w:rPr>
          <w:rFonts w:ascii="Times New Roman" w:hAnsi="Times New Roman"/>
          <w:lang w:val="hr-HR"/>
        </w:rPr>
        <w:t xml:space="preserve"> u Republici Hrvatskoj.</w:t>
      </w:r>
    </w:p>
    <w:p w14:paraId="229AB0B2" w14:textId="77777777" w:rsidR="00B918EB" w:rsidRDefault="00B918EB" w:rsidP="00647161">
      <w:pPr>
        <w:jc w:val="both"/>
        <w:rPr>
          <w:rFonts w:ascii="Times New Roman" w:hAnsi="Times New Roman"/>
          <w:lang w:val="hr-HR"/>
        </w:rPr>
      </w:pPr>
    </w:p>
    <w:p w14:paraId="04E0EEC1" w14:textId="77777777" w:rsidR="00B918EB" w:rsidRDefault="00B918EB" w:rsidP="00647161">
      <w:pPr>
        <w:jc w:val="both"/>
        <w:rPr>
          <w:rFonts w:ascii="Times New Roman" w:hAnsi="Times New Roman"/>
          <w:lang w:val="hr-HR"/>
        </w:rPr>
      </w:pPr>
    </w:p>
    <w:p w14:paraId="69851D71" w14:textId="77777777" w:rsidR="00647161" w:rsidRPr="00EB0C13" w:rsidRDefault="00647161" w:rsidP="00647161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32C7799A" w14:textId="77777777" w:rsidR="00647161" w:rsidRPr="00B918EB" w:rsidRDefault="00647161" w:rsidP="00647161">
      <w:pPr>
        <w:jc w:val="both"/>
        <w:rPr>
          <w:rFonts w:ascii="Times New Roman" w:hAnsi="Times New Roman"/>
          <w:lang w:val="hr-HR"/>
        </w:rPr>
      </w:pPr>
      <w:r w:rsidRPr="00B918EB">
        <w:rPr>
          <w:rFonts w:ascii="Times New Roman" w:hAnsi="Times New Roman"/>
          <w:b/>
          <w:bCs/>
          <w:lang w:val="hr-HR"/>
        </w:rPr>
        <w:lastRenderedPageBreak/>
        <w:t>OBRAZLOŽENJE OPĆEG DIJELA IZVJEŠTAJA O IZVRŠENJU PRORAČUNA</w:t>
      </w:r>
    </w:p>
    <w:p w14:paraId="2990E4F5" w14:textId="77777777" w:rsidR="00647161" w:rsidRPr="00B918EB" w:rsidRDefault="00647161" w:rsidP="00647161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B918EB">
        <w:rPr>
          <w:rFonts w:ascii="Times New Roman" w:hAnsi="Times New Roman"/>
          <w:b/>
          <w:bCs/>
          <w:i/>
          <w:iCs/>
          <w:lang w:val="hr-HR"/>
        </w:rPr>
        <w:t xml:space="preserve">PRIHODI </w:t>
      </w:r>
    </w:p>
    <w:p w14:paraId="36AC66F1" w14:textId="02A6C803" w:rsidR="00647161" w:rsidRPr="007C7606" w:rsidRDefault="00647161" w:rsidP="00647161">
      <w:pPr>
        <w:jc w:val="both"/>
        <w:rPr>
          <w:rFonts w:ascii="Times New Roman" w:hAnsi="Times New Roman"/>
          <w:lang w:val="hr-HR"/>
        </w:rPr>
      </w:pPr>
      <w:r w:rsidRPr="007C7606">
        <w:rPr>
          <w:rFonts w:ascii="Times New Roman" w:hAnsi="Times New Roman"/>
          <w:lang w:val="hr-HR"/>
        </w:rPr>
        <w:t xml:space="preserve">Ukupno ostvareni prihodi proračuna za </w:t>
      </w:r>
      <w:r w:rsidR="006C2E5F" w:rsidRPr="007C7606">
        <w:rPr>
          <w:rFonts w:ascii="Times New Roman" w:hAnsi="Times New Roman"/>
          <w:lang w:val="hr-HR"/>
        </w:rPr>
        <w:t xml:space="preserve">prvu polovicu </w:t>
      </w:r>
      <w:r w:rsidRPr="007C7606">
        <w:rPr>
          <w:rFonts w:ascii="Times New Roman" w:hAnsi="Times New Roman"/>
          <w:lang w:val="hr-HR"/>
        </w:rPr>
        <w:t>202</w:t>
      </w:r>
      <w:r w:rsidR="006C2E5F" w:rsidRPr="007C7606">
        <w:rPr>
          <w:rFonts w:ascii="Times New Roman" w:hAnsi="Times New Roman"/>
          <w:lang w:val="hr-HR"/>
        </w:rPr>
        <w:t>4</w:t>
      </w:r>
      <w:r w:rsidRPr="007C7606">
        <w:rPr>
          <w:rFonts w:ascii="Times New Roman" w:hAnsi="Times New Roman"/>
          <w:lang w:val="hr-HR"/>
        </w:rPr>
        <w:t>. godin</w:t>
      </w:r>
      <w:r w:rsidR="006C2E5F" w:rsidRPr="007C7606">
        <w:rPr>
          <w:rFonts w:ascii="Times New Roman" w:hAnsi="Times New Roman"/>
          <w:lang w:val="hr-HR"/>
        </w:rPr>
        <w:t>e</w:t>
      </w:r>
      <w:r w:rsidRPr="007C7606">
        <w:rPr>
          <w:rFonts w:ascii="Times New Roman" w:hAnsi="Times New Roman"/>
          <w:lang w:val="hr-HR"/>
        </w:rPr>
        <w:t xml:space="preserve"> iznose </w:t>
      </w:r>
      <w:r w:rsidR="00CC0E18" w:rsidRPr="007C7606">
        <w:rPr>
          <w:rFonts w:ascii="Times New Roman" w:hAnsi="Times New Roman"/>
          <w:lang w:val="hr-HR"/>
        </w:rPr>
        <w:t>4.197.050,59</w:t>
      </w:r>
      <w:r w:rsidRPr="007C7606">
        <w:rPr>
          <w:rFonts w:ascii="Times New Roman" w:hAnsi="Times New Roman"/>
          <w:lang w:val="hr-HR"/>
        </w:rPr>
        <w:t xml:space="preserve"> </w:t>
      </w:r>
      <w:r w:rsidR="00C22358" w:rsidRPr="007C7606">
        <w:rPr>
          <w:rFonts w:ascii="Times New Roman" w:hAnsi="Times New Roman"/>
          <w:lang w:val="hr-HR"/>
        </w:rPr>
        <w:t>€</w:t>
      </w:r>
      <w:r w:rsidRPr="007C7606">
        <w:rPr>
          <w:rFonts w:ascii="Times New Roman" w:hAnsi="Times New Roman"/>
          <w:lang w:val="hr-HR"/>
        </w:rPr>
        <w:t xml:space="preserve">. Ostvareno je </w:t>
      </w:r>
      <w:r w:rsidR="00CC0E18" w:rsidRPr="007C7606">
        <w:rPr>
          <w:rFonts w:ascii="Times New Roman" w:hAnsi="Times New Roman"/>
          <w:lang w:val="hr-HR"/>
        </w:rPr>
        <w:t>39,09</w:t>
      </w:r>
      <w:r w:rsidRPr="007C7606">
        <w:rPr>
          <w:rFonts w:ascii="Times New Roman" w:hAnsi="Times New Roman"/>
          <w:lang w:val="hr-HR"/>
        </w:rPr>
        <w:t xml:space="preserve"> % planiranih prihoda</w:t>
      </w:r>
      <w:r w:rsidR="00CC0E18" w:rsidRPr="007C7606">
        <w:rPr>
          <w:rFonts w:ascii="Times New Roman" w:hAnsi="Times New Roman"/>
          <w:lang w:val="hr-HR"/>
        </w:rPr>
        <w:t xml:space="preserve"> za 2024. godinu</w:t>
      </w:r>
      <w:r w:rsidRPr="007C7606">
        <w:rPr>
          <w:rFonts w:ascii="Times New Roman" w:hAnsi="Times New Roman"/>
          <w:lang w:val="hr-HR"/>
        </w:rPr>
        <w:t xml:space="preserve">, odnosno </w:t>
      </w:r>
      <w:r w:rsidR="007C7606" w:rsidRPr="007C7606">
        <w:rPr>
          <w:rFonts w:ascii="Times New Roman" w:hAnsi="Times New Roman"/>
          <w:lang w:val="hr-HR"/>
        </w:rPr>
        <w:t>4</w:t>
      </w:r>
      <w:r w:rsidR="00C22358" w:rsidRPr="007C7606">
        <w:rPr>
          <w:rFonts w:ascii="Times New Roman" w:hAnsi="Times New Roman"/>
          <w:lang w:val="hr-HR"/>
        </w:rPr>
        <w:t>4,</w:t>
      </w:r>
      <w:r w:rsidR="007C7606" w:rsidRPr="007C7606">
        <w:rPr>
          <w:rFonts w:ascii="Times New Roman" w:hAnsi="Times New Roman"/>
          <w:lang w:val="hr-HR"/>
        </w:rPr>
        <w:t>62</w:t>
      </w:r>
      <w:r w:rsidRPr="007C7606">
        <w:rPr>
          <w:rFonts w:ascii="Times New Roman" w:hAnsi="Times New Roman"/>
          <w:lang w:val="hr-HR"/>
        </w:rPr>
        <w:t xml:space="preserve"> % </w:t>
      </w:r>
      <w:r w:rsidR="007C7606" w:rsidRPr="007C7606">
        <w:rPr>
          <w:rFonts w:ascii="Times New Roman" w:hAnsi="Times New Roman"/>
          <w:lang w:val="hr-HR"/>
        </w:rPr>
        <w:t xml:space="preserve">više </w:t>
      </w:r>
      <w:r w:rsidRPr="007C7606">
        <w:rPr>
          <w:rFonts w:ascii="Times New Roman" w:hAnsi="Times New Roman"/>
          <w:lang w:val="hr-HR"/>
        </w:rPr>
        <w:t xml:space="preserve">prihoda </w:t>
      </w:r>
      <w:r w:rsidR="00C22358" w:rsidRPr="007C7606">
        <w:rPr>
          <w:rFonts w:ascii="Times New Roman" w:hAnsi="Times New Roman"/>
          <w:lang w:val="hr-HR"/>
        </w:rPr>
        <w:t xml:space="preserve">ostvarenih u </w:t>
      </w:r>
      <w:r w:rsidR="007C7606" w:rsidRPr="007C7606">
        <w:rPr>
          <w:rFonts w:ascii="Times New Roman" w:hAnsi="Times New Roman"/>
          <w:lang w:val="hr-HR"/>
        </w:rPr>
        <w:t xml:space="preserve">istom razdoblju </w:t>
      </w:r>
      <w:r w:rsidR="00C22358" w:rsidRPr="007C7606">
        <w:rPr>
          <w:rFonts w:ascii="Times New Roman" w:hAnsi="Times New Roman"/>
          <w:lang w:val="hr-HR"/>
        </w:rPr>
        <w:t>prethodn</w:t>
      </w:r>
      <w:r w:rsidR="007C7606" w:rsidRPr="007C7606">
        <w:rPr>
          <w:rFonts w:ascii="Times New Roman" w:hAnsi="Times New Roman"/>
          <w:lang w:val="hr-HR"/>
        </w:rPr>
        <w:t>e</w:t>
      </w:r>
      <w:r w:rsidR="00C22358" w:rsidRPr="007C7606">
        <w:rPr>
          <w:rFonts w:ascii="Times New Roman" w:hAnsi="Times New Roman"/>
          <w:lang w:val="hr-HR"/>
        </w:rPr>
        <w:t xml:space="preserve"> godin</w:t>
      </w:r>
      <w:r w:rsidR="007C7606" w:rsidRPr="007C7606">
        <w:rPr>
          <w:rFonts w:ascii="Times New Roman" w:hAnsi="Times New Roman"/>
          <w:lang w:val="hr-HR"/>
        </w:rPr>
        <w:t>e</w:t>
      </w:r>
      <w:r w:rsidRPr="007C7606">
        <w:rPr>
          <w:rFonts w:ascii="Times New Roman" w:hAnsi="Times New Roman"/>
          <w:lang w:val="hr-HR"/>
        </w:rPr>
        <w:t>.</w:t>
      </w:r>
    </w:p>
    <w:p w14:paraId="7DDCB224" w14:textId="1B40AB1E" w:rsidR="0013585C" w:rsidRDefault="00647161" w:rsidP="00647161">
      <w:pPr>
        <w:jc w:val="both"/>
        <w:rPr>
          <w:rFonts w:ascii="Times New Roman" w:hAnsi="Times New Roman"/>
          <w:lang w:val="hr-HR"/>
        </w:rPr>
      </w:pPr>
      <w:r w:rsidRPr="007C7606">
        <w:rPr>
          <w:rFonts w:ascii="Times New Roman" w:hAnsi="Times New Roman"/>
          <w:lang w:val="hr-HR"/>
        </w:rPr>
        <w:t xml:space="preserve">Prihodi poslovanja (razred 6) ostvareni su i iznosu od </w:t>
      </w:r>
      <w:r w:rsidR="007C7606" w:rsidRPr="007C7606">
        <w:rPr>
          <w:rFonts w:ascii="Times New Roman" w:hAnsi="Times New Roman"/>
          <w:lang w:val="hr-HR"/>
        </w:rPr>
        <w:t>4.069.056,05</w:t>
      </w:r>
      <w:r w:rsidR="00B438FD" w:rsidRPr="007C7606">
        <w:rPr>
          <w:rFonts w:ascii="Times New Roman" w:hAnsi="Times New Roman"/>
          <w:lang w:val="hr-HR"/>
        </w:rPr>
        <w:t xml:space="preserve"> €</w:t>
      </w:r>
      <w:r w:rsidRPr="007C7606">
        <w:rPr>
          <w:rFonts w:ascii="Times New Roman" w:hAnsi="Times New Roman"/>
          <w:lang w:val="hr-HR"/>
        </w:rPr>
        <w:t xml:space="preserve"> i</w:t>
      </w:r>
      <w:r w:rsidR="007C7606" w:rsidRPr="007C7606">
        <w:rPr>
          <w:rFonts w:ascii="Times New Roman" w:hAnsi="Times New Roman"/>
          <w:lang w:val="hr-HR"/>
        </w:rPr>
        <w:t xml:space="preserve"> veći</w:t>
      </w:r>
      <w:r w:rsidRPr="007C7606">
        <w:rPr>
          <w:rFonts w:ascii="Times New Roman" w:hAnsi="Times New Roman"/>
          <w:lang w:val="hr-HR"/>
        </w:rPr>
        <w:t xml:space="preserve"> su u odnosu na </w:t>
      </w:r>
      <w:r w:rsidR="007C7606" w:rsidRPr="007C7606">
        <w:rPr>
          <w:rFonts w:ascii="Times New Roman" w:hAnsi="Times New Roman"/>
          <w:lang w:val="hr-HR"/>
        </w:rPr>
        <w:t xml:space="preserve">isto razdoblje </w:t>
      </w:r>
      <w:r w:rsidRPr="007C7606">
        <w:rPr>
          <w:rFonts w:ascii="Times New Roman" w:hAnsi="Times New Roman"/>
          <w:lang w:val="hr-HR"/>
        </w:rPr>
        <w:t>pr</w:t>
      </w:r>
      <w:r w:rsidR="007C7606" w:rsidRPr="007C7606">
        <w:rPr>
          <w:rFonts w:ascii="Times New Roman" w:hAnsi="Times New Roman"/>
          <w:lang w:val="hr-HR"/>
        </w:rPr>
        <w:t xml:space="preserve">ethodne </w:t>
      </w:r>
      <w:r w:rsidRPr="007C7606">
        <w:rPr>
          <w:rFonts w:ascii="Times New Roman" w:hAnsi="Times New Roman"/>
          <w:lang w:val="hr-HR"/>
        </w:rPr>
        <w:t>godi</w:t>
      </w:r>
      <w:r w:rsidR="007C7606" w:rsidRPr="007C7606">
        <w:rPr>
          <w:rFonts w:ascii="Times New Roman" w:hAnsi="Times New Roman"/>
          <w:lang w:val="hr-HR"/>
        </w:rPr>
        <w:t>ne</w:t>
      </w:r>
      <w:r w:rsidRPr="007C7606">
        <w:rPr>
          <w:rFonts w:ascii="Times New Roman" w:hAnsi="Times New Roman"/>
          <w:lang w:val="hr-HR"/>
        </w:rPr>
        <w:t xml:space="preserve"> za </w:t>
      </w:r>
      <w:r w:rsidR="007C7606" w:rsidRPr="007C7606">
        <w:rPr>
          <w:rFonts w:ascii="Times New Roman" w:hAnsi="Times New Roman"/>
          <w:lang w:val="hr-HR"/>
        </w:rPr>
        <w:t>1.361.899,50</w:t>
      </w:r>
      <w:r w:rsidR="00B438FD" w:rsidRPr="007C7606">
        <w:rPr>
          <w:rFonts w:ascii="Times New Roman" w:hAnsi="Times New Roman"/>
          <w:lang w:val="hr-HR"/>
        </w:rPr>
        <w:t xml:space="preserve"> €</w:t>
      </w:r>
      <w:r w:rsidRPr="007C7606">
        <w:rPr>
          <w:rFonts w:ascii="Times New Roman" w:hAnsi="Times New Roman"/>
          <w:lang w:val="hr-HR"/>
        </w:rPr>
        <w:t xml:space="preserve">. </w:t>
      </w:r>
      <w:r w:rsidR="0013585C" w:rsidRPr="007C7606">
        <w:rPr>
          <w:rFonts w:ascii="Times New Roman" w:hAnsi="Times New Roman"/>
          <w:lang w:val="hr-HR"/>
        </w:rPr>
        <w:t>P</w:t>
      </w:r>
      <w:r w:rsidRPr="007C7606">
        <w:rPr>
          <w:rFonts w:ascii="Times New Roman" w:hAnsi="Times New Roman"/>
          <w:lang w:val="hr-HR"/>
        </w:rPr>
        <w:t xml:space="preserve">rihodi od poreza </w:t>
      </w:r>
      <w:r w:rsidR="0013585C" w:rsidRPr="007C7606">
        <w:rPr>
          <w:rFonts w:ascii="Times New Roman" w:hAnsi="Times New Roman"/>
          <w:lang w:val="hr-HR"/>
        </w:rPr>
        <w:t xml:space="preserve">(skupina 61) </w:t>
      </w:r>
      <w:r w:rsidRPr="007C7606">
        <w:rPr>
          <w:rFonts w:ascii="Times New Roman" w:hAnsi="Times New Roman"/>
          <w:lang w:val="hr-HR"/>
        </w:rPr>
        <w:t>su</w:t>
      </w:r>
      <w:r w:rsidR="0013585C" w:rsidRPr="007C7606">
        <w:rPr>
          <w:rFonts w:ascii="Times New Roman" w:hAnsi="Times New Roman"/>
          <w:lang w:val="hr-HR"/>
        </w:rPr>
        <w:t xml:space="preserve"> veći</w:t>
      </w:r>
      <w:r w:rsidRPr="007C7606">
        <w:rPr>
          <w:rFonts w:ascii="Times New Roman" w:hAnsi="Times New Roman"/>
          <w:lang w:val="hr-HR"/>
        </w:rPr>
        <w:t xml:space="preserve"> u odnosu na prethodnu godinu za </w:t>
      </w:r>
      <w:r w:rsidR="007C7606" w:rsidRPr="007C7606">
        <w:rPr>
          <w:rFonts w:ascii="Times New Roman" w:hAnsi="Times New Roman"/>
          <w:lang w:val="hr-HR"/>
        </w:rPr>
        <w:t>466.378,28</w:t>
      </w:r>
      <w:r w:rsidR="0013585C" w:rsidRPr="007C7606">
        <w:rPr>
          <w:rFonts w:ascii="Times New Roman" w:hAnsi="Times New Roman"/>
          <w:lang w:val="hr-HR"/>
        </w:rPr>
        <w:t xml:space="preserve"> €</w:t>
      </w:r>
      <w:r w:rsidRPr="007C7606">
        <w:rPr>
          <w:rFonts w:ascii="Times New Roman" w:hAnsi="Times New Roman"/>
          <w:lang w:val="hr-HR"/>
        </w:rPr>
        <w:t>, pomoći</w:t>
      </w:r>
      <w:r w:rsidR="0013585C" w:rsidRPr="007C7606">
        <w:t xml:space="preserve"> </w:t>
      </w:r>
      <w:r w:rsidR="0013585C" w:rsidRPr="007C7606">
        <w:rPr>
          <w:rFonts w:ascii="Times New Roman" w:hAnsi="Times New Roman"/>
          <w:lang w:val="hr-HR"/>
        </w:rPr>
        <w:t>iz inozemstva i od subjekata unutar općeg proračuna (skupina 63)</w:t>
      </w:r>
      <w:r w:rsidRPr="007C7606">
        <w:rPr>
          <w:rFonts w:ascii="Times New Roman" w:hAnsi="Times New Roman"/>
          <w:lang w:val="hr-HR"/>
        </w:rPr>
        <w:t xml:space="preserve"> su </w:t>
      </w:r>
      <w:r w:rsidR="007C7606" w:rsidRPr="007C7606">
        <w:rPr>
          <w:rFonts w:ascii="Times New Roman" w:hAnsi="Times New Roman"/>
          <w:lang w:val="hr-HR"/>
        </w:rPr>
        <w:t>veće</w:t>
      </w:r>
      <w:r w:rsidRPr="007C7606">
        <w:rPr>
          <w:rFonts w:ascii="Times New Roman" w:hAnsi="Times New Roman"/>
          <w:lang w:val="hr-HR"/>
        </w:rPr>
        <w:t xml:space="preserve"> za </w:t>
      </w:r>
      <w:r w:rsidR="007C7606" w:rsidRPr="007C7606">
        <w:rPr>
          <w:rFonts w:ascii="Times New Roman" w:hAnsi="Times New Roman"/>
          <w:lang w:val="hr-HR"/>
        </w:rPr>
        <w:t>446.378,28</w:t>
      </w:r>
      <w:r w:rsidRPr="007C7606">
        <w:rPr>
          <w:rFonts w:ascii="Times New Roman" w:hAnsi="Times New Roman"/>
          <w:lang w:val="hr-HR"/>
        </w:rPr>
        <w:t xml:space="preserve"> </w:t>
      </w:r>
      <w:r w:rsidR="0013585C" w:rsidRPr="007C7606">
        <w:rPr>
          <w:rFonts w:ascii="Times New Roman" w:hAnsi="Times New Roman"/>
          <w:lang w:val="hr-HR"/>
        </w:rPr>
        <w:t>€</w:t>
      </w:r>
      <w:r w:rsidRPr="007C7606">
        <w:rPr>
          <w:rFonts w:ascii="Times New Roman" w:hAnsi="Times New Roman"/>
          <w:lang w:val="hr-HR"/>
        </w:rPr>
        <w:t xml:space="preserve">, prihodi od imovine </w:t>
      </w:r>
      <w:r w:rsidR="0013585C" w:rsidRPr="007C7606">
        <w:rPr>
          <w:rFonts w:ascii="Times New Roman" w:hAnsi="Times New Roman"/>
          <w:lang w:val="hr-HR"/>
        </w:rPr>
        <w:t xml:space="preserve">(skupina 64) </w:t>
      </w:r>
      <w:r w:rsidRPr="007C7606">
        <w:rPr>
          <w:rFonts w:ascii="Times New Roman" w:hAnsi="Times New Roman"/>
          <w:lang w:val="hr-HR"/>
        </w:rPr>
        <w:t xml:space="preserve">su veći za </w:t>
      </w:r>
      <w:r w:rsidR="007C7606" w:rsidRPr="007C7606">
        <w:rPr>
          <w:rFonts w:ascii="Times New Roman" w:hAnsi="Times New Roman"/>
          <w:lang w:val="hr-HR"/>
        </w:rPr>
        <w:t>336.038,34</w:t>
      </w:r>
      <w:r w:rsidR="0013585C" w:rsidRPr="007C7606">
        <w:rPr>
          <w:rFonts w:ascii="Times New Roman" w:hAnsi="Times New Roman"/>
          <w:lang w:val="hr-HR"/>
        </w:rPr>
        <w:t xml:space="preserve"> €</w:t>
      </w:r>
      <w:r w:rsidRPr="007C7606">
        <w:rPr>
          <w:rFonts w:ascii="Times New Roman" w:hAnsi="Times New Roman"/>
          <w:lang w:val="hr-HR"/>
        </w:rPr>
        <w:t>, prihodi od upravnih i administrativnih pristojbi</w:t>
      </w:r>
      <w:r w:rsidR="0013585C" w:rsidRPr="007C7606">
        <w:rPr>
          <w:rFonts w:ascii="Times New Roman" w:hAnsi="Times New Roman"/>
          <w:lang w:val="hr-HR"/>
        </w:rPr>
        <w:t xml:space="preserve">, pristojbi po posebnim propisima i naknada (skupina 65) su </w:t>
      </w:r>
      <w:r w:rsidR="007C7606" w:rsidRPr="007C7606">
        <w:rPr>
          <w:rFonts w:ascii="Times New Roman" w:hAnsi="Times New Roman"/>
          <w:lang w:val="hr-HR"/>
        </w:rPr>
        <w:t>veći</w:t>
      </w:r>
      <w:r w:rsidR="0013585C" w:rsidRPr="007C7606">
        <w:rPr>
          <w:rFonts w:ascii="Times New Roman" w:hAnsi="Times New Roman"/>
          <w:lang w:val="hr-HR"/>
        </w:rPr>
        <w:t xml:space="preserve"> za </w:t>
      </w:r>
      <w:r w:rsidR="007C7606" w:rsidRPr="007C7606">
        <w:rPr>
          <w:rFonts w:ascii="Times New Roman" w:hAnsi="Times New Roman"/>
          <w:lang w:val="hr-HR"/>
        </w:rPr>
        <w:t>113.219,58</w:t>
      </w:r>
      <w:r w:rsidR="0013585C" w:rsidRPr="007C7606">
        <w:rPr>
          <w:rFonts w:ascii="Times New Roman" w:hAnsi="Times New Roman"/>
          <w:lang w:val="hr-HR"/>
        </w:rPr>
        <w:t xml:space="preserve"> €</w:t>
      </w:r>
      <w:r w:rsidRPr="007C7606">
        <w:rPr>
          <w:rFonts w:ascii="Times New Roman" w:hAnsi="Times New Roman"/>
          <w:lang w:val="hr-HR"/>
        </w:rPr>
        <w:t>, do</w:t>
      </w:r>
      <w:r w:rsidR="0013585C" w:rsidRPr="007C7606">
        <w:rPr>
          <w:rFonts w:ascii="Times New Roman" w:hAnsi="Times New Roman"/>
          <w:lang w:val="hr-HR"/>
        </w:rPr>
        <w:t>k prihodi od prodaje proizvoda i robe te pruženih usluga i prihodi od donacija (skupina 66) i kazne, upravne mjere i ostali prihodi (skupina 68) nisu realizirani.</w:t>
      </w:r>
    </w:p>
    <w:p w14:paraId="0E7C6872" w14:textId="77777777" w:rsidR="00791480" w:rsidRDefault="00791480" w:rsidP="00647161">
      <w:pPr>
        <w:jc w:val="both"/>
        <w:rPr>
          <w:rFonts w:ascii="Times New Roman" w:hAnsi="Times New Roman"/>
          <w:lang w:val="hr-HR"/>
        </w:rPr>
      </w:pPr>
    </w:p>
    <w:p w14:paraId="1818527B" w14:textId="0C93E6B9" w:rsidR="00791480" w:rsidRPr="007C7606" w:rsidRDefault="00791480" w:rsidP="00647161">
      <w:pPr>
        <w:jc w:val="both"/>
        <w:rPr>
          <w:rFonts w:ascii="Times New Roman" w:hAnsi="Times New Roman"/>
          <w:lang w:val="hr-HR"/>
        </w:rPr>
      </w:pPr>
      <w:r>
        <w:rPr>
          <w:noProof/>
        </w:rPr>
        <w:drawing>
          <wp:inline distT="0" distB="0" distL="0" distR="0" wp14:anchorId="2106F3F1" wp14:editId="4278DCCF">
            <wp:extent cx="5934075" cy="3500120"/>
            <wp:effectExtent l="0" t="0" r="9525" b="5080"/>
            <wp:docPr id="1172484649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61013985-5B7B-5C37-6234-3C09A197AF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E7EC769" w14:textId="60AF86D6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11B22084" w14:textId="176D9B5B" w:rsidR="0096728B" w:rsidRDefault="00647161" w:rsidP="00647161">
      <w:pPr>
        <w:jc w:val="both"/>
        <w:rPr>
          <w:rFonts w:ascii="Times New Roman" w:hAnsi="Times New Roman"/>
          <w:lang w:val="hr-HR"/>
        </w:rPr>
      </w:pPr>
      <w:r w:rsidRPr="0016417A">
        <w:rPr>
          <w:rFonts w:ascii="Times New Roman" w:hAnsi="Times New Roman"/>
          <w:lang w:val="hr-HR"/>
        </w:rPr>
        <w:t xml:space="preserve">Prihodi od poreza (skupina računa 61) su ostvareni u iznosu od </w:t>
      </w:r>
      <w:r w:rsidR="00C6181A" w:rsidRPr="0016417A">
        <w:rPr>
          <w:rFonts w:ascii="Times New Roman" w:hAnsi="Times New Roman"/>
          <w:lang w:val="hr-HR"/>
        </w:rPr>
        <w:t>1.752.775,94</w:t>
      </w:r>
      <w:r w:rsidRPr="0016417A">
        <w:rPr>
          <w:rFonts w:ascii="Times New Roman" w:hAnsi="Times New Roman"/>
          <w:lang w:val="hr-HR"/>
        </w:rPr>
        <w:t xml:space="preserve"> </w:t>
      </w:r>
      <w:r w:rsidR="00F033D8" w:rsidRPr="0016417A">
        <w:rPr>
          <w:rFonts w:ascii="Times New Roman" w:hAnsi="Times New Roman"/>
          <w:lang w:val="hr-HR"/>
        </w:rPr>
        <w:t>€</w:t>
      </w:r>
      <w:r w:rsidRPr="0016417A">
        <w:rPr>
          <w:rFonts w:ascii="Times New Roman" w:hAnsi="Times New Roman"/>
          <w:lang w:val="hr-HR"/>
        </w:rPr>
        <w:t xml:space="preserve">, odnosno </w:t>
      </w:r>
      <w:r w:rsidR="00C6181A" w:rsidRPr="0016417A">
        <w:rPr>
          <w:rFonts w:ascii="Times New Roman" w:hAnsi="Times New Roman"/>
          <w:lang w:val="hr-HR"/>
        </w:rPr>
        <w:t>47,27</w:t>
      </w:r>
      <w:r w:rsidRPr="0016417A">
        <w:rPr>
          <w:rFonts w:ascii="Times New Roman" w:hAnsi="Times New Roman"/>
          <w:lang w:val="hr-HR"/>
        </w:rPr>
        <w:t xml:space="preserve"> % planiranoga za ovu godinu. Porez na dohodak ostvaren je u iznosu </w:t>
      </w:r>
      <w:r w:rsidR="0016417A" w:rsidRPr="0016417A">
        <w:rPr>
          <w:rFonts w:ascii="Times New Roman" w:hAnsi="Times New Roman"/>
          <w:lang w:val="hr-HR"/>
        </w:rPr>
        <w:t>1.639.861,56</w:t>
      </w:r>
      <w:r w:rsidR="00F033D8" w:rsidRPr="0016417A">
        <w:rPr>
          <w:rFonts w:ascii="Times New Roman" w:hAnsi="Times New Roman"/>
          <w:lang w:val="hr-HR"/>
        </w:rPr>
        <w:t xml:space="preserve"> € i </w:t>
      </w:r>
      <w:r w:rsidRPr="0016417A">
        <w:rPr>
          <w:rFonts w:ascii="Times New Roman" w:hAnsi="Times New Roman"/>
          <w:lang w:val="hr-HR"/>
        </w:rPr>
        <w:t xml:space="preserve">veći </w:t>
      </w:r>
      <w:r w:rsidR="0016417A" w:rsidRPr="0016417A">
        <w:rPr>
          <w:rFonts w:ascii="Times New Roman" w:hAnsi="Times New Roman"/>
          <w:lang w:val="hr-HR"/>
        </w:rPr>
        <w:t>je</w:t>
      </w:r>
      <w:r w:rsidRPr="0016417A">
        <w:rPr>
          <w:rFonts w:ascii="Times New Roman" w:hAnsi="Times New Roman"/>
          <w:lang w:val="hr-HR"/>
        </w:rPr>
        <w:t xml:space="preserve"> za </w:t>
      </w:r>
      <w:r w:rsidR="0016417A" w:rsidRPr="0016417A">
        <w:rPr>
          <w:rFonts w:ascii="Times New Roman" w:hAnsi="Times New Roman"/>
          <w:lang w:val="hr-HR"/>
        </w:rPr>
        <w:t>445.705,03</w:t>
      </w:r>
      <w:r w:rsidR="00F033D8" w:rsidRPr="0016417A">
        <w:rPr>
          <w:rFonts w:ascii="Times New Roman" w:hAnsi="Times New Roman"/>
          <w:lang w:val="hr-HR"/>
        </w:rPr>
        <w:t xml:space="preserve"> €,</w:t>
      </w:r>
      <w:r w:rsidRPr="0016417A">
        <w:rPr>
          <w:rFonts w:ascii="Times New Roman" w:hAnsi="Times New Roman"/>
          <w:lang w:val="hr-HR"/>
        </w:rPr>
        <w:t xml:space="preserve"> odnosno </w:t>
      </w:r>
      <w:r w:rsidR="0016417A" w:rsidRPr="0016417A">
        <w:rPr>
          <w:rFonts w:ascii="Times New Roman" w:hAnsi="Times New Roman"/>
          <w:lang w:val="hr-HR"/>
        </w:rPr>
        <w:t>37</w:t>
      </w:r>
      <w:r w:rsidR="00F033D8" w:rsidRPr="0016417A">
        <w:rPr>
          <w:rFonts w:ascii="Times New Roman" w:hAnsi="Times New Roman"/>
          <w:lang w:val="hr-HR"/>
        </w:rPr>
        <w:t>,</w:t>
      </w:r>
      <w:r w:rsidR="0016417A" w:rsidRPr="0016417A">
        <w:rPr>
          <w:rFonts w:ascii="Times New Roman" w:hAnsi="Times New Roman"/>
          <w:lang w:val="hr-HR"/>
        </w:rPr>
        <w:t>32</w:t>
      </w:r>
      <w:r w:rsidRPr="0016417A">
        <w:rPr>
          <w:rFonts w:ascii="Times New Roman" w:hAnsi="Times New Roman"/>
          <w:lang w:val="hr-HR"/>
        </w:rPr>
        <w:t xml:space="preserve"> % u odnosu na prošlu godinu.</w:t>
      </w:r>
      <w:r w:rsidR="00010C23" w:rsidRPr="0016417A">
        <w:rPr>
          <w:rFonts w:ascii="Times New Roman" w:hAnsi="Times New Roman"/>
          <w:lang w:val="hr-HR"/>
        </w:rPr>
        <w:t xml:space="preserve"> U tablici je prikazano kretanje poreza na dohodak </w:t>
      </w:r>
      <w:r w:rsidR="0016417A" w:rsidRPr="0016417A">
        <w:rPr>
          <w:rFonts w:ascii="Times New Roman" w:hAnsi="Times New Roman"/>
          <w:lang w:val="hr-HR"/>
        </w:rPr>
        <w:t xml:space="preserve">(kojemu je za prethodno razdoblje pribrojen i </w:t>
      </w:r>
      <w:r w:rsidR="00010C23" w:rsidRPr="0016417A">
        <w:rPr>
          <w:rFonts w:ascii="Times New Roman" w:hAnsi="Times New Roman"/>
          <w:lang w:val="hr-HR"/>
        </w:rPr>
        <w:t>prirez porezu na dohodak</w:t>
      </w:r>
      <w:r w:rsidR="0016417A" w:rsidRPr="0016417A">
        <w:rPr>
          <w:rFonts w:ascii="Times New Roman" w:hAnsi="Times New Roman"/>
          <w:lang w:val="hr-HR"/>
        </w:rPr>
        <w:t>)</w:t>
      </w:r>
      <w:r w:rsidR="00010C23" w:rsidRPr="0016417A">
        <w:rPr>
          <w:rFonts w:ascii="Times New Roman" w:hAnsi="Times New Roman"/>
          <w:lang w:val="hr-HR"/>
        </w:rPr>
        <w:t xml:space="preserve"> po mjesecima za razdoblje </w:t>
      </w:r>
      <w:r w:rsidR="0016417A" w:rsidRPr="0016417A">
        <w:rPr>
          <w:rFonts w:ascii="Times New Roman" w:hAnsi="Times New Roman"/>
          <w:lang w:val="hr-HR"/>
        </w:rPr>
        <w:t xml:space="preserve">prve polovice </w:t>
      </w:r>
      <w:r w:rsidR="00010C23" w:rsidRPr="0016417A">
        <w:rPr>
          <w:rFonts w:ascii="Times New Roman" w:hAnsi="Times New Roman"/>
          <w:lang w:val="hr-HR"/>
        </w:rPr>
        <w:t>2021. do 202</w:t>
      </w:r>
      <w:r w:rsidR="0016417A" w:rsidRPr="0016417A">
        <w:rPr>
          <w:rFonts w:ascii="Times New Roman" w:hAnsi="Times New Roman"/>
          <w:lang w:val="hr-HR"/>
        </w:rPr>
        <w:t>4</w:t>
      </w:r>
      <w:r w:rsidR="00010C23" w:rsidRPr="0016417A">
        <w:rPr>
          <w:rFonts w:ascii="Times New Roman" w:hAnsi="Times New Roman"/>
          <w:lang w:val="hr-HR"/>
        </w:rPr>
        <w:t xml:space="preserve">. </w:t>
      </w:r>
      <w:r w:rsidR="00010C23" w:rsidRPr="0096728B">
        <w:rPr>
          <w:rFonts w:ascii="Times New Roman" w:hAnsi="Times New Roman"/>
          <w:lang w:val="hr-HR"/>
        </w:rPr>
        <w:t xml:space="preserve">godine. </w:t>
      </w:r>
      <w:r w:rsidR="0096728B">
        <w:rPr>
          <w:rFonts w:ascii="Times New Roman" w:hAnsi="Times New Roman"/>
          <w:lang w:val="hr-HR"/>
        </w:rPr>
        <w:t>U lipnju 2024. godine je iznos poreza značajno manji u odnosu na prethodne godine jer se kroz ovaj mjesec vršio povrat poreza građanima i uplate poreza su direktno preusmjerene u tu svrhu. U prethodnim godinama je povrat poreza izvršen kao pozajmice, a povrat se vršio kroz razdoblje kolovoz do studeni tekuće godine. Iz podataka su v</w:t>
      </w:r>
      <w:r w:rsidR="00010C23" w:rsidRPr="0096728B">
        <w:rPr>
          <w:rFonts w:ascii="Times New Roman" w:hAnsi="Times New Roman"/>
          <w:lang w:val="hr-HR"/>
        </w:rPr>
        <w:t xml:space="preserve">idljivi pozitivni trendovi </w:t>
      </w:r>
      <w:r w:rsidR="0096728B">
        <w:rPr>
          <w:rFonts w:ascii="Times New Roman" w:hAnsi="Times New Roman"/>
          <w:lang w:val="hr-HR"/>
        </w:rPr>
        <w:t xml:space="preserve">u </w:t>
      </w:r>
      <w:r w:rsidR="00010C23" w:rsidRPr="0096728B">
        <w:rPr>
          <w:rFonts w:ascii="Times New Roman" w:hAnsi="Times New Roman"/>
          <w:lang w:val="hr-HR"/>
        </w:rPr>
        <w:t>kretanj</w:t>
      </w:r>
      <w:r w:rsidR="0096728B">
        <w:rPr>
          <w:rFonts w:ascii="Times New Roman" w:hAnsi="Times New Roman"/>
          <w:lang w:val="hr-HR"/>
        </w:rPr>
        <w:t>u</w:t>
      </w:r>
      <w:r w:rsidR="00010C23" w:rsidRPr="0096728B">
        <w:rPr>
          <w:rFonts w:ascii="Times New Roman" w:hAnsi="Times New Roman"/>
          <w:lang w:val="hr-HR"/>
        </w:rPr>
        <w:t xml:space="preserve"> prihoda.</w:t>
      </w:r>
      <w:r w:rsidR="00010C23" w:rsidRPr="0016417A">
        <w:rPr>
          <w:rFonts w:ascii="Times New Roman" w:hAnsi="Times New Roman"/>
          <w:lang w:val="hr-HR"/>
        </w:rPr>
        <w:t xml:space="preserve"> </w:t>
      </w:r>
    </w:p>
    <w:tbl>
      <w:tblPr>
        <w:tblW w:w="7960" w:type="dxa"/>
        <w:tblLook w:val="04A0" w:firstRow="1" w:lastRow="0" w:firstColumn="1" w:lastColumn="0" w:noHBand="0" w:noVBand="1"/>
      </w:tblPr>
      <w:tblGrid>
        <w:gridCol w:w="650"/>
        <w:gridCol w:w="1860"/>
        <w:gridCol w:w="1380"/>
        <w:gridCol w:w="1380"/>
        <w:gridCol w:w="1380"/>
        <w:gridCol w:w="1380"/>
      </w:tblGrid>
      <w:tr w:rsidR="0096728B" w:rsidRPr="0096728B" w14:paraId="16EBE679" w14:textId="77777777" w:rsidTr="0096728B">
        <w:trPr>
          <w:trHeight w:val="315"/>
        </w:trPr>
        <w:tc>
          <w:tcPr>
            <w:tcW w:w="79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AAD64B" w14:textId="77777777" w:rsidR="0096728B" w:rsidRPr="0096728B" w:rsidRDefault="0096728B" w:rsidP="0096728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FF"/>
                <w:lang w:val="hr-HR" w:eastAsia="hr-HR"/>
              </w:rPr>
              <w:lastRenderedPageBreak/>
              <w:t>Pregled priljeva od poreza na dohodak i prireza porezu na dohodak po mjesecima (€)</w:t>
            </w:r>
          </w:p>
        </w:tc>
      </w:tr>
      <w:tr w:rsidR="0096728B" w:rsidRPr="0096728B" w14:paraId="1FE2DF9D" w14:textId="77777777" w:rsidTr="0096728B">
        <w:trPr>
          <w:trHeight w:val="8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2F560A8" w14:textId="77777777" w:rsidR="0096728B" w:rsidRPr="0096728B" w:rsidRDefault="0096728B" w:rsidP="0096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Red. broj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A8A0FC8" w14:textId="77777777" w:rsidR="0096728B" w:rsidRPr="0096728B" w:rsidRDefault="0096728B" w:rsidP="0096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D8C4426" w14:textId="77777777" w:rsidR="0096728B" w:rsidRPr="0096728B" w:rsidRDefault="0096728B" w:rsidP="0096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Iznos € za mjesec 2021.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91F2D22" w14:textId="77777777" w:rsidR="0096728B" w:rsidRPr="0096728B" w:rsidRDefault="0096728B" w:rsidP="0096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Iznos € za mjesec 2022.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C136E8F" w14:textId="77777777" w:rsidR="0096728B" w:rsidRPr="0096728B" w:rsidRDefault="0096728B" w:rsidP="0096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Iznos € za mjesec 2023.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0852B81" w14:textId="77777777" w:rsidR="0096728B" w:rsidRPr="0096728B" w:rsidRDefault="0096728B" w:rsidP="0096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Iznos € za mjesec 2024.</w:t>
            </w:r>
          </w:p>
        </w:tc>
      </w:tr>
      <w:tr w:rsidR="0096728B" w:rsidRPr="0096728B" w14:paraId="36A809CB" w14:textId="77777777" w:rsidTr="0096728B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94527" w14:textId="77777777" w:rsidR="0096728B" w:rsidRPr="0096728B" w:rsidRDefault="0096728B" w:rsidP="00967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ECF12" w14:textId="77777777" w:rsidR="0096728B" w:rsidRPr="0096728B" w:rsidRDefault="0096728B" w:rsidP="0096728B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siječanj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AC094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147.958,58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ABBD8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186.391,39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50B4A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214.599,40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EC3BD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309.323,42</w:t>
            </w:r>
          </w:p>
        </w:tc>
      </w:tr>
      <w:tr w:rsidR="0096728B" w:rsidRPr="0096728B" w14:paraId="0FF1B486" w14:textId="77777777" w:rsidTr="0096728B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C8C4E" w14:textId="77777777" w:rsidR="0096728B" w:rsidRPr="0096728B" w:rsidRDefault="0096728B" w:rsidP="00967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F8B31" w14:textId="77777777" w:rsidR="0096728B" w:rsidRPr="0096728B" w:rsidRDefault="0096728B" w:rsidP="0096728B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veljača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B9E22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165.833,41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E5532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191.555,97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726A4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250.112,73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26CB8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346.360,36</w:t>
            </w:r>
          </w:p>
        </w:tc>
      </w:tr>
      <w:tr w:rsidR="0096728B" w:rsidRPr="0096728B" w14:paraId="6DFDBE9C" w14:textId="77777777" w:rsidTr="0096728B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73ED0" w14:textId="77777777" w:rsidR="0096728B" w:rsidRPr="0096728B" w:rsidRDefault="0096728B" w:rsidP="00967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18C01" w14:textId="77777777" w:rsidR="0096728B" w:rsidRPr="0096728B" w:rsidRDefault="0096728B" w:rsidP="0096728B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ožujak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4BF0E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181.215,35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25ADF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209.059,49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4EE3C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249.774,46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449BE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288.922,13</w:t>
            </w:r>
          </w:p>
        </w:tc>
      </w:tr>
      <w:tr w:rsidR="0096728B" w:rsidRPr="0096728B" w14:paraId="01A3B55C" w14:textId="77777777" w:rsidTr="0096728B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6568A" w14:textId="77777777" w:rsidR="0096728B" w:rsidRPr="0096728B" w:rsidRDefault="0096728B" w:rsidP="00967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2CD50" w14:textId="77777777" w:rsidR="0096728B" w:rsidRPr="0096728B" w:rsidRDefault="0096728B" w:rsidP="0096728B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travanj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B6675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171.515,48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65BA9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192.887,13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75556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247.829,56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19024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348.901,55</w:t>
            </w:r>
          </w:p>
        </w:tc>
      </w:tr>
      <w:tr w:rsidR="0096728B" w:rsidRPr="0096728B" w14:paraId="7D4A7656" w14:textId="77777777" w:rsidTr="0096728B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13CB4" w14:textId="77777777" w:rsidR="0096728B" w:rsidRPr="0096728B" w:rsidRDefault="0096728B" w:rsidP="00967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2744D" w14:textId="77777777" w:rsidR="0096728B" w:rsidRPr="0096728B" w:rsidRDefault="0096728B" w:rsidP="0096728B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svibanj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461B6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165.955,28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542FE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171.874,03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7F17C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227.829,58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81715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316.143,23</w:t>
            </w:r>
          </w:p>
        </w:tc>
      </w:tr>
      <w:tr w:rsidR="0096728B" w:rsidRPr="0096728B" w14:paraId="2A886E75" w14:textId="77777777" w:rsidTr="0096728B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ACF28" w14:textId="77777777" w:rsidR="0096728B" w:rsidRPr="0096728B" w:rsidRDefault="0096728B" w:rsidP="00967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A0C92" w14:textId="77777777" w:rsidR="0096728B" w:rsidRPr="0096728B" w:rsidRDefault="0096728B" w:rsidP="0096728B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lipanj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10B1D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175.788,29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43BB7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276.524,51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3AFB4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249.319,83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84629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color w:val="000000"/>
                <w:lang w:val="hr-HR" w:eastAsia="hr-HR"/>
              </w:rPr>
              <w:t>35.037,75</w:t>
            </w:r>
          </w:p>
        </w:tc>
      </w:tr>
      <w:tr w:rsidR="0096728B" w:rsidRPr="0096728B" w14:paraId="05A759B7" w14:textId="77777777" w:rsidTr="0096728B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0256FE" w14:textId="77777777" w:rsidR="0096728B" w:rsidRPr="0096728B" w:rsidRDefault="0096728B" w:rsidP="0096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81BD"/>
                <w:lang w:val="hr-HR" w:eastAsia="hr-HR"/>
              </w:rPr>
            </w:pPr>
            <w:r w:rsidRPr="0096728B">
              <w:rPr>
                <w:rFonts w:ascii="Times New Roman" w:hAnsi="Times New Roman"/>
                <w:b/>
                <w:bCs/>
                <w:color w:val="4F81BD"/>
                <w:lang w:val="hr-HR"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D03BF8" w14:textId="77777777" w:rsidR="0096728B" w:rsidRPr="0096728B" w:rsidRDefault="0096728B" w:rsidP="009672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Ukupno: 1 do 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996FEF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1.008.266,39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6811AB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1.228.292,52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7AB20D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1.439.465,56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0D69FA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1.644.688,44</w:t>
            </w:r>
          </w:p>
        </w:tc>
      </w:tr>
      <w:tr w:rsidR="0096728B" w:rsidRPr="0096728B" w14:paraId="7EE12DE1" w14:textId="77777777" w:rsidTr="0096728B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9764F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51AC6A59" w14:textId="77777777" w:rsidR="0096728B" w:rsidRPr="0096728B" w:rsidRDefault="0096728B" w:rsidP="009672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Mjesečni prosjek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5E78B445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168.044,40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57A89E6C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204.715,42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7AD26987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239.910,93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75274724" w14:textId="77777777" w:rsidR="0096728B" w:rsidRPr="0096728B" w:rsidRDefault="0096728B" w:rsidP="0096728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96728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274.114,74</w:t>
            </w:r>
          </w:p>
        </w:tc>
      </w:tr>
    </w:tbl>
    <w:p w14:paraId="10769586" w14:textId="77777777" w:rsidR="00FA1240" w:rsidRPr="00EB0C13" w:rsidRDefault="00FA1240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0EC21C2E" w14:textId="5B9BC90A" w:rsidR="00647161" w:rsidRPr="00BB0D9F" w:rsidRDefault="00124646" w:rsidP="00647161">
      <w:pPr>
        <w:jc w:val="both"/>
        <w:rPr>
          <w:rFonts w:ascii="Times New Roman" w:hAnsi="Times New Roman"/>
          <w:lang w:val="hr-HR"/>
        </w:rPr>
      </w:pPr>
      <w:r w:rsidRPr="0096728B">
        <w:rPr>
          <w:rFonts w:ascii="Times New Roman" w:hAnsi="Times New Roman"/>
          <w:lang w:val="hr-HR"/>
        </w:rPr>
        <w:t>U 2024. godini je na snagu stupila p</w:t>
      </w:r>
      <w:r w:rsidR="00010C23" w:rsidRPr="0096728B">
        <w:rPr>
          <w:rFonts w:ascii="Times New Roman" w:hAnsi="Times New Roman"/>
          <w:lang w:val="hr-HR"/>
        </w:rPr>
        <w:t>orezn</w:t>
      </w:r>
      <w:r w:rsidRPr="0096728B">
        <w:rPr>
          <w:rFonts w:ascii="Times New Roman" w:hAnsi="Times New Roman"/>
          <w:lang w:val="hr-HR"/>
        </w:rPr>
        <w:t>a</w:t>
      </w:r>
      <w:r w:rsidR="00010C23" w:rsidRPr="0096728B">
        <w:rPr>
          <w:rFonts w:ascii="Times New Roman" w:hAnsi="Times New Roman"/>
          <w:lang w:val="hr-HR"/>
        </w:rPr>
        <w:t xml:space="preserve"> reform</w:t>
      </w:r>
      <w:r w:rsidRPr="0096728B">
        <w:rPr>
          <w:rFonts w:ascii="Times New Roman" w:hAnsi="Times New Roman"/>
          <w:lang w:val="hr-HR"/>
        </w:rPr>
        <w:t>a</w:t>
      </w:r>
      <w:r w:rsidR="00010C23" w:rsidRPr="0096728B">
        <w:rPr>
          <w:rFonts w:ascii="Times New Roman" w:hAnsi="Times New Roman"/>
          <w:lang w:val="hr-HR"/>
        </w:rPr>
        <w:t>, odnosno Zakon o izmjenama i dopunama Zakona o porezu na dohodak i Zakon o izmjenama i dopuni Zakona o lokalnim porezima („Narodne novine“ broj 114/23)</w:t>
      </w:r>
      <w:r w:rsidRPr="0096728B">
        <w:rPr>
          <w:rFonts w:ascii="Times New Roman" w:hAnsi="Times New Roman"/>
          <w:lang w:val="hr-HR"/>
        </w:rPr>
        <w:t>. Gradsko vijeće je na sjednici održanoj 12. prosinca 2023. godine donijelo Odluku o stavljanju izvan snage Odluke o gradskim porezima (KLASA: 415-01/22-01/1, URBROJ: 2196-5-01-23-7) kojom je ukinut prirez kao lokalni porez</w:t>
      </w:r>
      <w:r w:rsidR="00E85822" w:rsidRPr="0096728B">
        <w:rPr>
          <w:rFonts w:ascii="Times New Roman" w:hAnsi="Times New Roman"/>
          <w:lang w:val="hr-HR"/>
        </w:rPr>
        <w:t xml:space="preserve"> od 1. siječnja 2024. godine. Na istoj sjednici je Gradsko vijeće donijelo i Odluku o visini poreznih stopa godišnjeg poreza na dohodak na području grada Županje (KLASA: 415-01/23-01/1, URBROJ: 2196-5-01-23-2) koja stupa na snagu 1. siječnja 2024. godine, a kojom je definirana niža porezna stopa  21,80 % i viša porezna stopa 32,70 %.</w:t>
      </w:r>
      <w:r w:rsidR="001E783C" w:rsidRPr="0096728B">
        <w:rPr>
          <w:rFonts w:ascii="Times New Roman" w:hAnsi="Times New Roman"/>
          <w:lang w:val="hr-HR"/>
        </w:rPr>
        <w:t xml:space="preserve"> </w:t>
      </w:r>
    </w:p>
    <w:p w14:paraId="1788DA31" w14:textId="77777777" w:rsidR="00BB0D9F" w:rsidRDefault="00647161" w:rsidP="00BB0D9F">
      <w:pPr>
        <w:jc w:val="both"/>
        <w:rPr>
          <w:rFonts w:ascii="Times New Roman" w:hAnsi="Times New Roman"/>
          <w:lang w:val="hr-HR"/>
        </w:rPr>
      </w:pPr>
      <w:r w:rsidRPr="0096728B">
        <w:rPr>
          <w:rFonts w:ascii="Times New Roman" w:hAnsi="Times New Roman"/>
          <w:lang w:val="hr-HR"/>
        </w:rPr>
        <w:t xml:space="preserve">Pomoći </w:t>
      </w:r>
      <w:r w:rsidR="00BF37F9" w:rsidRPr="0096728B">
        <w:rPr>
          <w:rFonts w:ascii="Times New Roman" w:hAnsi="Times New Roman"/>
          <w:lang w:val="hr-HR"/>
        </w:rPr>
        <w:t xml:space="preserve">iz inozemstva i od subjekata unutar općeg proračuna </w:t>
      </w:r>
      <w:r w:rsidRPr="0096728B">
        <w:rPr>
          <w:rFonts w:ascii="Times New Roman" w:hAnsi="Times New Roman"/>
          <w:lang w:val="hr-HR"/>
        </w:rPr>
        <w:t xml:space="preserve">(skupina računa 63) iznose </w:t>
      </w:r>
      <w:r w:rsidR="0096728B" w:rsidRPr="0096728B">
        <w:rPr>
          <w:rFonts w:ascii="Times New Roman" w:hAnsi="Times New Roman"/>
          <w:lang w:val="hr-HR"/>
        </w:rPr>
        <w:t>1.197.598,99</w:t>
      </w:r>
      <w:r w:rsidRPr="0096728B">
        <w:rPr>
          <w:rFonts w:ascii="Times New Roman" w:hAnsi="Times New Roman"/>
          <w:lang w:val="hr-HR"/>
        </w:rPr>
        <w:t xml:space="preserve"> </w:t>
      </w:r>
      <w:r w:rsidR="00BF37F9" w:rsidRPr="0096728B">
        <w:rPr>
          <w:rFonts w:ascii="Times New Roman" w:hAnsi="Times New Roman"/>
          <w:lang w:val="hr-HR"/>
        </w:rPr>
        <w:t>€</w:t>
      </w:r>
      <w:r w:rsidRPr="0096728B">
        <w:rPr>
          <w:rFonts w:ascii="Times New Roman" w:hAnsi="Times New Roman"/>
          <w:lang w:val="hr-HR"/>
        </w:rPr>
        <w:t xml:space="preserve">, odnosno </w:t>
      </w:r>
      <w:r w:rsidR="0096728B" w:rsidRPr="0096728B">
        <w:rPr>
          <w:rFonts w:ascii="Times New Roman" w:hAnsi="Times New Roman"/>
          <w:lang w:val="hr-HR"/>
        </w:rPr>
        <w:t>29,24</w:t>
      </w:r>
      <w:r w:rsidRPr="0096728B">
        <w:rPr>
          <w:rFonts w:ascii="Times New Roman" w:hAnsi="Times New Roman"/>
          <w:lang w:val="hr-HR"/>
        </w:rPr>
        <w:t xml:space="preserve"> % planiranoga </w:t>
      </w:r>
      <w:r w:rsidR="0096728B" w:rsidRPr="0096728B">
        <w:rPr>
          <w:rFonts w:ascii="Times New Roman" w:hAnsi="Times New Roman"/>
          <w:lang w:val="hr-HR"/>
        </w:rPr>
        <w:t>za 2024. godinu. Veće</w:t>
      </w:r>
      <w:r w:rsidRPr="0096728B">
        <w:rPr>
          <w:rFonts w:ascii="Times New Roman" w:hAnsi="Times New Roman"/>
          <w:lang w:val="hr-HR"/>
        </w:rPr>
        <w:t xml:space="preserve"> su u odnosu na prethodnu godinu za </w:t>
      </w:r>
      <w:r w:rsidR="0096728B" w:rsidRPr="0096728B">
        <w:rPr>
          <w:rFonts w:ascii="Times New Roman" w:hAnsi="Times New Roman"/>
          <w:lang w:val="hr-HR"/>
        </w:rPr>
        <w:t>59,40</w:t>
      </w:r>
      <w:r w:rsidRPr="0096728B">
        <w:rPr>
          <w:rFonts w:ascii="Times New Roman" w:hAnsi="Times New Roman"/>
          <w:lang w:val="hr-HR"/>
        </w:rPr>
        <w:t xml:space="preserve"> %. U </w:t>
      </w:r>
      <w:r w:rsidR="0096728B" w:rsidRPr="0096728B">
        <w:rPr>
          <w:rFonts w:ascii="Times New Roman" w:hAnsi="Times New Roman"/>
          <w:lang w:val="hr-HR"/>
        </w:rPr>
        <w:t xml:space="preserve">prvoj polovici </w:t>
      </w:r>
      <w:r w:rsidRPr="0096728B">
        <w:rPr>
          <w:rFonts w:ascii="Times New Roman" w:hAnsi="Times New Roman"/>
          <w:lang w:val="hr-HR"/>
        </w:rPr>
        <w:t>202</w:t>
      </w:r>
      <w:r w:rsidR="0096728B" w:rsidRPr="0096728B">
        <w:rPr>
          <w:rFonts w:ascii="Times New Roman" w:hAnsi="Times New Roman"/>
          <w:lang w:val="hr-HR"/>
        </w:rPr>
        <w:t>4</w:t>
      </w:r>
      <w:r w:rsidRPr="0096728B">
        <w:rPr>
          <w:rFonts w:ascii="Times New Roman" w:hAnsi="Times New Roman"/>
          <w:lang w:val="hr-HR"/>
        </w:rPr>
        <w:t>. godin</w:t>
      </w:r>
      <w:r w:rsidR="0096728B" w:rsidRPr="0096728B">
        <w:rPr>
          <w:rFonts w:ascii="Times New Roman" w:hAnsi="Times New Roman"/>
          <w:lang w:val="hr-HR"/>
        </w:rPr>
        <w:t>e</w:t>
      </w:r>
      <w:r w:rsidRPr="0096728B">
        <w:rPr>
          <w:rFonts w:ascii="Times New Roman" w:hAnsi="Times New Roman"/>
          <w:lang w:val="hr-HR"/>
        </w:rPr>
        <w:t xml:space="preserve"> </w:t>
      </w:r>
      <w:r w:rsidR="0096728B" w:rsidRPr="0096728B">
        <w:rPr>
          <w:rFonts w:ascii="Times New Roman" w:hAnsi="Times New Roman"/>
          <w:lang w:val="hr-HR"/>
        </w:rPr>
        <w:t xml:space="preserve">su </w:t>
      </w:r>
      <w:r w:rsidRPr="0096728B">
        <w:rPr>
          <w:rFonts w:ascii="Times New Roman" w:hAnsi="Times New Roman"/>
          <w:lang w:val="hr-HR"/>
        </w:rPr>
        <w:t>ostvarene sljedeće pomoći:</w:t>
      </w:r>
    </w:p>
    <w:p w14:paraId="5829D59E" w14:textId="7EE6A296" w:rsidR="00BF37F9" w:rsidRPr="00BB0D9F" w:rsidRDefault="00647161" w:rsidP="00BB0D9F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BB0D9F">
        <w:rPr>
          <w:rFonts w:ascii="Times New Roman" w:hAnsi="Times New Roman"/>
          <w:lang w:val="hr-HR"/>
        </w:rPr>
        <w:t xml:space="preserve">od Ministarstva financija (fiskalno izravnanje) u iznosu od </w:t>
      </w:r>
      <w:r w:rsidR="00BB0D9F" w:rsidRPr="00BB0D9F">
        <w:rPr>
          <w:rFonts w:ascii="Times New Roman" w:hAnsi="Times New Roman"/>
          <w:lang w:val="hr-HR"/>
        </w:rPr>
        <w:t>493.127,52</w:t>
      </w:r>
      <w:r w:rsidR="00BF37F9" w:rsidRPr="00BB0D9F">
        <w:rPr>
          <w:rFonts w:ascii="Times New Roman" w:hAnsi="Times New Roman"/>
          <w:lang w:val="hr-HR"/>
        </w:rPr>
        <w:t xml:space="preserve"> €</w:t>
      </w:r>
      <w:r w:rsidR="00E15211" w:rsidRPr="00BB0D9F">
        <w:rPr>
          <w:rFonts w:ascii="Times New Roman" w:hAnsi="Times New Roman"/>
          <w:lang w:val="hr-HR"/>
        </w:rPr>
        <w:t>,</w:t>
      </w:r>
    </w:p>
    <w:p w14:paraId="261C0102" w14:textId="63A9A7B9" w:rsidR="00BB0D9F" w:rsidRDefault="00E87732" w:rsidP="00BB0D9F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BB0D9F">
        <w:rPr>
          <w:rFonts w:ascii="Times New Roman" w:hAnsi="Times New Roman"/>
          <w:lang w:val="hr-HR"/>
        </w:rPr>
        <w:t xml:space="preserve">iz državnog proračuna, temeljem prijenosa EU sredstava za Program </w:t>
      </w:r>
      <w:r w:rsidR="005E59A2">
        <w:rPr>
          <w:rFonts w:ascii="Times New Roman" w:hAnsi="Times New Roman"/>
          <w:lang w:val="hr-HR"/>
        </w:rPr>
        <w:t>„</w:t>
      </w:r>
      <w:r w:rsidRPr="00BB0D9F">
        <w:rPr>
          <w:rFonts w:ascii="Times New Roman" w:hAnsi="Times New Roman"/>
          <w:lang w:val="hr-HR"/>
        </w:rPr>
        <w:t>Zaželi</w:t>
      </w:r>
      <w:r w:rsidR="005E59A2">
        <w:rPr>
          <w:rFonts w:ascii="Times New Roman" w:hAnsi="Times New Roman"/>
          <w:lang w:val="hr-HR"/>
        </w:rPr>
        <w:t>“</w:t>
      </w:r>
      <w:r w:rsidRPr="00BB0D9F">
        <w:rPr>
          <w:rFonts w:ascii="Times New Roman" w:hAnsi="Times New Roman"/>
          <w:lang w:val="hr-HR"/>
        </w:rPr>
        <w:t xml:space="preserve"> u iznosu od </w:t>
      </w:r>
      <w:r w:rsidR="00BB0D9F" w:rsidRPr="00BB0D9F">
        <w:rPr>
          <w:rFonts w:ascii="Times New Roman" w:hAnsi="Times New Roman"/>
          <w:lang w:val="hr-HR"/>
        </w:rPr>
        <w:t>294.000,00</w:t>
      </w:r>
      <w:r w:rsidRPr="00BB0D9F">
        <w:rPr>
          <w:rFonts w:ascii="Times New Roman" w:hAnsi="Times New Roman"/>
          <w:lang w:val="hr-HR"/>
        </w:rPr>
        <w:t xml:space="preserve"> €,</w:t>
      </w:r>
      <w:r w:rsidR="00BB0D9F" w:rsidRPr="00BB0D9F">
        <w:rPr>
          <w:rFonts w:ascii="Times New Roman" w:hAnsi="Times New Roman"/>
          <w:lang w:val="hr-HR"/>
        </w:rPr>
        <w:t xml:space="preserve"> </w:t>
      </w:r>
      <w:r w:rsidR="005E59A2">
        <w:rPr>
          <w:rFonts w:ascii="Times New Roman" w:hAnsi="Times New Roman"/>
          <w:lang w:val="hr-HR"/>
        </w:rPr>
        <w:t>te</w:t>
      </w:r>
      <w:r w:rsidR="00BB0D9F" w:rsidRPr="00BB0D9F">
        <w:rPr>
          <w:rFonts w:ascii="Times New Roman" w:hAnsi="Times New Roman"/>
          <w:lang w:val="hr-HR"/>
        </w:rPr>
        <w:t xml:space="preserve"> za Program </w:t>
      </w:r>
      <w:r w:rsidR="005E59A2">
        <w:rPr>
          <w:rFonts w:ascii="Times New Roman" w:hAnsi="Times New Roman"/>
          <w:lang w:val="hr-HR"/>
        </w:rPr>
        <w:t>„</w:t>
      </w:r>
      <w:r w:rsidR="00BB0D9F" w:rsidRPr="00BB0D9F">
        <w:rPr>
          <w:rFonts w:ascii="Times New Roman" w:hAnsi="Times New Roman"/>
          <w:lang w:val="hr-HR"/>
        </w:rPr>
        <w:t>Zaželi</w:t>
      </w:r>
      <w:r w:rsidR="005E59A2">
        <w:rPr>
          <w:rFonts w:ascii="Times New Roman" w:hAnsi="Times New Roman"/>
          <w:lang w:val="hr-HR"/>
        </w:rPr>
        <w:t>“</w:t>
      </w:r>
      <w:r w:rsidR="00BB0D9F" w:rsidRPr="00BB0D9F">
        <w:rPr>
          <w:rFonts w:ascii="Times New Roman" w:hAnsi="Times New Roman"/>
          <w:lang w:val="hr-HR"/>
        </w:rPr>
        <w:t xml:space="preserve"> koji provodi </w:t>
      </w:r>
      <w:r w:rsidR="005E59A2">
        <w:rPr>
          <w:rFonts w:ascii="Times New Roman" w:hAnsi="Times New Roman"/>
          <w:lang w:val="hr-HR"/>
        </w:rPr>
        <w:t xml:space="preserve">gradska </w:t>
      </w:r>
      <w:r w:rsidR="00BB0D9F" w:rsidRPr="00BB0D9F">
        <w:rPr>
          <w:rFonts w:ascii="Times New Roman" w:hAnsi="Times New Roman"/>
          <w:lang w:val="hr-HR"/>
        </w:rPr>
        <w:t>udruga „Golubovi“ 24.687,44 €</w:t>
      </w:r>
      <w:r w:rsidR="005E59A2">
        <w:rPr>
          <w:rFonts w:ascii="Times New Roman" w:hAnsi="Times New Roman"/>
          <w:lang w:val="hr-HR"/>
        </w:rPr>
        <w:t>,</w:t>
      </w:r>
    </w:p>
    <w:p w14:paraId="3A022057" w14:textId="4A12FD6E" w:rsidR="005E59A2" w:rsidRDefault="005E59A2" w:rsidP="005E59A2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o</w:t>
      </w:r>
      <w:r w:rsidRPr="00BB0D9F">
        <w:rPr>
          <w:rFonts w:ascii="Times New Roman" w:hAnsi="Times New Roman"/>
          <w:lang w:val="hr-HR"/>
        </w:rPr>
        <w:t>d Ministarstva znanosti i obrazovanja sredstva za fiskalnu održivost dječjih vrtića u iznosu 206.574,00 €,</w:t>
      </w:r>
    </w:p>
    <w:p w14:paraId="58B94D33" w14:textId="6D617C72" w:rsidR="005E59A2" w:rsidRPr="005E59A2" w:rsidRDefault="005E59A2" w:rsidP="005E59A2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BB0D9F">
        <w:rPr>
          <w:rFonts w:ascii="Times New Roman" w:hAnsi="Times New Roman"/>
          <w:lang w:val="hr-HR"/>
        </w:rPr>
        <w:t>od Fonda za zaštitu okoliša i energetsku učinkovitost za sanaciju deponije u iznosu 73.260,93 €</w:t>
      </w:r>
    </w:p>
    <w:p w14:paraId="06723C10" w14:textId="30F79BAD" w:rsidR="00E87732" w:rsidRPr="00BB0D9F" w:rsidRDefault="00E87732" w:rsidP="00BB0D9F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BB0D9F">
        <w:rPr>
          <w:rFonts w:ascii="Times New Roman" w:hAnsi="Times New Roman"/>
          <w:lang w:val="hr-HR"/>
        </w:rPr>
        <w:t xml:space="preserve">pomoći izravnanja za decentralizirane funkcije (vatrogastvo) u iznosu od </w:t>
      </w:r>
      <w:r w:rsidR="00BB0D9F" w:rsidRPr="00BB0D9F">
        <w:rPr>
          <w:rFonts w:ascii="Times New Roman" w:hAnsi="Times New Roman"/>
          <w:lang w:val="hr-HR"/>
        </w:rPr>
        <w:t>53.608,80</w:t>
      </w:r>
      <w:r w:rsidRPr="00BB0D9F">
        <w:rPr>
          <w:rFonts w:ascii="Times New Roman" w:hAnsi="Times New Roman"/>
          <w:lang w:val="hr-HR"/>
        </w:rPr>
        <w:t xml:space="preserve"> €,</w:t>
      </w:r>
    </w:p>
    <w:p w14:paraId="62688718" w14:textId="32E95CA1" w:rsidR="00E87732" w:rsidRPr="005E59A2" w:rsidRDefault="00E87732" w:rsidP="005E59A2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5E59A2">
        <w:rPr>
          <w:rFonts w:ascii="Times New Roman" w:hAnsi="Times New Roman"/>
          <w:lang w:val="hr-HR"/>
        </w:rPr>
        <w:t xml:space="preserve">od Hrvatskog zavoda za zapošljavanje za javne radove u iznosu od </w:t>
      </w:r>
      <w:r w:rsidR="00BB0D9F" w:rsidRPr="005E59A2">
        <w:rPr>
          <w:rFonts w:ascii="Times New Roman" w:hAnsi="Times New Roman"/>
          <w:lang w:val="hr-HR"/>
        </w:rPr>
        <w:t>35.831,76</w:t>
      </w:r>
      <w:r w:rsidRPr="005E59A2">
        <w:rPr>
          <w:rFonts w:ascii="Times New Roman" w:hAnsi="Times New Roman"/>
          <w:lang w:val="hr-HR"/>
        </w:rPr>
        <w:t xml:space="preserve"> €,</w:t>
      </w:r>
    </w:p>
    <w:p w14:paraId="6079C2FF" w14:textId="35EE7CD6" w:rsidR="00BB0D9F" w:rsidRPr="00BB0D9F" w:rsidRDefault="00BB0D9F" w:rsidP="00BB0D9F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BB0D9F">
        <w:rPr>
          <w:rFonts w:ascii="Times New Roman" w:hAnsi="Times New Roman"/>
          <w:lang w:val="hr-HR"/>
        </w:rPr>
        <w:t xml:space="preserve">od Fonda za zaštitu okoliša i energetsku učinkovitost za </w:t>
      </w:r>
      <w:r>
        <w:rPr>
          <w:rFonts w:ascii="Times New Roman" w:hAnsi="Times New Roman"/>
          <w:lang w:val="hr-HR"/>
        </w:rPr>
        <w:t>energetsku obnovu zgrade gradske uprave</w:t>
      </w:r>
      <w:r w:rsidRPr="00BB0D9F">
        <w:rPr>
          <w:rFonts w:ascii="Times New Roman" w:hAnsi="Times New Roman"/>
          <w:lang w:val="hr-HR"/>
        </w:rPr>
        <w:t xml:space="preserve"> u iznosu </w:t>
      </w:r>
      <w:r>
        <w:rPr>
          <w:rFonts w:ascii="Times New Roman" w:hAnsi="Times New Roman"/>
          <w:lang w:val="hr-HR"/>
        </w:rPr>
        <w:t>13.675,09</w:t>
      </w:r>
      <w:r w:rsidRPr="00BB0D9F">
        <w:rPr>
          <w:rFonts w:ascii="Times New Roman" w:hAnsi="Times New Roman"/>
          <w:lang w:val="hr-HR"/>
        </w:rPr>
        <w:t xml:space="preserve"> €</w:t>
      </w:r>
    </w:p>
    <w:p w14:paraId="1774B014" w14:textId="720BAB72" w:rsidR="00BB0D9F" w:rsidRPr="00BB0D9F" w:rsidRDefault="00BB0D9F" w:rsidP="00BB0D9F">
      <w:pPr>
        <w:pStyle w:val="Odlomakpopisa"/>
        <w:numPr>
          <w:ilvl w:val="0"/>
          <w:numId w:val="17"/>
        </w:numPr>
        <w:rPr>
          <w:rFonts w:ascii="Times New Roman" w:hAnsi="Times New Roman"/>
          <w:lang w:val="hr-HR"/>
        </w:rPr>
      </w:pPr>
      <w:r w:rsidRPr="00BB0D9F">
        <w:rPr>
          <w:rFonts w:ascii="Times New Roman" w:hAnsi="Times New Roman"/>
          <w:lang w:val="hr-HR"/>
        </w:rPr>
        <w:t xml:space="preserve">od Fonda za zaštitu okoliša i energetsku učinkovitost za </w:t>
      </w:r>
      <w:r>
        <w:rPr>
          <w:rFonts w:ascii="Times New Roman" w:hAnsi="Times New Roman"/>
          <w:lang w:val="hr-HR"/>
        </w:rPr>
        <w:t>program SECAP</w:t>
      </w:r>
      <w:r w:rsidRPr="00BB0D9F">
        <w:rPr>
          <w:rFonts w:ascii="Times New Roman" w:hAnsi="Times New Roman"/>
          <w:lang w:val="hr-HR"/>
        </w:rPr>
        <w:t xml:space="preserve"> u iznosu </w:t>
      </w:r>
      <w:r>
        <w:rPr>
          <w:rFonts w:ascii="Times New Roman" w:hAnsi="Times New Roman"/>
          <w:lang w:val="hr-HR"/>
        </w:rPr>
        <w:t>2.500,00 €.</w:t>
      </w:r>
    </w:p>
    <w:p w14:paraId="4FC4E037" w14:textId="5E220EB9" w:rsidR="00BB0D9F" w:rsidRPr="00BB0D9F" w:rsidRDefault="00BB0D9F" w:rsidP="00BB0D9F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lang w:val="hr-HR"/>
        </w:rPr>
      </w:pPr>
      <w:r w:rsidRPr="00BB0D9F">
        <w:rPr>
          <w:rFonts w:ascii="Times New Roman" w:hAnsi="Times New Roman"/>
          <w:lang w:val="hr-HR"/>
        </w:rPr>
        <w:t>od Vukovarsko-srijemske županije za sanaciju posljedica elementarne nepogode (olujni i orkanski vjetar) 333,45 €,</w:t>
      </w:r>
    </w:p>
    <w:p w14:paraId="0740D943" w14:textId="798CADEA" w:rsidR="00647161" w:rsidRPr="005E59A2" w:rsidRDefault="00647161" w:rsidP="00BE0113">
      <w:pPr>
        <w:jc w:val="both"/>
        <w:rPr>
          <w:rFonts w:ascii="Times New Roman" w:hAnsi="Times New Roman"/>
          <w:lang w:val="hr-HR"/>
        </w:rPr>
      </w:pPr>
      <w:r w:rsidRPr="005E59A2">
        <w:rPr>
          <w:rFonts w:ascii="Times New Roman" w:hAnsi="Times New Roman"/>
          <w:lang w:val="hr-HR"/>
        </w:rPr>
        <w:t xml:space="preserve">Prihodi od imovine (skupina računa 64) ostvareni su u iznosu od </w:t>
      </w:r>
      <w:r w:rsidR="005E59A2" w:rsidRPr="005E59A2">
        <w:rPr>
          <w:rFonts w:ascii="Times New Roman" w:hAnsi="Times New Roman"/>
          <w:lang w:val="hr-HR"/>
        </w:rPr>
        <w:t>425.459,39</w:t>
      </w:r>
      <w:r w:rsidR="00BE0113" w:rsidRPr="005E59A2">
        <w:rPr>
          <w:rFonts w:ascii="Times New Roman" w:hAnsi="Times New Roman"/>
          <w:lang w:val="hr-HR"/>
        </w:rPr>
        <w:t xml:space="preserve"> €</w:t>
      </w:r>
      <w:r w:rsidRPr="005E59A2">
        <w:rPr>
          <w:rFonts w:ascii="Times New Roman" w:hAnsi="Times New Roman"/>
          <w:lang w:val="hr-HR"/>
        </w:rPr>
        <w:t xml:space="preserve">, odnosno </w:t>
      </w:r>
      <w:r w:rsidR="005E59A2" w:rsidRPr="005E59A2">
        <w:rPr>
          <w:rFonts w:ascii="Times New Roman" w:hAnsi="Times New Roman"/>
          <w:lang w:val="hr-HR"/>
        </w:rPr>
        <w:t>70,12</w:t>
      </w:r>
      <w:r w:rsidRPr="005E59A2">
        <w:rPr>
          <w:rFonts w:ascii="Times New Roman" w:hAnsi="Times New Roman"/>
          <w:lang w:val="hr-HR"/>
        </w:rPr>
        <w:t xml:space="preserve"> % planiranoga</w:t>
      </w:r>
      <w:r w:rsidR="005E59A2" w:rsidRPr="005E59A2">
        <w:rPr>
          <w:rFonts w:ascii="Times New Roman" w:hAnsi="Times New Roman"/>
          <w:lang w:val="hr-HR"/>
        </w:rPr>
        <w:t xml:space="preserve"> za 2024. godinu</w:t>
      </w:r>
      <w:r w:rsidRPr="005E59A2">
        <w:rPr>
          <w:rFonts w:ascii="Times New Roman" w:hAnsi="Times New Roman"/>
          <w:lang w:val="hr-HR"/>
        </w:rPr>
        <w:t xml:space="preserve">. </w:t>
      </w:r>
      <w:r w:rsidR="005E59A2">
        <w:rPr>
          <w:rFonts w:ascii="Times New Roman" w:hAnsi="Times New Roman"/>
          <w:lang w:val="hr-HR"/>
        </w:rPr>
        <w:t>Najznačajniji iznos unutar ove skupine prihoda predstavlja dobit gradskog poduzeća Čistoća Županja d.o.o. u iznosu 249.616,61 €.</w:t>
      </w:r>
    </w:p>
    <w:p w14:paraId="5DDB85C7" w14:textId="03C2079B" w:rsidR="00647161" w:rsidRPr="00B57817" w:rsidRDefault="00647161" w:rsidP="00BE0113">
      <w:pPr>
        <w:jc w:val="both"/>
        <w:rPr>
          <w:rFonts w:ascii="Times New Roman" w:hAnsi="Times New Roman"/>
          <w:lang w:val="hr-HR"/>
        </w:rPr>
      </w:pPr>
      <w:r w:rsidRPr="00B57817">
        <w:rPr>
          <w:rFonts w:ascii="Times New Roman" w:hAnsi="Times New Roman"/>
          <w:lang w:val="hr-HR"/>
        </w:rPr>
        <w:lastRenderedPageBreak/>
        <w:t xml:space="preserve">Prihodi </w:t>
      </w:r>
      <w:r w:rsidR="00BE0113" w:rsidRPr="00B57817">
        <w:rPr>
          <w:rFonts w:ascii="Times New Roman" w:hAnsi="Times New Roman"/>
          <w:lang w:val="hr-HR"/>
        </w:rPr>
        <w:t xml:space="preserve">upravnih i administrativnih pristojbi, pristojbi po posebnim propisima i naknada </w:t>
      </w:r>
      <w:r w:rsidRPr="00B57817">
        <w:rPr>
          <w:rFonts w:ascii="Times New Roman" w:hAnsi="Times New Roman"/>
          <w:lang w:val="hr-HR"/>
        </w:rPr>
        <w:t xml:space="preserve">(skupina računa 65) ostvareni su u vrijednosti </w:t>
      </w:r>
      <w:r w:rsidR="005E59A2" w:rsidRPr="00B57817">
        <w:rPr>
          <w:rFonts w:ascii="Times New Roman" w:hAnsi="Times New Roman"/>
          <w:lang w:val="hr-HR"/>
        </w:rPr>
        <w:t>693.221,73</w:t>
      </w:r>
      <w:r w:rsidR="00BE0113" w:rsidRPr="00B57817">
        <w:rPr>
          <w:rFonts w:ascii="Times New Roman" w:hAnsi="Times New Roman"/>
          <w:lang w:val="hr-HR"/>
        </w:rPr>
        <w:t xml:space="preserve"> €</w:t>
      </w:r>
      <w:r w:rsidRPr="00B57817">
        <w:rPr>
          <w:rFonts w:ascii="Times New Roman" w:hAnsi="Times New Roman"/>
          <w:lang w:val="hr-HR"/>
        </w:rPr>
        <w:t xml:space="preserve">, što čini </w:t>
      </w:r>
      <w:r w:rsidR="005E59A2" w:rsidRPr="00B57817">
        <w:rPr>
          <w:rFonts w:ascii="Times New Roman" w:hAnsi="Times New Roman"/>
          <w:lang w:val="hr-HR"/>
        </w:rPr>
        <w:t>33,78</w:t>
      </w:r>
      <w:r w:rsidRPr="00B57817">
        <w:rPr>
          <w:rFonts w:ascii="Times New Roman" w:hAnsi="Times New Roman"/>
          <w:lang w:val="hr-HR"/>
        </w:rPr>
        <w:t xml:space="preserve"> % planiranoga</w:t>
      </w:r>
      <w:r w:rsidR="005E59A2" w:rsidRPr="00B57817">
        <w:rPr>
          <w:rFonts w:ascii="Times New Roman" w:hAnsi="Times New Roman"/>
          <w:lang w:val="hr-HR"/>
        </w:rPr>
        <w:t xml:space="preserve"> za 2024. godinu</w:t>
      </w:r>
      <w:r w:rsidR="007A429D" w:rsidRPr="00B57817">
        <w:rPr>
          <w:rFonts w:ascii="Times New Roman" w:hAnsi="Times New Roman"/>
          <w:lang w:val="hr-HR"/>
        </w:rPr>
        <w:t xml:space="preserve">, odnosno </w:t>
      </w:r>
      <w:r w:rsidR="005E59A2" w:rsidRPr="00B57817">
        <w:rPr>
          <w:rFonts w:ascii="Times New Roman" w:hAnsi="Times New Roman"/>
          <w:lang w:val="hr-HR"/>
        </w:rPr>
        <w:t>113.219,58 € više</w:t>
      </w:r>
      <w:r w:rsidR="007A429D" w:rsidRPr="00B57817">
        <w:rPr>
          <w:rFonts w:ascii="Times New Roman" w:hAnsi="Times New Roman"/>
          <w:lang w:val="hr-HR"/>
        </w:rPr>
        <w:t xml:space="preserve"> od realiziranoga u prethodnoj godini</w:t>
      </w:r>
      <w:r w:rsidRPr="00B57817">
        <w:rPr>
          <w:rFonts w:ascii="Times New Roman" w:hAnsi="Times New Roman"/>
          <w:lang w:val="hr-HR"/>
        </w:rPr>
        <w:t xml:space="preserve">. </w:t>
      </w:r>
      <w:r w:rsidR="00EC46E6" w:rsidRPr="00B57817">
        <w:rPr>
          <w:rFonts w:ascii="Times New Roman" w:hAnsi="Times New Roman"/>
          <w:lang w:val="hr-HR"/>
        </w:rPr>
        <w:t>Najzn</w:t>
      </w:r>
      <w:r w:rsidR="007A429D" w:rsidRPr="00B57817">
        <w:rPr>
          <w:rFonts w:ascii="Times New Roman" w:hAnsi="Times New Roman"/>
          <w:lang w:val="hr-HR"/>
        </w:rPr>
        <w:t xml:space="preserve">ačajnije </w:t>
      </w:r>
      <w:r w:rsidR="005E59A2" w:rsidRPr="00B57817">
        <w:rPr>
          <w:rFonts w:ascii="Times New Roman" w:hAnsi="Times New Roman"/>
          <w:lang w:val="hr-HR"/>
        </w:rPr>
        <w:t xml:space="preserve">povećanje </w:t>
      </w:r>
      <w:r w:rsidR="007A429D" w:rsidRPr="00B57817">
        <w:rPr>
          <w:rFonts w:ascii="Times New Roman" w:hAnsi="Times New Roman"/>
          <w:lang w:val="hr-HR"/>
        </w:rPr>
        <w:t>prihoda unutar ove skupine je vezano uz prihode od doprinosa za šume</w:t>
      </w:r>
      <w:r w:rsidR="005E59A2" w:rsidRPr="00B57817">
        <w:rPr>
          <w:rFonts w:ascii="Times New Roman" w:hAnsi="Times New Roman"/>
          <w:lang w:val="hr-HR"/>
        </w:rPr>
        <w:t xml:space="preserve">, a čija se značajna realizacija očekuje i do kraja  godine. </w:t>
      </w:r>
    </w:p>
    <w:p w14:paraId="49A8041A" w14:textId="602A6AEF" w:rsidR="00647161" w:rsidRPr="00B57817" w:rsidRDefault="007A429D" w:rsidP="00647161">
      <w:pPr>
        <w:jc w:val="both"/>
        <w:rPr>
          <w:rFonts w:ascii="Times New Roman" w:hAnsi="Times New Roman"/>
          <w:lang w:val="hr-HR"/>
        </w:rPr>
      </w:pPr>
      <w:r w:rsidRPr="00B57817">
        <w:rPr>
          <w:rFonts w:ascii="Times New Roman" w:hAnsi="Times New Roman"/>
          <w:lang w:val="hr-HR"/>
        </w:rPr>
        <w:t xml:space="preserve">Prihodi od prodaje proizvoda i robe te pruženih usluga i prihodi od donacija </w:t>
      </w:r>
      <w:r w:rsidR="00647161" w:rsidRPr="00B57817">
        <w:rPr>
          <w:rFonts w:ascii="Times New Roman" w:hAnsi="Times New Roman"/>
          <w:lang w:val="hr-HR"/>
        </w:rPr>
        <w:t>(skupina računa 66) i Kazne, upravne mjere i ostali prihodi (skupina računa 68) u 202</w:t>
      </w:r>
      <w:r w:rsidR="00B57817" w:rsidRPr="00B57817">
        <w:rPr>
          <w:rFonts w:ascii="Times New Roman" w:hAnsi="Times New Roman"/>
          <w:lang w:val="hr-HR"/>
        </w:rPr>
        <w:t>4</w:t>
      </w:r>
      <w:r w:rsidR="00647161" w:rsidRPr="00B57817">
        <w:rPr>
          <w:rFonts w:ascii="Times New Roman" w:hAnsi="Times New Roman"/>
          <w:lang w:val="hr-HR"/>
        </w:rPr>
        <w:t>. godini nisu ostvareni.</w:t>
      </w:r>
    </w:p>
    <w:p w14:paraId="4DB226FF" w14:textId="61B2DE23" w:rsidR="00647161" w:rsidRPr="00B57817" w:rsidRDefault="00647161" w:rsidP="00647161">
      <w:pPr>
        <w:jc w:val="both"/>
        <w:rPr>
          <w:rFonts w:ascii="Times New Roman" w:hAnsi="Times New Roman"/>
          <w:lang w:val="hr-HR"/>
        </w:rPr>
      </w:pPr>
      <w:r w:rsidRPr="00B57817">
        <w:rPr>
          <w:rFonts w:ascii="Times New Roman" w:hAnsi="Times New Roman"/>
          <w:lang w:val="hr-HR"/>
        </w:rPr>
        <w:t xml:space="preserve">Prihodi od prodaje nefinancijske imovine (razred 7), iznose </w:t>
      </w:r>
      <w:r w:rsidR="00B57817" w:rsidRPr="00B57817">
        <w:rPr>
          <w:rFonts w:ascii="Times New Roman" w:hAnsi="Times New Roman"/>
          <w:lang w:val="hr-HR"/>
        </w:rPr>
        <w:t xml:space="preserve">127.994,54 </w:t>
      </w:r>
      <w:r w:rsidR="007A429D" w:rsidRPr="00B57817">
        <w:rPr>
          <w:rFonts w:ascii="Times New Roman" w:hAnsi="Times New Roman"/>
          <w:lang w:val="hr-HR"/>
        </w:rPr>
        <w:t>€</w:t>
      </w:r>
      <w:r w:rsidRPr="00B57817">
        <w:rPr>
          <w:rFonts w:ascii="Times New Roman" w:hAnsi="Times New Roman"/>
          <w:lang w:val="hr-HR"/>
        </w:rPr>
        <w:t xml:space="preserve"> i </w:t>
      </w:r>
      <w:r w:rsidR="00B57817" w:rsidRPr="00B57817">
        <w:rPr>
          <w:rFonts w:ascii="Times New Roman" w:hAnsi="Times New Roman"/>
          <w:lang w:val="hr-HR"/>
        </w:rPr>
        <w:t>manji</w:t>
      </w:r>
      <w:r w:rsidRPr="00B57817">
        <w:rPr>
          <w:rFonts w:ascii="Times New Roman" w:hAnsi="Times New Roman"/>
          <w:lang w:val="hr-HR"/>
        </w:rPr>
        <w:t xml:space="preserve"> su u odnosu na </w:t>
      </w:r>
      <w:r w:rsidR="00B57817" w:rsidRPr="00B57817">
        <w:rPr>
          <w:rFonts w:ascii="Times New Roman" w:hAnsi="Times New Roman"/>
          <w:lang w:val="hr-HR"/>
        </w:rPr>
        <w:t xml:space="preserve">isto razdoblje </w:t>
      </w:r>
      <w:r w:rsidRPr="00B57817">
        <w:rPr>
          <w:rFonts w:ascii="Times New Roman" w:hAnsi="Times New Roman"/>
          <w:lang w:val="hr-HR"/>
        </w:rPr>
        <w:t>202</w:t>
      </w:r>
      <w:r w:rsidR="00B57817" w:rsidRPr="00B57817">
        <w:rPr>
          <w:rFonts w:ascii="Times New Roman" w:hAnsi="Times New Roman"/>
          <w:lang w:val="hr-HR"/>
        </w:rPr>
        <w:t>3</w:t>
      </w:r>
      <w:r w:rsidRPr="00B57817">
        <w:rPr>
          <w:rFonts w:ascii="Times New Roman" w:hAnsi="Times New Roman"/>
          <w:lang w:val="hr-HR"/>
        </w:rPr>
        <w:t>. godin</w:t>
      </w:r>
      <w:r w:rsidR="00B57817" w:rsidRPr="00B57817">
        <w:rPr>
          <w:rFonts w:ascii="Times New Roman" w:hAnsi="Times New Roman"/>
          <w:lang w:val="hr-HR"/>
        </w:rPr>
        <w:t>e</w:t>
      </w:r>
      <w:r w:rsidRPr="00B57817">
        <w:rPr>
          <w:rFonts w:ascii="Times New Roman" w:hAnsi="Times New Roman"/>
          <w:lang w:val="hr-HR"/>
        </w:rPr>
        <w:t xml:space="preserve">  za </w:t>
      </w:r>
      <w:r w:rsidR="00B57817" w:rsidRPr="00B57817">
        <w:rPr>
          <w:rFonts w:ascii="Times New Roman" w:hAnsi="Times New Roman"/>
          <w:lang w:val="hr-HR"/>
        </w:rPr>
        <w:t>67.019,07</w:t>
      </w:r>
      <w:r w:rsidR="007A429D" w:rsidRPr="00B57817">
        <w:rPr>
          <w:rFonts w:ascii="Times New Roman" w:hAnsi="Times New Roman"/>
          <w:lang w:val="hr-HR"/>
        </w:rPr>
        <w:t xml:space="preserve"> €</w:t>
      </w:r>
      <w:r w:rsidR="00B57817">
        <w:rPr>
          <w:rFonts w:ascii="Times New Roman" w:hAnsi="Times New Roman"/>
          <w:lang w:val="hr-HR"/>
        </w:rPr>
        <w:t xml:space="preserve"> najviše zbog značajnije prodaje zemljišta u poduzetničkoj zoni „</w:t>
      </w:r>
      <w:proofErr w:type="spellStart"/>
      <w:r w:rsidR="00B57817">
        <w:rPr>
          <w:rFonts w:ascii="Times New Roman" w:hAnsi="Times New Roman"/>
          <w:lang w:val="hr-HR"/>
        </w:rPr>
        <w:t>Sječine</w:t>
      </w:r>
      <w:proofErr w:type="spellEnd"/>
      <w:r w:rsidR="00B57817">
        <w:rPr>
          <w:rFonts w:ascii="Times New Roman" w:hAnsi="Times New Roman"/>
          <w:lang w:val="hr-HR"/>
        </w:rPr>
        <w:t xml:space="preserve">“ u 2023. godini. </w:t>
      </w:r>
    </w:p>
    <w:p w14:paraId="11C5F481" w14:textId="77777777" w:rsidR="007A429D" w:rsidRPr="00EB0C13" w:rsidRDefault="007A429D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5C15DBEF" w14:textId="77777777" w:rsidR="007A429D" w:rsidRPr="00EB0C13" w:rsidRDefault="007A429D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468EDE67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71F6E01E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2700E2C6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80893C7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2C1A2EEF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0387410C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76D72201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3640667E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5FA8B96D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6DE79A4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7FED69C2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51FF27DE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44A95B2C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301B7390" w14:textId="77777777" w:rsidR="00647161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0AD0E341" w14:textId="77777777" w:rsidR="00B57817" w:rsidRDefault="00B57817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5A6B4275" w14:textId="77777777" w:rsidR="00B57817" w:rsidRDefault="00B57817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3D9EB0D" w14:textId="77777777" w:rsidR="00B57817" w:rsidRDefault="00B57817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44370D60" w14:textId="77777777" w:rsidR="00B57817" w:rsidRDefault="00B57817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49C4C9A" w14:textId="77777777" w:rsidR="00B57817" w:rsidRDefault="00B57817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4256B16" w14:textId="77777777" w:rsidR="00B57817" w:rsidRPr="00EB0C13" w:rsidRDefault="00B57817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2F743183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179C4C54" w14:textId="77777777" w:rsidR="00647161" w:rsidRPr="00754CCC" w:rsidRDefault="00647161" w:rsidP="00647161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754CCC">
        <w:rPr>
          <w:rFonts w:ascii="Times New Roman" w:hAnsi="Times New Roman"/>
          <w:b/>
          <w:bCs/>
          <w:i/>
          <w:iCs/>
          <w:lang w:val="hr-HR"/>
        </w:rPr>
        <w:lastRenderedPageBreak/>
        <w:t>RASHODI</w:t>
      </w:r>
    </w:p>
    <w:p w14:paraId="6228EEE8" w14:textId="222030D9" w:rsidR="00647161" w:rsidRPr="00754CCC" w:rsidRDefault="00647161" w:rsidP="00647161">
      <w:pPr>
        <w:jc w:val="both"/>
        <w:rPr>
          <w:rFonts w:ascii="Times New Roman" w:hAnsi="Times New Roman"/>
          <w:lang w:val="hr-HR"/>
        </w:rPr>
      </w:pPr>
      <w:r w:rsidRPr="00754CCC">
        <w:rPr>
          <w:rFonts w:ascii="Times New Roman" w:hAnsi="Times New Roman"/>
          <w:lang w:val="hr-HR"/>
        </w:rPr>
        <w:t xml:space="preserve">Ukupno ostvareni rashodi proračuna </w:t>
      </w:r>
      <w:r w:rsidR="00754CCC" w:rsidRPr="00754CCC">
        <w:rPr>
          <w:rFonts w:ascii="Times New Roman" w:hAnsi="Times New Roman"/>
          <w:lang w:val="hr-HR"/>
        </w:rPr>
        <w:t>u prvoj polovici 2024. godine</w:t>
      </w:r>
      <w:r w:rsidRPr="00754CCC">
        <w:rPr>
          <w:rFonts w:ascii="Times New Roman" w:hAnsi="Times New Roman"/>
          <w:lang w:val="hr-HR"/>
        </w:rPr>
        <w:t xml:space="preserve"> iznose </w:t>
      </w:r>
      <w:r w:rsidR="00754CCC" w:rsidRPr="00754CCC">
        <w:rPr>
          <w:rFonts w:ascii="Times New Roman" w:hAnsi="Times New Roman"/>
          <w:lang w:val="hr-HR"/>
        </w:rPr>
        <w:t>4.489.715,68</w:t>
      </w:r>
      <w:r w:rsidR="00754CCC" w:rsidRPr="00754CCC">
        <w:rPr>
          <w:rFonts w:ascii="Times New Roman" w:hAnsi="Times New Roman"/>
          <w:lang w:val="hr-HR"/>
        </w:rPr>
        <w:t xml:space="preserve"> </w:t>
      </w:r>
      <w:r w:rsidR="00B33C31" w:rsidRPr="00754CCC">
        <w:rPr>
          <w:rFonts w:ascii="Times New Roman" w:hAnsi="Times New Roman"/>
          <w:lang w:val="hr-HR"/>
        </w:rPr>
        <w:t>€</w:t>
      </w:r>
      <w:r w:rsidRPr="00754CCC">
        <w:rPr>
          <w:rFonts w:ascii="Times New Roman" w:hAnsi="Times New Roman"/>
          <w:lang w:val="hr-HR"/>
        </w:rPr>
        <w:t xml:space="preserve">, </w:t>
      </w:r>
      <w:r w:rsidR="00754CCC" w:rsidRPr="00754CCC">
        <w:rPr>
          <w:rFonts w:ascii="Times New Roman" w:hAnsi="Times New Roman"/>
          <w:lang w:val="hr-HR"/>
        </w:rPr>
        <w:t>veći</w:t>
      </w:r>
      <w:r w:rsidRPr="00754CCC">
        <w:rPr>
          <w:rFonts w:ascii="Times New Roman" w:hAnsi="Times New Roman"/>
          <w:lang w:val="hr-HR"/>
        </w:rPr>
        <w:t xml:space="preserve"> su u odnosu na </w:t>
      </w:r>
      <w:r w:rsidR="00754CCC" w:rsidRPr="00754CCC">
        <w:rPr>
          <w:rFonts w:ascii="Times New Roman" w:hAnsi="Times New Roman"/>
          <w:lang w:val="hr-HR"/>
        </w:rPr>
        <w:t>isto razdoblje prethodne</w:t>
      </w:r>
      <w:r w:rsidRPr="00754CCC">
        <w:rPr>
          <w:rFonts w:ascii="Times New Roman" w:hAnsi="Times New Roman"/>
          <w:lang w:val="hr-HR"/>
        </w:rPr>
        <w:t xml:space="preserve"> godinu za </w:t>
      </w:r>
      <w:r w:rsidR="00754CCC" w:rsidRPr="00754CCC">
        <w:rPr>
          <w:rFonts w:ascii="Times New Roman" w:hAnsi="Times New Roman"/>
          <w:lang w:val="hr-HR"/>
        </w:rPr>
        <w:t>1.517.994,00</w:t>
      </w:r>
      <w:r w:rsidR="00B33C31" w:rsidRPr="00754CCC">
        <w:rPr>
          <w:rFonts w:ascii="Times New Roman" w:hAnsi="Times New Roman"/>
          <w:lang w:val="hr-HR"/>
        </w:rPr>
        <w:t xml:space="preserve"> €</w:t>
      </w:r>
      <w:r w:rsidRPr="00754CCC">
        <w:rPr>
          <w:rFonts w:ascii="Times New Roman" w:hAnsi="Times New Roman"/>
          <w:lang w:val="hr-HR"/>
        </w:rPr>
        <w:t>. Postotak ostvarenja u odnosu na plan 202</w:t>
      </w:r>
      <w:r w:rsidR="00754CCC" w:rsidRPr="00754CCC">
        <w:rPr>
          <w:rFonts w:ascii="Times New Roman" w:hAnsi="Times New Roman"/>
          <w:lang w:val="hr-HR"/>
        </w:rPr>
        <w:t>4</w:t>
      </w:r>
      <w:r w:rsidRPr="00754CCC">
        <w:rPr>
          <w:rFonts w:ascii="Times New Roman" w:hAnsi="Times New Roman"/>
          <w:lang w:val="hr-HR"/>
        </w:rPr>
        <w:t xml:space="preserve">. godine iznosi </w:t>
      </w:r>
      <w:r w:rsidR="00754CCC" w:rsidRPr="00754CCC">
        <w:rPr>
          <w:rFonts w:ascii="Times New Roman" w:hAnsi="Times New Roman"/>
          <w:lang w:val="hr-HR"/>
        </w:rPr>
        <w:t>35,12</w:t>
      </w:r>
      <w:r w:rsidRPr="00754CCC">
        <w:rPr>
          <w:rFonts w:ascii="Times New Roman" w:hAnsi="Times New Roman"/>
          <w:lang w:val="hr-HR"/>
        </w:rPr>
        <w:t xml:space="preserve"> %.</w:t>
      </w:r>
    </w:p>
    <w:p w14:paraId="5762238E" w14:textId="40076879" w:rsidR="00647161" w:rsidRPr="00331D21" w:rsidRDefault="00B33C31" w:rsidP="00647161">
      <w:pPr>
        <w:jc w:val="both"/>
        <w:rPr>
          <w:rFonts w:ascii="Times New Roman" w:hAnsi="Times New Roman"/>
          <w:lang w:val="hr-HR"/>
        </w:rPr>
      </w:pPr>
      <w:r w:rsidRPr="00331D21">
        <w:rPr>
          <w:rFonts w:ascii="Times New Roman" w:hAnsi="Times New Roman"/>
          <w:lang w:val="hr-HR"/>
        </w:rPr>
        <w:t>R</w:t>
      </w:r>
      <w:r w:rsidR="00647161" w:rsidRPr="00331D21">
        <w:rPr>
          <w:rFonts w:ascii="Times New Roman" w:hAnsi="Times New Roman"/>
          <w:lang w:val="hr-HR"/>
        </w:rPr>
        <w:t>ashod</w:t>
      </w:r>
      <w:r w:rsidRPr="00331D21">
        <w:rPr>
          <w:rFonts w:ascii="Times New Roman" w:hAnsi="Times New Roman"/>
          <w:lang w:val="hr-HR"/>
        </w:rPr>
        <w:t>i</w:t>
      </w:r>
      <w:r w:rsidR="00647161" w:rsidRPr="00331D21">
        <w:rPr>
          <w:rFonts w:ascii="Times New Roman" w:hAnsi="Times New Roman"/>
          <w:lang w:val="hr-HR"/>
        </w:rPr>
        <w:t xml:space="preserve"> poslovanja (razred 3) </w:t>
      </w:r>
      <w:r w:rsidRPr="00331D21">
        <w:rPr>
          <w:rFonts w:ascii="Times New Roman" w:hAnsi="Times New Roman"/>
          <w:lang w:val="hr-HR"/>
        </w:rPr>
        <w:t>su realizirani u ukupnom iznosu</w:t>
      </w:r>
      <w:r w:rsidR="00647161" w:rsidRPr="00331D21">
        <w:rPr>
          <w:rFonts w:ascii="Times New Roman" w:hAnsi="Times New Roman"/>
          <w:lang w:val="hr-HR"/>
        </w:rPr>
        <w:t xml:space="preserve"> </w:t>
      </w:r>
      <w:r w:rsidR="00754CCC" w:rsidRPr="00331D21">
        <w:rPr>
          <w:rFonts w:ascii="Times New Roman" w:hAnsi="Times New Roman"/>
          <w:lang w:val="hr-HR"/>
        </w:rPr>
        <w:t>3.949.158,18</w:t>
      </w:r>
      <w:r w:rsidRPr="00331D21">
        <w:rPr>
          <w:rFonts w:ascii="Times New Roman" w:hAnsi="Times New Roman"/>
          <w:lang w:val="hr-HR"/>
        </w:rPr>
        <w:t xml:space="preserve"> €</w:t>
      </w:r>
      <w:r w:rsidR="00647161" w:rsidRPr="00331D21">
        <w:rPr>
          <w:rFonts w:ascii="Times New Roman" w:hAnsi="Times New Roman"/>
          <w:lang w:val="hr-HR"/>
        </w:rPr>
        <w:t xml:space="preserve"> ili </w:t>
      </w:r>
      <w:r w:rsidR="00331D21" w:rsidRPr="00331D21">
        <w:rPr>
          <w:rFonts w:ascii="Times New Roman" w:hAnsi="Times New Roman"/>
          <w:lang w:val="hr-HR"/>
        </w:rPr>
        <w:t>49,35</w:t>
      </w:r>
      <w:r w:rsidR="00647161" w:rsidRPr="00331D21">
        <w:rPr>
          <w:rFonts w:ascii="Times New Roman" w:hAnsi="Times New Roman"/>
          <w:lang w:val="hr-HR"/>
        </w:rPr>
        <w:t xml:space="preserve"> % u odnosu na godišnji plan. Veći su u odnosu na 202</w:t>
      </w:r>
      <w:r w:rsidR="00331D21" w:rsidRPr="00331D21">
        <w:rPr>
          <w:rFonts w:ascii="Times New Roman" w:hAnsi="Times New Roman"/>
          <w:lang w:val="hr-HR"/>
        </w:rPr>
        <w:t>3</w:t>
      </w:r>
      <w:r w:rsidR="00647161" w:rsidRPr="00331D21">
        <w:rPr>
          <w:rFonts w:ascii="Times New Roman" w:hAnsi="Times New Roman"/>
          <w:lang w:val="hr-HR"/>
        </w:rPr>
        <w:t>. godinu za</w:t>
      </w:r>
      <w:r w:rsidR="00647161" w:rsidRPr="00331D21">
        <w:rPr>
          <w:lang w:val="hr-HR"/>
        </w:rPr>
        <w:t xml:space="preserve"> </w:t>
      </w:r>
      <w:r w:rsidR="00331D21" w:rsidRPr="00331D21">
        <w:rPr>
          <w:lang w:val="hr-HR"/>
        </w:rPr>
        <w:t>1.517.994,00</w:t>
      </w:r>
      <w:r w:rsidRPr="00331D21">
        <w:rPr>
          <w:lang w:val="hr-HR"/>
        </w:rPr>
        <w:t xml:space="preserve"> €</w:t>
      </w:r>
      <w:r w:rsidR="00647161" w:rsidRPr="00331D21">
        <w:rPr>
          <w:rFonts w:ascii="Times New Roman" w:hAnsi="Times New Roman"/>
          <w:lang w:val="hr-HR"/>
        </w:rPr>
        <w:t xml:space="preserve">, odnosno za </w:t>
      </w:r>
      <w:r w:rsidR="00331D21" w:rsidRPr="00331D21">
        <w:rPr>
          <w:rFonts w:ascii="Times New Roman" w:hAnsi="Times New Roman"/>
          <w:lang w:val="hr-HR"/>
        </w:rPr>
        <w:t>59,87</w:t>
      </w:r>
      <w:r w:rsidR="00647161" w:rsidRPr="00331D21">
        <w:rPr>
          <w:rFonts w:ascii="Times New Roman" w:hAnsi="Times New Roman"/>
          <w:lang w:val="hr-HR"/>
        </w:rPr>
        <w:t xml:space="preserve"> %.</w:t>
      </w:r>
    </w:p>
    <w:p w14:paraId="6AFAE04A" w14:textId="32B1E35B" w:rsidR="00647161" w:rsidRPr="00CB728D" w:rsidRDefault="00647161" w:rsidP="00647161">
      <w:pPr>
        <w:jc w:val="both"/>
        <w:rPr>
          <w:rFonts w:ascii="Times New Roman" w:hAnsi="Times New Roman"/>
          <w:lang w:val="hr-HR"/>
        </w:rPr>
      </w:pPr>
      <w:r w:rsidRPr="00CB728D">
        <w:rPr>
          <w:rFonts w:ascii="Times New Roman" w:hAnsi="Times New Roman"/>
          <w:lang w:val="hr-HR"/>
        </w:rPr>
        <w:t xml:space="preserve">Rashodi za zaposlene (skupina računa 31), su u </w:t>
      </w:r>
      <w:r w:rsidR="00331D21" w:rsidRPr="00CB728D">
        <w:rPr>
          <w:rFonts w:ascii="Times New Roman" w:hAnsi="Times New Roman"/>
          <w:lang w:val="hr-HR"/>
        </w:rPr>
        <w:t xml:space="preserve">prvoj polovici </w:t>
      </w:r>
      <w:r w:rsidRPr="00CB728D">
        <w:rPr>
          <w:rFonts w:ascii="Times New Roman" w:hAnsi="Times New Roman"/>
          <w:lang w:val="hr-HR"/>
        </w:rPr>
        <w:t>202</w:t>
      </w:r>
      <w:r w:rsidR="00331D21" w:rsidRPr="00CB728D">
        <w:rPr>
          <w:rFonts w:ascii="Times New Roman" w:hAnsi="Times New Roman"/>
          <w:lang w:val="hr-HR"/>
        </w:rPr>
        <w:t>4</w:t>
      </w:r>
      <w:r w:rsidRPr="00CB728D">
        <w:rPr>
          <w:rFonts w:ascii="Times New Roman" w:hAnsi="Times New Roman"/>
          <w:lang w:val="hr-HR"/>
        </w:rPr>
        <w:t>. godin</w:t>
      </w:r>
      <w:r w:rsidR="00331D21" w:rsidRPr="00CB728D">
        <w:rPr>
          <w:rFonts w:ascii="Times New Roman" w:hAnsi="Times New Roman"/>
          <w:lang w:val="hr-HR"/>
        </w:rPr>
        <w:t>e</w:t>
      </w:r>
      <w:r w:rsidRPr="00CB728D">
        <w:rPr>
          <w:rFonts w:ascii="Times New Roman" w:hAnsi="Times New Roman"/>
          <w:lang w:val="hr-HR"/>
        </w:rPr>
        <w:t xml:space="preserve"> </w:t>
      </w:r>
      <w:r w:rsidR="00B33C31" w:rsidRPr="00CB728D">
        <w:rPr>
          <w:rFonts w:ascii="Times New Roman" w:hAnsi="Times New Roman"/>
          <w:lang w:val="hr-HR"/>
        </w:rPr>
        <w:t>veći</w:t>
      </w:r>
      <w:r w:rsidRPr="00CB728D">
        <w:rPr>
          <w:rFonts w:ascii="Times New Roman" w:hAnsi="Times New Roman"/>
          <w:lang w:val="hr-HR"/>
        </w:rPr>
        <w:t xml:space="preserve"> u odnosu na</w:t>
      </w:r>
      <w:r w:rsidR="00331D21" w:rsidRPr="00CB728D">
        <w:rPr>
          <w:rFonts w:ascii="Times New Roman" w:hAnsi="Times New Roman"/>
          <w:lang w:val="hr-HR"/>
        </w:rPr>
        <w:t xml:space="preserve"> isto razdoblje </w:t>
      </w:r>
      <w:r w:rsidRPr="00CB728D">
        <w:rPr>
          <w:rFonts w:ascii="Times New Roman" w:hAnsi="Times New Roman"/>
          <w:lang w:val="hr-HR"/>
        </w:rPr>
        <w:t xml:space="preserve"> prethodn</w:t>
      </w:r>
      <w:r w:rsidR="00331D21" w:rsidRPr="00CB728D">
        <w:rPr>
          <w:rFonts w:ascii="Times New Roman" w:hAnsi="Times New Roman"/>
          <w:lang w:val="hr-HR"/>
        </w:rPr>
        <w:t>e godine</w:t>
      </w:r>
      <w:r w:rsidRPr="00CB728D">
        <w:rPr>
          <w:rFonts w:ascii="Times New Roman" w:hAnsi="Times New Roman"/>
          <w:lang w:val="hr-HR"/>
        </w:rPr>
        <w:t xml:space="preserve"> za </w:t>
      </w:r>
      <w:r w:rsidR="00331D21" w:rsidRPr="00CB728D">
        <w:rPr>
          <w:rFonts w:ascii="Times New Roman" w:hAnsi="Times New Roman"/>
          <w:lang w:val="hr-HR"/>
        </w:rPr>
        <w:t>236.870,35 €</w:t>
      </w:r>
      <w:r w:rsidRPr="00CB728D">
        <w:rPr>
          <w:rFonts w:ascii="Times New Roman" w:hAnsi="Times New Roman"/>
          <w:lang w:val="hr-HR"/>
        </w:rPr>
        <w:t xml:space="preserve">, ostvareno je </w:t>
      </w:r>
      <w:r w:rsidR="00331D21" w:rsidRPr="00CB728D">
        <w:rPr>
          <w:rFonts w:ascii="Times New Roman" w:hAnsi="Times New Roman"/>
          <w:lang w:val="hr-HR"/>
        </w:rPr>
        <w:t>41,82</w:t>
      </w:r>
      <w:r w:rsidRPr="00CB728D">
        <w:rPr>
          <w:rFonts w:ascii="Times New Roman" w:hAnsi="Times New Roman"/>
          <w:lang w:val="hr-HR"/>
        </w:rPr>
        <w:t xml:space="preserve"> % </w:t>
      </w:r>
      <w:r w:rsidR="00B33C31" w:rsidRPr="00CB728D">
        <w:rPr>
          <w:rFonts w:ascii="Times New Roman" w:hAnsi="Times New Roman"/>
          <w:lang w:val="hr-HR"/>
        </w:rPr>
        <w:t xml:space="preserve">vrijednosti </w:t>
      </w:r>
      <w:r w:rsidRPr="00CB728D">
        <w:rPr>
          <w:rFonts w:ascii="Times New Roman" w:hAnsi="Times New Roman"/>
          <w:lang w:val="hr-HR"/>
        </w:rPr>
        <w:t>plan</w:t>
      </w:r>
      <w:r w:rsidR="00B33C31" w:rsidRPr="00CB728D">
        <w:rPr>
          <w:rFonts w:ascii="Times New Roman" w:hAnsi="Times New Roman"/>
          <w:lang w:val="hr-HR"/>
        </w:rPr>
        <w:t>iranoga</w:t>
      </w:r>
      <w:r w:rsidR="00331D21" w:rsidRPr="00CB728D">
        <w:rPr>
          <w:rFonts w:ascii="Times New Roman" w:hAnsi="Times New Roman"/>
          <w:lang w:val="hr-HR"/>
        </w:rPr>
        <w:t xml:space="preserve"> za 2024. godinu</w:t>
      </w:r>
      <w:r w:rsidRPr="00CB728D">
        <w:rPr>
          <w:rFonts w:ascii="Times New Roman" w:hAnsi="Times New Roman"/>
          <w:lang w:val="hr-HR"/>
        </w:rPr>
        <w:t xml:space="preserve">. Razlika proizlazi najvećim dijelom zbog </w:t>
      </w:r>
      <w:r w:rsidR="00E47D47" w:rsidRPr="00CB728D">
        <w:rPr>
          <w:rFonts w:ascii="Times New Roman" w:hAnsi="Times New Roman"/>
          <w:lang w:val="hr-HR"/>
        </w:rPr>
        <w:t>više zaposlenih kroz</w:t>
      </w:r>
      <w:r w:rsidRPr="00CB728D">
        <w:rPr>
          <w:rFonts w:ascii="Times New Roman" w:hAnsi="Times New Roman"/>
          <w:lang w:val="hr-HR"/>
        </w:rPr>
        <w:t xml:space="preserve"> Program Zaželi u 202</w:t>
      </w:r>
      <w:r w:rsidR="00E47D47" w:rsidRPr="00CB728D">
        <w:rPr>
          <w:rFonts w:ascii="Times New Roman" w:hAnsi="Times New Roman"/>
          <w:lang w:val="hr-HR"/>
        </w:rPr>
        <w:t>4</w:t>
      </w:r>
      <w:r w:rsidRPr="00CB728D">
        <w:rPr>
          <w:rFonts w:ascii="Times New Roman" w:hAnsi="Times New Roman"/>
          <w:lang w:val="hr-HR"/>
        </w:rPr>
        <w:t>. godini</w:t>
      </w:r>
      <w:r w:rsidR="00CB6537" w:rsidRPr="00CB728D">
        <w:rPr>
          <w:rFonts w:ascii="Times New Roman" w:hAnsi="Times New Roman"/>
          <w:lang w:val="hr-HR"/>
        </w:rPr>
        <w:t xml:space="preserve"> u odnosu na 202</w:t>
      </w:r>
      <w:r w:rsidR="00E47D47" w:rsidRPr="00CB728D">
        <w:rPr>
          <w:rFonts w:ascii="Times New Roman" w:hAnsi="Times New Roman"/>
          <w:lang w:val="hr-HR"/>
        </w:rPr>
        <w:t>3</w:t>
      </w:r>
      <w:r w:rsidR="00B33C31" w:rsidRPr="00CB728D">
        <w:rPr>
          <w:rFonts w:ascii="Times New Roman" w:hAnsi="Times New Roman"/>
          <w:lang w:val="hr-HR"/>
        </w:rPr>
        <w:t>.</w:t>
      </w:r>
      <w:r w:rsidR="00CB6537" w:rsidRPr="00CB728D">
        <w:rPr>
          <w:rFonts w:ascii="Times New Roman" w:hAnsi="Times New Roman"/>
          <w:lang w:val="hr-HR"/>
        </w:rPr>
        <w:t xml:space="preserve"> godinu</w:t>
      </w:r>
      <w:r w:rsidR="00E47D47" w:rsidRPr="00CB728D">
        <w:rPr>
          <w:rFonts w:ascii="Times New Roman" w:hAnsi="Times New Roman"/>
          <w:lang w:val="hr-HR"/>
        </w:rPr>
        <w:t>, kao i zbog porasta plaća.</w:t>
      </w:r>
    </w:p>
    <w:p w14:paraId="357B71B1" w14:textId="5E088825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  <w:r w:rsidRPr="00CB728D">
        <w:rPr>
          <w:rFonts w:ascii="Times New Roman" w:hAnsi="Times New Roman"/>
          <w:lang w:val="hr-HR"/>
        </w:rPr>
        <w:t xml:space="preserve">Materijalni rashodi (skupina računa 32) </w:t>
      </w:r>
      <w:r w:rsidR="00CB6537" w:rsidRPr="00CB728D">
        <w:rPr>
          <w:rFonts w:ascii="Times New Roman" w:hAnsi="Times New Roman"/>
          <w:lang w:val="hr-HR"/>
        </w:rPr>
        <w:t xml:space="preserve">su </w:t>
      </w:r>
      <w:r w:rsidRPr="00CB728D">
        <w:rPr>
          <w:rFonts w:ascii="Times New Roman" w:hAnsi="Times New Roman"/>
          <w:lang w:val="hr-HR"/>
        </w:rPr>
        <w:t xml:space="preserve">veći u odnosu na </w:t>
      </w:r>
      <w:r w:rsidR="00CB728D" w:rsidRPr="00CB728D">
        <w:rPr>
          <w:rFonts w:ascii="Times New Roman" w:hAnsi="Times New Roman"/>
          <w:lang w:val="hr-HR"/>
        </w:rPr>
        <w:t xml:space="preserve">isto razdoblje </w:t>
      </w:r>
      <w:r w:rsidRPr="00CB728D">
        <w:rPr>
          <w:rFonts w:ascii="Times New Roman" w:hAnsi="Times New Roman"/>
          <w:lang w:val="hr-HR"/>
        </w:rPr>
        <w:t>202</w:t>
      </w:r>
      <w:r w:rsidR="00CB728D" w:rsidRPr="00CB728D">
        <w:rPr>
          <w:rFonts w:ascii="Times New Roman" w:hAnsi="Times New Roman"/>
          <w:lang w:val="hr-HR"/>
        </w:rPr>
        <w:t>3</w:t>
      </w:r>
      <w:r w:rsidRPr="00CB728D">
        <w:rPr>
          <w:rFonts w:ascii="Times New Roman" w:hAnsi="Times New Roman"/>
          <w:lang w:val="hr-HR"/>
        </w:rPr>
        <w:t>. godin</w:t>
      </w:r>
      <w:r w:rsidR="00CB728D" w:rsidRPr="00CB728D">
        <w:rPr>
          <w:rFonts w:ascii="Times New Roman" w:hAnsi="Times New Roman"/>
          <w:lang w:val="hr-HR"/>
        </w:rPr>
        <w:t>e</w:t>
      </w:r>
      <w:r w:rsidRPr="00CB728D">
        <w:rPr>
          <w:rFonts w:ascii="Times New Roman" w:hAnsi="Times New Roman"/>
          <w:lang w:val="hr-HR"/>
        </w:rPr>
        <w:t xml:space="preserve"> za </w:t>
      </w:r>
      <w:r w:rsidR="00CB728D" w:rsidRPr="00CB728D">
        <w:rPr>
          <w:rFonts w:ascii="Times New Roman" w:hAnsi="Times New Roman"/>
          <w:lang w:val="hr-HR"/>
        </w:rPr>
        <w:t>199.140,26</w:t>
      </w:r>
      <w:r w:rsidR="00CB6537" w:rsidRPr="00CB728D">
        <w:rPr>
          <w:rFonts w:ascii="Times New Roman" w:hAnsi="Times New Roman"/>
          <w:lang w:val="hr-HR"/>
        </w:rPr>
        <w:t xml:space="preserve"> €</w:t>
      </w:r>
      <w:r w:rsidRPr="00CB728D">
        <w:rPr>
          <w:rFonts w:ascii="Times New Roman" w:hAnsi="Times New Roman"/>
          <w:lang w:val="hr-HR"/>
        </w:rPr>
        <w:t xml:space="preserve">, a u odnosu na plan </w:t>
      </w:r>
      <w:r w:rsidR="00CB728D" w:rsidRPr="00CB728D">
        <w:rPr>
          <w:rFonts w:ascii="Times New Roman" w:hAnsi="Times New Roman"/>
          <w:lang w:val="hr-HR"/>
        </w:rPr>
        <w:t xml:space="preserve">za 2024. godinu </w:t>
      </w:r>
      <w:r w:rsidRPr="00CB728D">
        <w:rPr>
          <w:rFonts w:ascii="Times New Roman" w:hAnsi="Times New Roman"/>
          <w:lang w:val="hr-HR"/>
        </w:rPr>
        <w:t xml:space="preserve">je ostvareno </w:t>
      </w:r>
      <w:r w:rsidR="00CB728D" w:rsidRPr="00CB728D">
        <w:rPr>
          <w:rFonts w:ascii="Times New Roman" w:hAnsi="Times New Roman"/>
          <w:lang w:val="hr-HR"/>
        </w:rPr>
        <w:t>35,10</w:t>
      </w:r>
      <w:r w:rsidRPr="00CB728D">
        <w:rPr>
          <w:rFonts w:ascii="Times New Roman" w:hAnsi="Times New Roman"/>
          <w:lang w:val="hr-HR"/>
        </w:rPr>
        <w:t xml:space="preserve"> %. </w:t>
      </w:r>
      <w:r w:rsidR="00CB6537" w:rsidRPr="00CB728D">
        <w:rPr>
          <w:rFonts w:ascii="Times New Roman" w:hAnsi="Times New Roman"/>
          <w:lang w:val="hr-HR"/>
        </w:rPr>
        <w:t xml:space="preserve">Najznačajnije povećanje rashoda unutar ove skupine je vezano uz </w:t>
      </w:r>
      <w:r w:rsidR="00CB728D" w:rsidRPr="00CB728D">
        <w:rPr>
          <w:rFonts w:ascii="Times New Roman" w:hAnsi="Times New Roman"/>
          <w:lang w:val="hr-HR"/>
        </w:rPr>
        <w:t>intelektualne i osobne usluge (povećanje 96.009,48 €</w:t>
      </w:r>
      <w:r w:rsidR="005654E0">
        <w:rPr>
          <w:rFonts w:ascii="Times New Roman" w:hAnsi="Times New Roman"/>
          <w:lang w:val="hr-HR"/>
        </w:rPr>
        <w:t>, najznačajniji troškovi odvjetnika zbog okončanja sudskih sporova</w:t>
      </w:r>
      <w:r w:rsidR="00CB728D" w:rsidRPr="00CB728D">
        <w:rPr>
          <w:rFonts w:ascii="Times New Roman" w:hAnsi="Times New Roman"/>
          <w:lang w:val="hr-HR"/>
        </w:rPr>
        <w:t>), uz usluge za tekuće i investicijsko održavanje (povećanje 34.175,47 €), te uz pristojbe i naknade (povećanje 25.010,59 €</w:t>
      </w:r>
      <w:r w:rsidR="005654E0">
        <w:rPr>
          <w:rFonts w:ascii="Times New Roman" w:hAnsi="Times New Roman"/>
          <w:lang w:val="hr-HR"/>
        </w:rPr>
        <w:t xml:space="preserve">, </w:t>
      </w:r>
      <w:r w:rsidR="005654E0" w:rsidRPr="005654E0">
        <w:rPr>
          <w:rFonts w:ascii="Times New Roman" w:hAnsi="Times New Roman"/>
          <w:lang w:val="hr-HR"/>
        </w:rPr>
        <w:t xml:space="preserve"> poticajn</w:t>
      </w:r>
      <w:r w:rsidR="005654E0">
        <w:rPr>
          <w:rFonts w:ascii="Times New Roman" w:hAnsi="Times New Roman"/>
          <w:lang w:val="hr-HR"/>
        </w:rPr>
        <w:t>a</w:t>
      </w:r>
      <w:r w:rsidR="005654E0" w:rsidRPr="005654E0">
        <w:rPr>
          <w:rFonts w:ascii="Times New Roman" w:hAnsi="Times New Roman"/>
          <w:lang w:val="hr-HR"/>
        </w:rPr>
        <w:t xml:space="preserve"> naknad</w:t>
      </w:r>
      <w:r w:rsidR="005654E0">
        <w:rPr>
          <w:rFonts w:ascii="Times New Roman" w:hAnsi="Times New Roman"/>
          <w:lang w:val="hr-HR"/>
        </w:rPr>
        <w:t>a</w:t>
      </w:r>
      <w:r w:rsidR="005654E0" w:rsidRPr="005654E0">
        <w:rPr>
          <w:rFonts w:ascii="Times New Roman" w:hAnsi="Times New Roman"/>
          <w:lang w:val="hr-HR"/>
        </w:rPr>
        <w:t xml:space="preserve"> za smanjenje količine miješanog komunalnog otpada</w:t>
      </w:r>
      <w:r w:rsidR="00CB728D" w:rsidRPr="00CB728D">
        <w:rPr>
          <w:rFonts w:ascii="Times New Roman" w:hAnsi="Times New Roman"/>
          <w:lang w:val="hr-HR"/>
        </w:rPr>
        <w:t>).</w:t>
      </w:r>
    </w:p>
    <w:p w14:paraId="5BC5620D" w14:textId="30E40FD7" w:rsidR="00647161" w:rsidRPr="000A23CC" w:rsidRDefault="00647161" w:rsidP="00647161">
      <w:pPr>
        <w:jc w:val="both"/>
        <w:rPr>
          <w:rFonts w:ascii="Times New Roman" w:hAnsi="Times New Roman"/>
          <w:lang w:val="hr-HR"/>
        </w:rPr>
      </w:pPr>
      <w:r w:rsidRPr="000A23CC">
        <w:rPr>
          <w:rFonts w:ascii="Times New Roman" w:hAnsi="Times New Roman"/>
          <w:lang w:val="hr-HR"/>
        </w:rPr>
        <w:t xml:space="preserve">Financijski rashodi (skupina računa 34) </w:t>
      </w:r>
      <w:r w:rsidR="000A23CC" w:rsidRPr="000A23CC">
        <w:rPr>
          <w:rFonts w:ascii="Times New Roman" w:hAnsi="Times New Roman"/>
          <w:lang w:val="hr-HR"/>
        </w:rPr>
        <w:t>bilježe najznačajniji porast u odnosu na isto razdoblje prethodne godine u iznosu od 823.885,59 €. U prvoj polovici godine su knjiženi troškovi nagodbe u iznosu 931.500,00 € koji se odnose na okončanje sporova vezanih uz ZOIS (</w:t>
      </w:r>
      <w:r w:rsidR="000A23CC" w:rsidRPr="000A23CC">
        <w:rPr>
          <w:rFonts w:ascii="Times New Roman" w:hAnsi="Times New Roman"/>
          <w:lang w:val="hr-HR"/>
        </w:rPr>
        <w:t>Javn</w:t>
      </w:r>
      <w:r w:rsidR="000A23CC" w:rsidRPr="000A23CC">
        <w:rPr>
          <w:rFonts w:ascii="Times New Roman" w:hAnsi="Times New Roman"/>
          <w:lang w:val="hr-HR"/>
        </w:rPr>
        <w:t>a</w:t>
      </w:r>
      <w:r w:rsidR="000A23CC" w:rsidRPr="000A23CC">
        <w:rPr>
          <w:rFonts w:ascii="Times New Roman" w:hAnsi="Times New Roman"/>
          <w:lang w:val="hr-HR"/>
        </w:rPr>
        <w:t xml:space="preserve"> ustanov</w:t>
      </w:r>
      <w:r w:rsidR="000A23CC" w:rsidRPr="000A23CC">
        <w:rPr>
          <w:rFonts w:ascii="Times New Roman" w:hAnsi="Times New Roman"/>
          <w:lang w:val="hr-HR"/>
        </w:rPr>
        <w:t>a</w:t>
      </w:r>
      <w:r w:rsidR="000A23CC" w:rsidRPr="000A23CC">
        <w:rPr>
          <w:rFonts w:ascii="Times New Roman" w:hAnsi="Times New Roman"/>
          <w:lang w:val="hr-HR"/>
        </w:rPr>
        <w:t xml:space="preserve"> za  zbrinjavanje komunalnog otpada</w:t>
      </w:r>
      <w:r w:rsidR="000A23CC" w:rsidRPr="000A23CC">
        <w:rPr>
          <w:rFonts w:ascii="Times New Roman" w:hAnsi="Times New Roman"/>
          <w:lang w:val="hr-HR"/>
        </w:rPr>
        <w:t xml:space="preserve"> </w:t>
      </w:r>
      <w:r w:rsidR="000A23CC" w:rsidRPr="000A23CC">
        <w:rPr>
          <w:rFonts w:ascii="Times New Roman" w:hAnsi="Times New Roman"/>
          <w:lang w:val="hr-HR"/>
        </w:rPr>
        <w:t>istočne Slavonije</w:t>
      </w:r>
      <w:r w:rsidR="000A23CC" w:rsidRPr="000A23CC">
        <w:rPr>
          <w:rFonts w:ascii="Times New Roman" w:hAnsi="Times New Roman"/>
          <w:lang w:val="hr-HR"/>
        </w:rPr>
        <w:t xml:space="preserve">). </w:t>
      </w:r>
    </w:p>
    <w:p w14:paraId="3E4F62E4" w14:textId="0CB82B4C" w:rsidR="00647161" w:rsidRPr="000A23CC" w:rsidRDefault="00647161" w:rsidP="00647161">
      <w:pPr>
        <w:jc w:val="both"/>
        <w:rPr>
          <w:rFonts w:ascii="Times New Roman" w:hAnsi="Times New Roman"/>
          <w:lang w:val="hr-HR"/>
        </w:rPr>
      </w:pPr>
      <w:r w:rsidRPr="000A23CC">
        <w:rPr>
          <w:rFonts w:ascii="Times New Roman" w:hAnsi="Times New Roman"/>
          <w:lang w:val="hr-HR"/>
        </w:rPr>
        <w:t xml:space="preserve">Subvencije (skupina računa 35) iznose </w:t>
      </w:r>
      <w:r w:rsidR="000A23CC" w:rsidRPr="000A23CC">
        <w:rPr>
          <w:rFonts w:ascii="Times New Roman" w:hAnsi="Times New Roman"/>
          <w:lang w:val="hr-HR"/>
        </w:rPr>
        <w:t>71.559,64</w:t>
      </w:r>
      <w:r w:rsidR="000A23CC" w:rsidRPr="000A23CC">
        <w:rPr>
          <w:rFonts w:ascii="Times New Roman" w:hAnsi="Times New Roman"/>
          <w:lang w:val="hr-HR"/>
        </w:rPr>
        <w:t xml:space="preserve"> </w:t>
      </w:r>
      <w:r w:rsidR="007B674A" w:rsidRPr="000A23CC">
        <w:rPr>
          <w:rFonts w:ascii="Times New Roman" w:hAnsi="Times New Roman"/>
          <w:lang w:val="hr-HR"/>
        </w:rPr>
        <w:t>€</w:t>
      </w:r>
      <w:r w:rsidRPr="000A23CC">
        <w:rPr>
          <w:rFonts w:ascii="Times New Roman" w:hAnsi="Times New Roman"/>
          <w:lang w:val="hr-HR"/>
        </w:rPr>
        <w:t>, a odnose se na subvencije poljoprivrednicima, obrtnicima i trgovačkim društvima</w:t>
      </w:r>
      <w:r w:rsidR="007B674A" w:rsidRPr="000A23CC">
        <w:rPr>
          <w:rFonts w:ascii="Times New Roman" w:hAnsi="Times New Roman"/>
          <w:lang w:val="hr-HR"/>
        </w:rPr>
        <w:t xml:space="preserve"> u vlasništvu </w:t>
      </w:r>
      <w:r w:rsidR="00B57AAB" w:rsidRPr="000A23CC">
        <w:rPr>
          <w:rFonts w:ascii="Times New Roman" w:hAnsi="Times New Roman"/>
          <w:lang w:val="hr-HR"/>
        </w:rPr>
        <w:t>g</w:t>
      </w:r>
      <w:r w:rsidR="007B674A" w:rsidRPr="000A23CC">
        <w:rPr>
          <w:rFonts w:ascii="Times New Roman" w:hAnsi="Times New Roman"/>
          <w:lang w:val="hr-HR"/>
        </w:rPr>
        <w:t>rada</w:t>
      </w:r>
      <w:r w:rsidRPr="000A23CC">
        <w:rPr>
          <w:rFonts w:ascii="Times New Roman" w:hAnsi="Times New Roman"/>
          <w:lang w:val="hr-HR"/>
        </w:rPr>
        <w:t xml:space="preserve">. </w:t>
      </w:r>
    </w:p>
    <w:p w14:paraId="1ADA1F4C" w14:textId="431F23A4" w:rsidR="00647161" w:rsidRPr="001A444B" w:rsidRDefault="00647161" w:rsidP="00647161">
      <w:pPr>
        <w:jc w:val="both"/>
        <w:rPr>
          <w:rFonts w:ascii="Times New Roman" w:hAnsi="Times New Roman"/>
          <w:lang w:val="hr-HR"/>
        </w:rPr>
      </w:pPr>
      <w:r w:rsidRPr="001A444B">
        <w:rPr>
          <w:rFonts w:ascii="Times New Roman" w:hAnsi="Times New Roman"/>
          <w:lang w:val="hr-HR"/>
        </w:rPr>
        <w:t xml:space="preserve">Naknade građanima i kućanstvima (skupina računa 37) </w:t>
      </w:r>
      <w:r w:rsidR="000A23CC" w:rsidRPr="001A444B">
        <w:rPr>
          <w:rFonts w:ascii="Times New Roman" w:hAnsi="Times New Roman"/>
          <w:lang w:val="hr-HR"/>
        </w:rPr>
        <w:t xml:space="preserve">iznose </w:t>
      </w:r>
      <w:r w:rsidR="000A23CC" w:rsidRPr="001A444B">
        <w:rPr>
          <w:rFonts w:ascii="Times New Roman" w:hAnsi="Times New Roman"/>
          <w:lang w:val="hr-HR"/>
        </w:rPr>
        <w:t>140.020,17</w:t>
      </w:r>
      <w:r w:rsidR="000A23CC" w:rsidRPr="001A444B">
        <w:rPr>
          <w:rFonts w:ascii="Times New Roman" w:hAnsi="Times New Roman"/>
          <w:lang w:val="hr-HR"/>
        </w:rPr>
        <w:t xml:space="preserve"> €</w:t>
      </w:r>
      <w:r w:rsidR="001A444B" w:rsidRPr="001A444B">
        <w:rPr>
          <w:rFonts w:ascii="Times New Roman" w:hAnsi="Times New Roman"/>
          <w:lang w:val="hr-HR"/>
        </w:rPr>
        <w:t xml:space="preserve"> i veće su u odnosu na isto razdoblje prethodne godine za 13.726,05 €. </w:t>
      </w:r>
    </w:p>
    <w:p w14:paraId="3CEF627A" w14:textId="535E1EFE" w:rsidR="00647161" w:rsidRPr="001A444B" w:rsidRDefault="00647161" w:rsidP="00647161">
      <w:pPr>
        <w:jc w:val="both"/>
        <w:rPr>
          <w:rFonts w:ascii="Times New Roman" w:hAnsi="Times New Roman"/>
          <w:lang w:val="hr-HR"/>
        </w:rPr>
      </w:pPr>
      <w:r w:rsidRPr="001A444B">
        <w:rPr>
          <w:rFonts w:ascii="Times New Roman" w:hAnsi="Times New Roman"/>
          <w:lang w:val="hr-HR"/>
        </w:rPr>
        <w:t xml:space="preserve">Ostali rashodi (skupina računa 38) </w:t>
      </w:r>
      <w:r w:rsidR="00F24433" w:rsidRPr="001A444B">
        <w:rPr>
          <w:rFonts w:ascii="Times New Roman" w:hAnsi="Times New Roman"/>
          <w:lang w:val="hr-HR"/>
        </w:rPr>
        <w:t>veći</w:t>
      </w:r>
      <w:r w:rsidRPr="001A444B">
        <w:rPr>
          <w:rFonts w:ascii="Times New Roman" w:hAnsi="Times New Roman"/>
          <w:lang w:val="hr-HR"/>
        </w:rPr>
        <w:t xml:space="preserve"> su za </w:t>
      </w:r>
      <w:r w:rsidR="001A444B" w:rsidRPr="001A444B">
        <w:rPr>
          <w:rFonts w:ascii="Times New Roman" w:hAnsi="Times New Roman"/>
          <w:lang w:val="hr-HR"/>
        </w:rPr>
        <w:t>190.239,92</w:t>
      </w:r>
      <w:r w:rsidR="00F24433" w:rsidRPr="001A444B">
        <w:rPr>
          <w:rFonts w:ascii="Times New Roman" w:hAnsi="Times New Roman"/>
          <w:lang w:val="hr-HR"/>
        </w:rPr>
        <w:t xml:space="preserve"> €</w:t>
      </w:r>
      <w:r w:rsidRPr="001A444B">
        <w:rPr>
          <w:rFonts w:ascii="Times New Roman" w:hAnsi="Times New Roman"/>
          <w:lang w:val="hr-HR"/>
        </w:rPr>
        <w:t xml:space="preserve"> u odnosu na </w:t>
      </w:r>
      <w:r w:rsidR="001A444B" w:rsidRPr="001A444B">
        <w:rPr>
          <w:rFonts w:ascii="Times New Roman" w:hAnsi="Times New Roman"/>
          <w:lang w:val="hr-HR"/>
        </w:rPr>
        <w:t xml:space="preserve">isti period </w:t>
      </w:r>
      <w:r w:rsidRPr="001A444B">
        <w:rPr>
          <w:rFonts w:ascii="Times New Roman" w:hAnsi="Times New Roman"/>
          <w:lang w:val="hr-HR"/>
        </w:rPr>
        <w:t>prošl</w:t>
      </w:r>
      <w:r w:rsidR="001A444B" w:rsidRPr="001A444B">
        <w:rPr>
          <w:rFonts w:ascii="Times New Roman" w:hAnsi="Times New Roman"/>
          <w:lang w:val="hr-HR"/>
        </w:rPr>
        <w:t>e</w:t>
      </w:r>
      <w:r w:rsidRPr="001A444B">
        <w:rPr>
          <w:rFonts w:ascii="Times New Roman" w:hAnsi="Times New Roman"/>
          <w:lang w:val="hr-HR"/>
        </w:rPr>
        <w:t xml:space="preserve"> godin</w:t>
      </w:r>
      <w:r w:rsidR="001A444B" w:rsidRPr="001A444B">
        <w:rPr>
          <w:rFonts w:ascii="Times New Roman" w:hAnsi="Times New Roman"/>
          <w:lang w:val="hr-HR"/>
        </w:rPr>
        <w:t>e</w:t>
      </w:r>
      <w:r w:rsidRPr="001A444B">
        <w:rPr>
          <w:rFonts w:ascii="Times New Roman" w:hAnsi="Times New Roman"/>
          <w:lang w:val="hr-HR"/>
        </w:rPr>
        <w:t xml:space="preserve">, a </w:t>
      </w:r>
      <w:r w:rsidR="00B57AAB" w:rsidRPr="001A444B">
        <w:rPr>
          <w:rFonts w:ascii="Times New Roman" w:hAnsi="Times New Roman"/>
          <w:lang w:val="hr-HR"/>
        </w:rPr>
        <w:t>odnose se na tekuće i kapitalne donacije udrugama i organizacijama koje djeluju na području grada.</w:t>
      </w:r>
    </w:p>
    <w:p w14:paraId="46A1C12E" w14:textId="77F5E15C" w:rsidR="00647161" w:rsidRDefault="00647161" w:rsidP="00647161">
      <w:pPr>
        <w:jc w:val="both"/>
        <w:rPr>
          <w:rFonts w:ascii="Times New Roman" w:hAnsi="Times New Roman"/>
          <w:lang w:val="hr-HR"/>
        </w:rPr>
      </w:pPr>
      <w:r w:rsidRPr="001A444B">
        <w:rPr>
          <w:rFonts w:ascii="Times New Roman" w:hAnsi="Times New Roman"/>
          <w:lang w:val="hr-HR"/>
        </w:rPr>
        <w:t xml:space="preserve">Rashodi za nabavu nefinancijske imovine (razred 4) iznose </w:t>
      </w:r>
      <w:r w:rsidR="001A444B" w:rsidRPr="001A444B">
        <w:rPr>
          <w:rFonts w:ascii="Times New Roman" w:hAnsi="Times New Roman"/>
          <w:lang w:val="hr-HR"/>
        </w:rPr>
        <w:t>540.557,50</w:t>
      </w:r>
      <w:r w:rsidR="001A444B" w:rsidRPr="001A444B">
        <w:rPr>
          <w:rFonts w:ascii="Times New Roman" w:hAnsi="Times New Roman"/>
          <w:lang w:val="hr-HR"/>
        </w:rPr>
        <w:t xml:space="preserve"> </w:t>
      </w:r>
      <w:r w:rsidR="00B57AAB" w:rsidRPr="001A444B">
        <w:rPr>
          <w:rFonts w:ascii="Times New Roman" w:hAnsi="Times New Roman"/>
          <w:lang w:val="hr-HR"/>
        </w:rPr>
        <w:t>€</w:t>
      </w:r>
      <w:r w:rsidRPr="001A444B">
        <w:rPr>
          <w:rFonts w:ascii="Times New Roman" w:hAnsi="Times New Roman"/>
          <w:lang w:val="hr-HR"/>
        </w:rPr>
        <w:t xml:space="preserve"> i </w:t>
      </w:r>
      <w:r w:rsidR="001A444B" w:rsidRPr="001A444B">
        <w:rPr>
          <w:rFonts w:ascii="Times New Roman" w:hAnsi="Times New Roman"/>
          <w:lang w:val="hr-HR"/>
        </w:rPr>
        <w:t>veći</w:t>
      </w:r>
      <w:r w:rsidRPr="001A444B">
        <w:rPr>
          <w:rFonts w:ascii="Times New Roman" w:hAnsi="Times New Roman"/>
          <w:lang w:val="hr-HR"/>
        </w:rPr>
        <w:t xml:space="preserve"> su u odnosu na </w:t>
      </w:r>
      <w:r w:rsidR="001A444B" w:rsidRPr="001A444B">
        <w:rPr>
          <w:rFonts w:ascii="Times New Roman" w:hAnsi="Times New Roman"/>
          <w:lang w:val="hr-HR"/>
        </w:rPr>
        <w:t xml:space="preserve">prvu polovicu prethodne </w:t>
      </w:r>
      <w:r w:rsidRPr="001A444B">
        <w:rPr>
          <w:rFonts w:ascii="Times New Roman" w:hAnsi="Times New Roman"/>
          <w:lang w:val="hr-HR"/>
        </w:rPr>
        <w:t>godin</w:t>
      </w:r>
      <w:r w:rsidR="001A444B" w:rsidRPr="001A444B">
        <w:rPr>
          <w:rFonts w:ascii="Times New Roman" w:hAnsi="Times New Roman"/>
          <w:lang w:val="hr-HR"/>
        </w:rPr>
        <w:t>e</w:t>
      </w:r>
      <w:r w:rsidRPr="001A444B">
        <w:rPr>
          <w:rFonts w:ascii="Times New Roman" w:hAnsi="Times New Roman"/>
          <w:lang w:val="hr-HR"/>
        </w:rPr>
        <w:t xml:space="preserve"> za </w:t>
      </w:r>
      <w:r w:rsidR="001A444B" w:rsidRPr="001A444B">
        <w:rPr>
          <w:rFonts w:ascii="Times New Roman" w:hAnsi="Times New Roman"/>
          <w:lang w:val="hr-HR"/>
        </w:rPr>
        <w:t>38.997,46</w:t>
      </w:r>
      <w:r w:rsidRPr="001A444B">
        <w:rPr>
          <w:rFonts w:ascii="Times New Roman" w:hAnsi="Times New Roman"/>
          <w:lang w:val="hr-HR"/>
        </w:rPr>
        <w:t xml:space="preserve"> </w:t>
      </w:r>
      <w:r w:rsidR="00B57AAB" w:rsidRPr="001A444B">
        <w:rPr>
          <w:rFonts w:ascii="Times New Roman" w:hAnsi="Times New Roman"/>
          <w:lang w:val="hr-HR"/>
        </w:rPr>
        <w:t>€</w:t>
      </w:r>
      <w:r w:rsidR="001A444B">
        <w:rPr>
          <w:rFonts w:ascii="Times New Roman" w:hAnsi="Times New Roman"/>
          <w:lang w:val="hr-HR"/>
        </w:rPr>
        <w:t>. Ovi rashodi su realizirani 11,30 % u odnosu na plan za 2024.godinu</w:t>
      </w:r>
      <w:r w:rsidR="002A67BE">
        <w:rPr>
          <w:rFonts w:ascii="Times New Roman" w:hAnsi="Times New Roman"/>
          <w:lang w:val="hr-HR"/>
        </w:rPr>
        <w:t xml:space="preserve">, a značajniji troškovi se očekuju u drugoj polovici 2024. godine. </w:t>
      </w:r>
    </w:p>
    <w:p w14:paraId="43624A0E" w14:textId="1E958B59" w:rsidR="002A67BE" w:rsidRDefault="002A67BE" w:rsidP="00647161">
      <w:pPr>
        <w:jc w:val="both"/>
        <w:rPr>
          <w:rFonts w:ascii="Times New Roman" w:hAnsi="Times New Roman"/>
          <w:lang w:val="hr-HR"/>
        </w:rPr>
      </w:pPr>
      <w:r>
        <w:rPr>
          <w:noProof/>
        </w:rPr>
        <w:lastRenderedPageBreak/>
        <w:drawing>
          <wp:inline distT="0" distB="0" distL="0" distR="0" wp14:anchorId="6A0F9625" wp14:editId="09D89E19">
            <wp:extent cx="5943600" cy="3941445"/>
            <wp:effectExtent l="0" t="0" r="0" b="1905"/>
            <wp:docPr id="74585157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4D0E5967-2A04-2FE6-2F9D-CFEFE7E6BF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5F0DE6D" w14:textId="77777777" w:rsidR="002A67BE" w:rsidRPr="00EB0C13" w:rsidRDefault="002A67BE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467CD9E7" w14:textId="0062CFCB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3EC044BD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7119EDFC" w14:textId="77777777" w:rsidR="00647161" w:rsidRPr="00EB0C13" w:rsidRDefault="00647161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0ACBC8E6" w14:textId="77777777" w:rsidR="00647161" w:rsidRPr="00EB0C13" w:rsidRDefault="00647161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46E6C5D8" w14:textId="77777777" w:rsidR="00647161" w:rsidRPr="00EB0C13" w:rsidRDefault="00647161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1E40C258" w14:textId="77777777" w:rsidR="00647161" w:rsidRPr="00EB0C13" w:rsidRDefault="00647161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356C5966" w14:textId="77777777" w:rsidR="00647161" w:rsidRPr="00EB0C13" w:rsidRDefault="00647161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18AE7712" w14:textId="77777777" w:rsidR="00647161" w:rsidRPr="00EB0C13" w:rsidRDefault="00647161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781ABF48" w14:textId="77777777" w:rsidR="00647161" w:rsidRPr="00EB0C13" w:rsidRDefault="00647161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352933E1" w14:textId="77777777" w:rsidR="00647161" w:rsidRPr="00EB0C13" w:rsidRDefault="00647161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08B808FF" w14:textId="77777777" w:rsidR="00647161" w:rsidRPr="00EB0C13" w:rsidRDefault="00647161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7B33A400" w14:textId="77777777" w:rsidR="00B57AAB" w:rsidRPr="00EB0C13" w:rsidRDefault="00B57AAB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1170C30B" w14:textId="77777777" w:rsidR="00B57AAB" w:rsidRPr="00EB0C13" w:rsidRDefault="00B57AAB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498DAB8D" w14:textId="77777777" w:rsidR="00B57AAB" w:rsidRPr="00EB0C13" w:rsidRDefault="00B57AAB" w:rsidP="00647161">
      <w:pPr>
        <w:jc w:val="both"/>
        <w:rPr>
          <w:rFonts w:ascii="Times New Roman" w:hAnsi="Times New Roman"/>
          <w:b/>
          <w:bCs/>
          <w:i/>
          <w:iCs/>
          <w:highlight w:val="yellow"/>
          <w:lang w:val="hr-HR"/>
        </w:rPr>
      </w:pPr>
    </w:p>
    <w:p w14:paraId="173DD257" w14:textId="77777777" w:rsidR="00647161" w:rsidRPr="000476E1" w:rsidRDefault="00647161" w:rsidP="00647161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0476E1">
        <w:rPr>
          <w:rFonts w:ascii="Times New Roman" w:hAnsi="Times New Roman"/>
          <w:b/>
          <w:bCs/>
          <w:i/>
          <w:iCs/>
          <w:lang w:val="hr-HR"/>
        </w:rPr>
        <w:lastRenderedPageBreak/>
        <w:t>PRIMICI</w:t>
      </w:r>
    </w:p>
    <w:p w14:paraId="1759097C" w14:textId="3DF17F64" w:rsidR="00647161" w:rsidRPr="000476E1" w:rsidRDefault="008A65FB" w:rsidP="00B57817">
      <w:pPr>
        <w:jc w:val="both"/>
        <w:rPr>
          <w:rFonts w:ascii="Times New Roman" w:hAnsi="Times New Roman"/>
          <w:lang w:val="hr-HR"/>
        </w:rPr>
      </w:pPr>
      <w:r w:rsidRPr="000476E1">
        <w:rPr>
          <w:rFonts w:ascii="Times New Roman" w:hAnsi="Times New Roman"/>
          <w:lang w:val="hr-HR"/>
        </w:rPr>
        <w:t xml:space="preserve">U </w:t>
      </w:r>
      <w:r w:rsidR="00B57817" w:rsidRPr="000476E1">
        <w:rPr>
          <w:rFonts w:ascii="Times New Roman" w:hAnsi="Times New Roman"/>
          <w:lang w:val="hr-HR"/>
        </w:rPr>
        <w:t xml:space="preserve">prvoj polovici </w:t>
      </w:r>
      <w:r w:rsidRPr="000476E1">
        <w:rPr>
          <w:rFonts w:ascii="Times New Roman" w:hAnsi="Times New Roman"/>
          <w:lang w:val="hr-HR"/>
        </w:rPr>
        <w:t>202</w:t>
      </w:r>
      <w:r w:rsidR="00B57817" w:rsidRPr="000476E1">
        <w:rPr>
          <w:rFonts w:ascii="Times New Roman" w:hAnsi="Times New Roman"/>
          <w:lang w:val="hr-HR"/>
        </w:rPr>
        <w:t>4</w:t>
      </w:r>
      <w:r w:rsidRPr="000476E1">
        <w:rPr>
          <w:rFonts w:ascii="Times New Roman" w:hAnsi="Times New Roman"/>
          <w:lang w:val="hr-HR"/>
        </w:rPr>
        <w:t>. godin</w:t>
      </w:r>
      <w:r w:rsidR="00B57817" w:rsidRPr="000476E1">
        <w:rPr>
          <w:rFonts w:ascii="Times New Roman" w:hAnsi="Times New Roman"/>
          <w:lang w:val="hr-HR"/>
        </w:rPr>
        <w:t xml:space="preserve">e </w:t>
      </w:r>
      <w:r w:rsidRPr="000476E1">
        <w:rPr>
          <w:rFonts w:ascii="Times New Roman" w:hAnsi="Times New Roman"/>
          <w:lang w:val="hr-HR"/>
        </w:rPr>
        <w:t xml:space="preserve"> </w:t>
      </w:r>
      <w:r w:rsidR="00B57817" w:rsidRPr="000476E1">
        <w:rPr>
          <w:rFonts w:ascii="Times New Roman" w:hAnsi="Times New Roman"/>
          <w:lang w:val="hr-HR"/>
        </w:rPr>
        <w:t xml:space="preserve">nisu realizirani primici. Planirani primici u iznosu 2.315.750,00 € odnose se na planirano dugoročno zaduženje odobreno odlukom Vlade RH dana 9. svibnja 2024. godine u iznosu 1.700.000,00 € i kratkoročno zaduženje za namirenje nadolazećih kratkoročnih obveza (drugi dio nagodbe vezano za spor ZOIS i otplata zgrade Kristala). </w:t>
      </w:r>
      <w:r w:rsidR="000476E1" w:rsidRPr="000476E1">
        <w:rPr>
          <w:rFonts w:ascii="Times New Roman" w:hAnsi="Times New Roman"/>
          <w:lang w:val="hr-HR"/>
        </w:rPr>
        <w:t>Ovi primici biti će realizirani u drugoj polovici godine.</w:t>
      </w:r>
    </w:p>
    <w:p w14:paraId="162D3A33" w14:textId="77777777" w:rsidR="008A65FB" w:rsidRPr="00EB0C13" w:rsidRDefault="008A65FB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4DCD8E92" w14:textId="77777777" w:rsidR="00647161" w:rsidRPr="000476E1" w:rsidRDefault="00647161" w:rsidP="00647161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0476E1">
        <w:rPr>
          <w:rFonts w:ascii="Times New Roman" w:hAnsi="Times New Roman"/>
          <w:b/>
          <w:bCs/>
          <w:i/>
          <w:iCs/>
          <w:lang w:val="hr-HR"/>
        </w:rPr>
        <w:t>IZDACI</w:t>
      </w:r>
    </w:p>
    <w:p w14:paraId="61E35D8A" w14:textId="1507266D" w:rsidR="00647161" w:rsidRPr="000476E1" w:rsidRDefault="00647161" w:rsidP="00647161">
      <w:pPr>
        <w:jc w:val="both"/>
        <w:rPr>
          <w:rFonts w:ascii="Times New Roman" w:hAnsi="Times New Roman"/>
          <w:lang w:val="hr-HR"/>
        </w:rPr>
      </w:pPr>
      <w:r w:rsidRPr="000476E1">
        <w:rPr>
          <w:rFonts w:ascii="Times New Roman" w:hAnsi="Times New Roman"/>
          <w:lang w:val="hr-HR"/>
        </w:rPr>
        <w:t xml:space="preserve">Izdaci za financijsku imovinu i otplate zajmova (razred 5) iznose </w:t>
      </w:r>
      <w:r w:rsidR="000476E1" w:rsidRPr="000476E1">
        <w:rPr>
          <w:rFonts w:ascii="Times New Roman" w:hAnsi="Times New Roman"/>
          <w:lang w:val="hr-HR"/>
        </w:rPr>
        <w:t>189.843,77</w:t>
      </w:r>
      <w:r w:rsidRPr="000476E1">
        <w:rPr>
          <w:rFonts w:ascii="Times New Roman" w:hAnsi="Times New Roman"/>
          <w:lang w:val="hr-HR"/>
        </w:rPr>
        <w:t xml:space="preserve"> </w:t>
      </w:r>
      <w:r w:rsidR="006A31DA" w:rsidRPr="000476E1">
        <w:rPr>
          <w:rFonts w:ascii="Times New Roman" w:hAnsi="Times New Roman"/>
          <w:lang w:val="hr-HR"/>
        </w:rPr>
        <w:t>€</w:t>
      </w:r>
      <w:r w:rsidRPr="000476E1">
        <w:rPr>
          <w:rFonts w:ascii="Times New Roman" w:hAnsi="Times New Roman"/>
          <w:lang w:val="hr-HR"/>
        </w:rPr>
        <w:t xml:space="preserve"> i</w:t>
      </w:r>
      <w:r w:rsidR="006A31DA" w:rsidRPr="000476E1">
        <w:rPr>
          <w:rFonts w:ascii="Times New Roman" w:hAnsi="Times New Roman"/>
          <w:lang w:val="hr-HR"/>
        </w:rPr>
        <w:t xml:space="preserve"> </w:t>
      </w:r>
      <w:r w:rsidR="000476E1" w:rsidRPr="000476E1">
        <w:rPr>
          <w:rFonts w:ascii="Times New Roman" w:hAnsi="Times New Roman"/>
          <w:lang w:val="hr-HR"/>
        </w:rPr>
        <w:t>manji</w:t>
      </w:r>
      <w:r w:rsidRPr="000476E1">
        <w:rPr>
          <w:rFonts w:ascii="Times New Roman" w:hAnsi="Times New Roman"/>
          <w:lang w:val="hr-HR"/>
        </w:rPr>
        <w:t xml:space="preserve"> su u odnosu na </w:t>
      </w:r>
      <w:r w:rsidR="000476E1" w:rsidRPr="000476E1">
        <w:rPr>
          <w:rFonts w:ascii="Times New Roman" w:hAnsi="Times New Roman"/>
          <w:lang w:val="hr-HR"/>
        </w:rPr>
        <w:t xml:space="preserve">isto razdoblje </w:t>
      </w:r>
      <w:r w:rsidRPr="000476E1">
        <w:rPr>
          <w:rFonts w:ascii="Times New Roman" w:hAnsi="Times New Roman"/>
          <w:lang w:val="hr-HR"/>
        </w:rPr>
        <w:t>pro</w:t>
      </w:r>
      <w:r w:rsidR="000476E1" w:rsidRPr="000476E1">
        <w:rPr>
          <w:rFonts w:ascii="Times New Roman" w:hAnsi="Times New Roman"/>
          <w:lang w:val="hr-HR"/>
        </w:rPr>
        <w:t>šle</w:t>
      </w:r>
      <w:r w:rsidRPr="000476E1">
        <w:rPr>
          <w:rFonts w:ascii="Times New Roman" w:hAnsi="Times New Roman"/>
          <w:lang w:val="hr-HR"/>
        </w:rPr>
        <w:t xml:space="preserve"> godin</w:t>
      </w:r>
      <w:r w:rsidR="000476E1" w:rsidRPr="000476E1">
        <w:rPr>
          <w:rFonts w:ascii="Times New Roman" w:hAnsi="Times New Roman"/>
          <w:lang w:val="hr-HR"/>
        </w:rPr>
        <w:t>e</w:t>
      </w:r>
      <w:r w:rsidRPr="000476E1">
        <w:rPr>
          <w:rFonts w:ascii="Times New Roman" w:hAnsi="Times New Roman"/>
          <w:lang w:val="hr-HR"/>
        </w:rPr>
        <w:t xml:space="preserve"> za </w:t>
      </w:r>
      <w:r w:rsidR="000476E1" w:rsidRPr="000476E1">
        <w:rPr>
          <w:rFonts w:ascii="Times New Roman" w:hAnsi="Times New Roman"/>
          <w:lang w:val="hr-HR"/>
        </w:rPr>
        <w:t>102.854,23</w:t>
      </w:r>
      <w:r w:rsidR="006A31DA" w:rsidRPr="000476E1">
        <w:rPr>
          <w:rFonts w:ascii="Times New Roman" w:hAnsi="Times New Roman"/>
          <w:lang w:val="hr-HR"/>
        </w:rPr>
        <w:t xml:space="preserve"> €, odnosno 3</w:t>
      </w:r>
      <w:r w:rsidR="000476E1" w:rsidRPr="000476E1">
        <w:rPr>
          <w:rFonts w:ascii="Times New Roman" w:hAnsi="Times New Roman"/>
          <w:lang w:val="hr-HR"/>
        </w:rPr>
        <w:t>5</w:t>
      </w:r>
      <w:r w:rsidR="006A31DA" w:rsidRPr="000476E1">
        <w:rPr>
          <w:rFonts w:ascii="Times New Roman" w:hAnsi="Times New Roman"/>
          <w:lang w:val="hr-HR"/>
        </w:rPr>
        <w:t>,</w:t>
      </w:r>
      <w:r w:rsidR="000476E1" w:rsidRPr="000476E1">
        <w:rPr>
          <w:rFonts w:ascii="Times New Roman" w:hAnsi="Times New Roman"/>
          <w:lang w:val="hr-HR"/>
        </w:rPr>
        <w:t>14</w:t>
      </w:r>
      <w:r w:rsidR="006A31DA" w:rsidRPr="000476E1">
        <w:rPr>
          <w:rFonts w:ascii="Times New Roman" w:hAnsi="Times New Roman"/>
          <w:lang w:val="hr-HR"/>
        </w:rPr>
        <w:t xml:space="preserve"> %</w:t>
      </w:r>
      <w:r w:rsidRPr="000476E1">
        <w:rPr>
          <w:rFonts w:ascii="Times New Roman" w:hAnsi="Times New Roman"/>
          <w:lang w:val="hr-HR"/>
        </w:rPr>
        <w:t xml:space="preserve">. </w:t>
      </w:r>
    </w:p>
    <w:p w14:paraId="6A88638D" w14:textId="68CF5E4D" w:rsidR="00647161" w:rsidRPr="000476E1" w:rsidRDefault="000476E1" w:rsidP="00647161">
      <w:pPr>
        <w:jc w:val="both"/>
        <w:rPr>
          <w:rFonts w:ascii="Times New Roman" w:hAnsi="Times New Roman"/>
          <w:lang w:val="hr-HR"/>
        </w:rPr>
      </w:pPr>
      <w:r w:rsidRPr="000476E1">
        <w:rPr>
          <w:rFonts w:ascii="Times New Roman" w:hAnsi="Times New Roman"/>
          <w:lang w:val="hr-HR"/>
        </w:rPr>
        <w:t xml:space="preserve">Do smanjenja je došlo jer su u </w:t>
      </w:r>
      <w:r w:rsidR="00647161" w:rsidRPr="000476E1">
        <w:rPr>
          <w:rFonts w:ascii="Times New Roman" w:hAnsi="Times New Roman"/>
          <w:lang w:val="hr-HR"/>
        </w:rPr>
        <w:t>202</w:t>
      </w:r>
      <w:r w:rsidR="006A31DA" w:rsidRPr="000476E1">
        <w:rPr>
          <w:rFonts w:ascii="Times New Roman" w:hAnsi="Times New Roman"/>
          <w:lang w:val="hr-HR"/>
        </w:rPr>
        <w:t>3</w:t>
      </w:r>
      <w:r w:rsidR="00647161" w:rsidRPr="000476E1">
        <w:rPr>
          <w:rFonts w:ascii="Times New Roman" w:hAnsi="Times New Roman"/>
          <w:lang w:val="hr-HR"/>
        </w:rPr>
        <w:t>. godini</w:t>
      </w:r>
      <w:r w:rsidR="006A31DA" w:rsidRPr="000476E1">
        <w:rPr>
          <w:rFonts w:ascii="Times New Roman" w:hAnsi="Times New Roman"/>
          <w:lang w:val="hr-HR"/>
        </w:rPr>
        <w:t xml:space="preserve"> u cijelosti otplaćene glavnice za dva od tri kredita ugovorena kod Hrvatske poštanske banke d.d.</w:t>
      </w:r>
      <w:r w:rsidRPr="000476E1">
        <w:rPr>
          <w:rFonts w:ascii="Times New Roman" w:hAnsi="Times New Roman"/>
          <w:lang w:val="hr-HR"/>
        </w:rPr>
        <w:t xml:space="preserve">, dok je u </w:t>
      </w:r>
      <w:r w:rsidR="006A31DA" w:rsidRPr="000476E1">
        <w:rPr>
          <w:rFonts w:ascii="Times New Roman" w:hAnsi="Times New Roman"/>
          <w:lang w:val="hr-HR"/>
        </w:rPr>
        <w:t xml:space="preserve">drugoj polovici </w:t>
      </w:r>
      <w:r w:rsidRPr="000476E1">
        <w:rPr>
          <w:rFonts w:ascii="Times New Roman" w:hAnsi="Times New Roman"/>
          <w:lang w:val="hr-HR"/>
        </w:rPr>
        <w:t xml:space="preserve"> 2023. </w:t>
      </w:r>
      <w:r w:rsidR="006A31DA" w:rsidRPr="000476E1">
        <w:rPr>
          <w:rFonts w:ascii="Times New Roman" w:hAnsi="Times New Roman"/>
          <w:lang w:val="hr-HR"/>
        </w:rPr>
        <w:t xml:space="preserve">godine krenula otplata kredita </w:t>
      </w:r>
      <w:r w:rsidRPr="000476E1">
        <w:rPr>
          <w:rFonts w:ascii="Times New Roman" w:hAnsi="Times New Roman"/>
          <w:lang w:val="hr-HR"/>
        </w:rPr>
        <w:t xml:space="preserve">manjeg iznosa </w:t>
      </w:r>
      <w:r w:rsidR="006A31DA" w:rsidRPr="000476E1">
        <w:rPr>
          <w:rFonts w:ascii="Times New Roman" w:hAnsi="Times New Roman"/>
          <w:lang w:val="hr-HR"/>
        </w:rPr>
        <w:t>ugovorenog u 2022. godini kod Privredne banke Zagreb d.d.</w:t>
      </w:r>
      <w:r w:rsidR="00AB5EAD" w:rsidRPr="000476E1">
        <w:rPr>
          <w:rFonts w:ascii="Times New Roman" w:hAnsi="Times New Roman"/>
          <w:lang w:val="hr-HR"/>
        </w:rPr>
        <w:t xml:space="preserve"> </w:t>
      </w:r>
    </w:p>
    <w:p w14:paraId="0D60120F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39A18A43" w14:textId="77777777" w:rsidR="00647161" w:rsidRPr="000476E1" w:rsidRDefault="00647161" w:rsidP="00647161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0476E1">
        <w:rPr>
          <w:rFonts w:ascii="Times New Roman" w:hAnsi="Times New Roman"/>
          <w:b/>
          <w:bCs/>
          <w:i/>
          <w:iCs/>
          <w:lang w:val="hr-HR"/>
        </w:rPr>
        <w:t>REZULTAT</w:t>
      </w:r>
    </w:p>
    <w:p w14:paraId="05420AC1" w14:textId="2D488C60" w:rsidR="00647161" w:rsidRPr="000476E1" w:rsidRDefault="00647161" w:rsidP="00647161">
      <w:pPr>
        <w:jc w:val="both"/>
        <w:rPr>
          <w:rFonts w:ascii="Times New Roman" w:hAnsi="Times New Roman"/>
          <w:lang w:val="hr-HR"/>
        </w:rPr>
      </w:pPr>
      <w:r w:rsidRPr="000476E1">
        <w:rPr>
          <w:rFonts w:ascii="Times New Roman" w:hAnsi="Times New Roman"/>
          <w:lang w:val="hr-HR"/>
        </w:rPr>
        <w:t xml:space="preserve">UKUPNI PRIHODI I PRIMICI iznose </w:t>
      </w:r>
      <w:bookmarkStart w:id="1" w:name="_Hlk166836372"/>
      <w:r w:rsidR="000476E1">
        <w:rPr>
          <w:rFonts w:ascii="Times New Roman" w:hAnsi="Times New Roman"/>
          <w:b/>
          <w:bCs/>
          <w:color w:val="4472C4" w:themeColor="accent1"/>
          <w:lang w:val="hr-HR"/>
        </w:rPr>
        <w:t>4.197.050,59</w:t>
      </w:r>
      <w:r w:rsidR="00004211" w:rsidRPr="000476E1">
        <w:rPr>
          <w:rFonts w:ascii="Times New Roman" w:hAnsi="Times New Roman"/>
          <w:b/>
          <w:bCs/>
          <w:color w:val="4472C4" w:themeColor="accent1"/>
          <w:lang w:val="hr-HR"/>
        </w:rPr>
        <w:t xml:space="preserve"> €</w:t>
      </w:r>
      <w:bookmarkEnd w:id="1"/>
      <w:r w:rsidRPr="000476E1">
        <w:rPr>
          <w:rFonts w:ascii="Times New Roman" w:hAnsi="Times New Roman"/>
          <w:lang w:val="hr-HR"/>
        </w:rPr>
        <w:t>,</w:t>
      </w:r>
    </w:p>
    <w:p w14:paraId="51A33C7E" w14:textId="5AC80EA2" w:rsidR="00647161" w:rsidRPr="000476E1" w:rsidRDefault="00647161" w:rsidP="00647161">
      <w:pPr>
        <w:jc w:val="both"/>
        <w:rPr>
          <w:rFonts w:ascii="Times New Roman" w:hAnsi="Times New Roman"/>
          <w:lang w:val="hr-HR"/>
        </w:rPr>
      </w:pPr>
      <w:r w:rsidRPr="000476E1">
        <w:rPr>
          <w:rFonts w:ascii="Times New Roman" w:hAnsi="Times New Roman"/>
          <w:lang w:val="hr-HR"/>
        </w:rPr>
        <w:t xml:space="preserve">UKUPNI RASHODI I IZDACI iznose </w:t>
      </w:r>
      <w:r w:rsidR="000476E1">
        <w:rPr>
          <w:rFonts w:ascii="Times New Roman" w:hAnsi="Times New Roman"/>
          <w:b/>
          <w:bCs/>
          <w:color w:val="FF0000"/>
          <w:lang w:val="hr-HR"/>
        </w:rPr>
        <w:t>4.</w:t>
      </w:r>
      <w:r w:rsidR="000476E1" w:rsidRPr="000476E1">
        <w:rPr>
          <w:rFonts w:ascii="Times New Roman" w:hAnsi="Times New Roman"/>
          <w:b/>
          <w:bCs/>
          <w:color w:val="FF0000"/>
          <w:lang w:val="hr-HR"/>
        </w:rPr>
        <w:t>679</w:t>
      </w:r>
      <w:r w:rsidR="000476E1">
        <w:rPr>
          <w:rFonts w:ascii="Times New Roman" w:hAnsi="Times New Roman"/>
          <w:b/>
          <w:bCs/>
          <w:color w:val="FF0000"/>
          <w:lang w:val="hr-HR"/>
        </w:rPr>
        <w:t>.559,45</w:t>
      </w:r>
      <w:r w:rsidR="00004211" w:rsidRPr="000476E1">
        <w:rPr>
          <w:rFonts w:ascii="Times New Roman" w:hAnsi="Times New Roman"/>
          <w:b/>
          <w:bCs/>
          <w:color w:val="FF0000"/>
          <w:lang w:val="hr-HR"/>
        </w:rPr>
        <w:t xml:space="preserve"> €</w:t>
      </w:r>
      <w:r w:rsidRPr="000476E1">
        <w:rPr>
          <w:rFonts w:ascii="Times New Roman" w:hAnsi="Times New Roman"/>
          <w:lang w:val="hr-HR"/>
        </w:rPr>
        <w:t>,</w:t>
      </w:r>
    </w:p>
    <w:p w14:paraId="7E549851" w14:textId="5D4FE2A7" w:rsidR="00647161" w:rsidRPr="000476E1" w:rsidRDefault="000476E1" w:rsidP="00647161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MANJAK</w:t>
      </w:r>
      <w:r w:rsidR="00647161" w:rsidRPr="000476E1">
        <w:rPr>
          <w:rFonts w:ascii="Times New Roman" w:hAnsi="Times New Roman"/>
          <w:lang w:val="hr-HR"/>
        </w:rPr>
        <w:t xml:space="preserve"> PRIHODA I PRIMITAKA iznosi </w:t>
      </w:r>
      <w:r w:rsidRPr="000476E1">
        <w:rPr>
          <w:rFonts w:ascii="Times New Roman" w:hAnsi="Times New Roman"/>
          <w:b/>
          <w:bCs/>
          <w:color w:val="FF0000"/>
          <w:lang w:val="hr-HR"/>
        </w:rPr>
        <w:t>482.508,86</w:t>
      </w:r>
      <w:r w:rsidR="00004211" w:rsidRPr="000476E1">
        <w:rPr>
          <w:rFonts w:ascii="Times New Roman" w:hAnsi="Times New Roman"/>
          <w:b/>
          <w:bCs/>
          <w:color w:val="FF0000"/>
          <w:lang w:val="hr-HR"/>
        </w:rPr>
        <w:t xml:space="preserve"> €</w:t>
      </w:r>
      <w:r w:rsidR="00647161" w:rsidRPr="000476E1">
        <w:rPr>
          <w:rFonts w:ascii="Times New Roman" w:hAnsi="Times New Roman"/>
          <w:lang w:val="hr-HR"/>
        </w:rPr>
        <w:t>,</w:t>
      </w:r>
    </w:p>
    <w:p w14:paraId="0E6466DF" w14:textId="60E36F8F" w:rsidR="00647161" w:rsidRPr="000476E1" w:rsidRDefault="000476E1" w:rsidP="00647161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VIŠAK</w:t>
      </w:r>
      <w:r w:rsidR="00647161" w:rsidRPr="000476E1">
        <w:rPr>
          <w:rFonts w:ascii="Times New Roman" w:hAnsi="Times New Roman"/>
          <w:lang w:val="hr-HR"/>
        </w:rPr>
        <w:t xml:space="preserve"> PRIHODA I PRIMITAKA prenesenih iz 202</w:t>
      </w:r>
      <w:r>
        <w:rPr>
          <w:rFonts w:ascii="Times New Roman" w:hAnsi="Times New Roman"/>
          <w:lang w:val="hr-HR"/>
        </w:rPr>
        <w:t>3</w:t>
      </w:r>
      <w:r w:rsidR="00647161" w:rsidRPr="000476E1">
        <w:rPr>
          <w:rFonts w:ascii="Times New Roman" w:hAnsi="Times New Roman"/>
          <w:lang w:val="hr-HR"/>
        </w:rPr>
        <w:t xml:space="preserve">. godine iznosi </w:t>
      </w:r>
      <w:r w:rsidRPr="000476E1">
        <w:rPr>
          <w:rFonts w:ascii="Times New Roman" w:hAnsi="Times New Roman"/>
          <w:b/>
          <w:bCs/>
          <w:color w:val="4472C4" w:themeColor="accent1"/>
          <w:lang w:val="hr-HR"/>
        </w:rPr>
        <w:t>113.305,64 €</w:t>
      </w:r>
      <w:r w:rsidR="00647161" w:rsidRPr="000476E1">
        <w:rPr>
          <w:rFonts w:ascii="Times New Roman" w:hAnsi="Times New Roman"/>
          <w:lang w:val="hr-HR"/>
        </w:rPr>
        <w:t>,</w:t>
      </w:r>
    </w:p>
    <w:p w14:paraId="3CCB2DD6" w14:textId="2B29C23C" w:rsidR="00647161" w:rsidRPr="000476E1" w:rsidRDefault="000476E1" w:rsidP="00647161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MANJAK</w:t>
      </w:r>
      <w:r w:rsidR="00647161" w:rsidRPr="000476E1">
        <w:rPr>
          <w:rFonts w:ascii="Times New Roman" w:hAnsi="Times New Roman"/>
          <w:lang w:val="hr-HR"/>
        </w:rPr>
        <w:t xml:space="preserve"> PRIHODA I PRIMITAKA </w:t>
      </w:r>
      <w:r>
        <w:rPr>
          <w:rFonts w:ascii="Times New Roman" w:hAnsi="Times New Roman"/>
          <w:lang w:val="hr-HR"/>
        </w:rPr>
        <w:t xml:space="preserve">za prijenos </w:t>
      </w:r>
      <w:r w:rsidR="00004211" w:rsidRPr="000476E1">
        <w:rPr>
          <w:rFonts w:ascii="Times New Roman" w:hAnsi="Times New Roman"/>
          <w:lang w:val="hr-HR"/>
        </w:rPr>
        <w:t>u sljedeće razdoblj</w:t>
      </w:r>
      <w:r>
        <w:rPr>
          <w:rFonts w:ascii="Times New Roman" w:hAnsi="Times New Roman"/>
          <w:lang w:val="hr-HR"/>
        </w:rPr>
        <w:t>e</w:t>
      </w:r>
      <w:r w:rsidR="00647161" w:rsidRPr="000476E1">
        <w:rPr>
          <w:rFonts w:ascii="Times New Roman" w:hAnsi="Times New Roman"/>
          <w:lang w:val="hr-HR"/>
        </w:rPr>
        <w:t xml:space="preserve"> iznosi </w:t>
      </w:r>
      <w:r w:rsidR="00CC109C">
        <w:rPr>
          <w:rFonts w:ascii="Times New Roman" w:hAnsi="Times New Roman"/>
          <w:b/>
          <w:bCs/>
          <w:color w:val="FF0000"/>
          <w:lang w:val="hr-HR"/>
        </w:rPr>
        <w:t>369.203,22</w:t>
      </w:r>
      <w:r w:rsidR="00CC109C" w:rsidRPr="000476E1">
        <w:rPr>
          <w:rFonts w:ascii="Times New Roman" w:hAnsi="Times New Roman"/>
          <w:b/>
          <w:bCs/>
          <w:color w:val="FF0000"/>
          <w:lang w:val="hr-HR"/>
        </w:rPr>
        <w:t xml:space="preserve"> €</w:t>
      </w:r>
      <w:r w:rsidR="00CC109C">
        <w:rPr>
          <w:rFonts w:ascii="Times New Roman" w:hAnsi="Times New Roman"/>
          <w:lang w:val="hr-HR"/>
        </w:rPr>
        <w:t>.</w:t>
      </w:r>
    </w:p>
    <w:p w14:paraId="59AA46C1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7469360C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034B65B2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7E891089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B4C64C9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E43480F" w14:textId="77777777" w:rsidR="00B57AAB" w:rsidRPr="00EB0C13" w:rsidRDefault="00B57AAB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28E8B025" w14:textId="77777777" w:rsidR="00B57AAB" w:rsidRPr="00EB0C13" w:rsidRDefault="00B57AAB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23BB5C9" w14:textId="77777777" w:rsidR="00B57AAB" w:rsidRPr="00EB0C13" w:rsidRDefault="00B57AAB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1F40C5E1" w14:textId="77777777" w:rsidR="00B57AAB" w:rsidRDefault="00B57AAB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51AE2DFF" w14:textId="77777777" w:rsidR="00735351" w:rsidRDefault="0073535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5E22D230" w14:textId="77777777" w:rsidR="00735351" w:rsidRPr="00EB0C13" w:rsidRDefault="0073535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35E855D9" w14:textId="77777777" w:rsidR="00AB5EAD" w:rsidRPr="00EB0C13" w:rsidRDefault="00AB5EAD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CC35E17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1DFD87ED" w14:textId="77777777" w:rsidR="00647161" w:rsidRPr="00D52F63" w:rsidRDefault="00647161" w:rsidP="00647161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D52F63">
        <w:rPr>
          <w:rFonts w:ascii="Times New Roman" w:hAnsi="Times New Roman"/>
          <w:b/>
          <w:bCs/>
          <w:i/>
          <w:iCs/>
          <w:lang w:val="hr-HR"/>
        </w:rPr>
        <w:lastRenderedPageBreak/>
        <w:t>KONSOLIDACIJA</w:t>
      </w:r>
    </w:p>
    <w:p w14:paraId="628CD848" w14:textId="77777777" w:rsidR="00034EDA" w:rsidRPr="00D52F63" w:rsidRDefault="00647161" w:rsidP="00647161">
      <w:pPr>
        <w:jc w:val="both"/>
        <w:rPr>
          <w:rFonts w:ascii="Times New Roman" w:hAnsi="Times New Roman"/>
          <w:lang w:val="hr-HR"/>
        </w:rPr>
      </w:pPr>
      <w:r w:rsidRPr="00D52F63">
        <w:rPr>
          <w:rFonts w:ascii="Times New Roman" w:hAnsi="Times New Roman"/>
          <w:lang w:val="hr-HR"/>
        </w:rPr>
        <w:t xml:space="preserve">U konsolidaciju su uključeni prihodi i rashodi korisnika gradskog proračuna Dječjeg vrtića Maslačak (Vrtić), Gradske knjižnice Županja (Knjižnica), </w:t>
      </w:r>
      <w:r w:rsidR="00AB2937" w:rsidRPr="00D52F63">
        <w:rPr>
          <w:rFonts w:ascii="Times New Roman" w:hAnsi="Times New Roman"/>
          <w:lang w:val="hr-HR"/>
        </w:rPr>
        <w:t>Gradskog muzeja Županja</w:t>
      </w:r>
      <w:r w:rsidRPr="00D52F63">
        <w:rPr>
          <w:rFonts w:ascii="Times New Roman" w:hAnsi="Times New Roman"/>
          <w:lang w:val="hr-HR"/>
        </w:rPr>
        <w:t xml:space="preserve"> (Muzej) i Javne vatrogasne postrojbe grada Županja (JVP). </w:t>
      </w:r>
    </w:p>
    <w:p w14:paraId="0F46CB46" w14:textId="59D66A7D" w:rsidR="00647161" w:rsidRPr="00EB0C13" w:rsidRDefault="00CD5DCF" w:rsidP="00647161">
      <w:pPr>
        <w:jc w:val="both"/>
        <w:rPr>
          <w:rFonts w:ascii="Times New Roman" w:hAnsi="Times New Roman"/>
          <w:highlight w:val="yellow"/>
          <w:lang w:val="hr-HR"/>
        </w:rPr>
      </w:pPr>
      <w:r w:rsidRPr="00CD5DCF">
        <w:rPr>
          <w:rFonts w:ascii="Times New Roman" w:hAnsi="Times New Roman"/>
          <w:lang w:val="hr-HR"/>
        </w:rPr>
        <w:t>Korisnici gradskog proračuna su u prvoj polovici 2024. godine ostvarili ukupno 224.775,39 € vlastitih prihoda. Prihodi se realizirani unutar skupine računa 63 (pomoći iz nenadležnih proračuna i od izvanproračunskih korisnika), 64 (prihodi od kamata), 65 (ostali prihodi – sudjelovanje roditelja u cijeni boravka djece u vrtiću, prihodi od članarina, prihodi od ulaznica), i unutar skupine 66 (prihodi od usluga):</w:t>
      </w:r>
    </w:p>
    <w:tbl>
      <w:tblPr>
        <w:tblW w:w="9420" w:type="dxa"/>
        <w:tblLook w:val="04A0" w:firstRow="1" w:lastRow="0" w:firstColumn="1" w:lastColumn="0" w:noHBand="0" w:noVBand="1"/>
      </w:tblPr>
      <w:tblGrid>
        <w:gridCol w:w="617"/>
        <w:gridCol w:w="2707"/>
        <w:gridCol w:w="483"/>
        <w:gridCol w:w="917"/>
        <w:gridCol w:w="837"/>
        <w:gridCol w:w="817"/>
        <w:gridCol w:w="857"/>
        <w:gridCol w:w="684"/>
        <w:gridCol w:w="584"/>
        <w:gridCol w:w="917"/>
      </w:tblGrid>
      <w:tr w:rsidR="00CD5DCF" w:rsidRPr="008138D7" w14:paraId="37FB6DCD" w14:textId="77777777" w:rsidTr="00275BF8">
        <w:trPr>
          <w:trHeight w:val="465"/>
        </w:trPr>
        <w:tc>
          <w:tcPr>
            <w:tcW w:w="94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1D6012" w14:textId="39B9D8FF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 u razdoblju od 01.01.2024. do 3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Pr="008138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06</w:t>
            </w:r>
            <w:r w:rsidRPr="008138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.2024. - skupine prihoda koje su realizirali korisnici gradskog proračuna</w:t>
            </w:r>
          </w:p>
        </w:tc>
      </w:tr>
      <w:tr w:rsidR="00CD5DCF" w:rsidRPr="008138D7" w14:paraId="72659871" w14:textId="77777777" w:rsidTr="00275BF8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3474" w14:textId="77777777" w:rsidR="00CD5DCF" w:rsidRPr="008138D7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 xml:space="preserve">Račun iz </w:t>
            </w:r>
            <w:proofErr w:type="spellStart"/>
            <w:r w:rsidRPr="008138D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Rač</w:t>
            </w:r>
            <w:proofErr w:type="spellEnd"/>
            <w:r w:rsidRPr="008138D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. Plana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1DF5" w14:textId="77777777" w:rsidR="00CD5DCF" w:rsidRPr="008138D7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Opis stavke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1558" w14:textId="77777777" w:rsidR="00CD5DCF" w:rsidRPr="008138D7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Šifra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CCE6" w14:textId="77777777" w:rsidR="00CD5DCF" w:rsidRPr="008138D7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GRAD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7E2D" w14:textId="77777777" w:rsidR="00CD5DCF" w:rsidRPr="008138D7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KORISNICI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7065" w14:textId="77777777" w:rsidR="00CD5DCF" w:rsidRPr="008138D7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VRTIĆ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A9D6" w14:textId="77777777" w:rsidR="00CD5DCF" w:rsidRPr="008138D7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KNJIŽNICA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33BD" w14:textId="77777777" w:rsidR="00CD5DCF" w:rsidRPr="008138D7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MUZEJ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8797" w14:textId="77777777" w:rsidR="00CD5DCF" w:rsidRPr="008138D7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JVP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92F5" w14:textId="77777777" w:rsidR="00CD5DCF" w:rsidRPr="008138D7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UKUPNO</w:t>
            </w:r>
          </w:p>
        </w:tc>
      </w:tr>
      <w:tr w:rsidR="00CD5DCF" w:rsidRPr="008138D7" w14:paraId="21475C1E" w14:textId="77777777" w:rsidTr="00275BF8">
        <w:trPr>
          <w:trHeight w:val="240"/>
        </w:trPr>
        <w:tc>
          <w:tcPr>
            <w:tcW w:w="9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3E962648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Prihodi poslovanja</w:t>
            </w:r>
          </w:p>
        </w:tc>
      </w:tr>
      <w:tr w:rsidR="00CD5DCF" w:rsidRPr="008138D7" w14:paraId="4F3E4627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B12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8903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sz w:val="12"/>
                <w:szCs w:val="12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325F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5123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1.197.598,99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7179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30.534,33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0CEC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10.544,33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64AB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13.600,00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D108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6.390,00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19BE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4ED6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1.228.133,32</w:t>
            </w:r>
          </w:p>
        </w:tc>
      </w:tr>
      <w:tr w:rsidR="00CD5DCF" w:rsidRPr="008138D7" w14:paraId="46A78D1C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1AEA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633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4732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sz w:val="12"/>
                <w:szCs w:val="12"/>
                <w:lang w:val="hr-HR" w:eastAsia="hr-HR"/>
              </w:rPr>
              <w:t>Pomoći proračunu iz drugih proračuna i izvanproračunskim korisnicima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07E1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633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1DD9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700.034,97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093E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4938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BDF1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7CCC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8B6F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D566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700.034,97</w:t>
            </w:r>
          </w:p>
        </w:tc>
      </w:tr>
      <w:tr w:rsidR="00CD5DCF" w:rsidRPr="008138D7" w14:paraId="3DEE446B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49F5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6331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0D3A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sz w:val="12"/>
                <w:szCs w:val="12"/>
                <w:lang w:val="hr-HR" w:eastAsia="hr-HR"/>
              </w:rPr>
              <w:t>Tekuće pomoći proračunu iz drugih proračuna i izvanproračunskim korisnicima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4004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6331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9A0A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700.034,97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6180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4C9B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BFBD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5893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F1F7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8698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700.034,97</w:t>
            </w:r>
          </w:p>
        </w:tc>
      </w:tr>
      <w:tr w:rsidR="00CD5DCF" w:rsidRPr="008138D7" w14:paraId="5FA027C2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967B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634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F62E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Pomoći od izvanproračunskih korisnika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022D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634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4C6C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125.267,78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8E13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700,00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2348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335D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1EB8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700,00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71ED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7F52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125.967,78</w:t>
            </w:r>
          </w:p>
        </w:tc>
      </w:tr>
      <w:tr w:rsidR="00CD5DCF" w:rsidRPr="008138D7" w14:paraId="7B73F061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1572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6341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7ECC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Tekuće pomoći od izvanproračunskih korisnika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1D6B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6341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6C63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38.331,76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D59F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700,00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35CA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5821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CA59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700,00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826F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CED1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39.031,76</w:t>
            </w:r>
          </w:p>
        </w:tc>
      </w:tr>
      <w:tr w:rsidR="00CD5DCF" w:rsidRPr="008138D7" w14:paraId="2478481A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ABE1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6342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AD48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 xml:space="preserve">Kapitalne pomoći od izvanproračunskih korisnika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7522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6342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41E3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86.936,02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8592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FF4B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9E24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7FE7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9CED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3265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86.936,02</w:t>
            </w:r>
          </w:p>
        </w:tc>
      </w:tr>
      <w:tr w:rsidR="00CD5DCF" w:rsidRPr="008138D7" w14:paraId="5619F45A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C737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635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648C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Pomoći izravnanja za decentralizirane funkcije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00FD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635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B13E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53.608,80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6E5D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D3A1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AC44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9262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7FBD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29BD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53.608,80</w:t>
            </w:r>
          </w:p>
        </w:tc>
      </w:tr>
      <w:tr w:rsidR="00CD5DCF" w:rsidRPr="008138D7" w14:paraId="5059C751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167C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6351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5B34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Tekuće pomoći izravnanja za decentralizirane funkcije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B0A9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6351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03E9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53.608,80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C42F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FDF1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C93D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F5F7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BF2D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EEE6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53.608,80</w:t>
            </w:r>
          </w:p>
        </w:tc>
      </w:tr>
      <w:tr w:rsidR="00CD5DCF" w:rsidRPr="008138D7" w14:paraId="2F2742A2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5F7F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636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424A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Pomoći proračunskim korisnicima iz proračuna koji im nije nadležan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B85F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636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E3C9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769B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29.834,33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D0F5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10.544,33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06C5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13.600,00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7D26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5.690,00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DC85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9941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29.834,33</w:t>
            </w:r>
          </w:p>
        </w:tc>
      </w:tr>
      <w:tr w:rsidR="00CD5DCF" w:rsidRPr="008138D7" w14:paraId="6DB4FB08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099C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6361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6776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Tekuće pomoći proračunskim korisnicima iz proračuna koji im nije nadležan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DFC7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6361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9AD4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8012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16.714,33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1033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10.544,33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5050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480,00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FA76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5.690,00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3BD7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58B6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16.714,33</w:t>
            </w:r>
          </w:p>
        </w:tc>
      </w:tr>
      <w:tr w:rsidR="00CD5DCF" w:rsidRPr="008138D7" w14:paraId="3057A3A0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5598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6362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9372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Kapitalne pomoći proračunskim korisnicima iz proračuna koji im nije nadležan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2D1E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6362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B44A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2CEF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13.120,00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B38E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0EA6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13.120,00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DBC1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7912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680D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13.120,00</w:t>
            </w:r>
          </w:p>
        </w:tc>
      </w:tr>
      <w:tr w:rsidR="00CD5DCF" w:rsidRPr="008138D7" w14:paraId="18FAF4CF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EFFE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638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A5F6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Pomoći temeljem prijenosa  EU sredstava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9B2A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638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A16D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318.687,44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C683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695B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92C4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2059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EA8C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CC35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318.687,44</w:t>
            </w:r>
          </w:p>
        </w:tc>
      </w:tr>
      <w:tr w:rsidR="00CD5DCF" w:rsidRPr="008138D7" w14:paraId="2D866E62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5DB9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6381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68B5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Tekuće pomoći temeljem prijenosa  EU sredstava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D42D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6381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95D1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318.687,44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5A1B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75DB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274D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9F86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9666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7BCF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318.687,44</w:t>
            </w:r>
          </w:p>
        </w:tc>
      </w:tr>
      <w:tr w:rsidR="00CD5DCF" w:rsidRPr="008138D7" w14:paraId="6CD3472C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6DF3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B1EC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Prihodi od imovine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7421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D976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425.459,39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604A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17,59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E5F8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0654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11,71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96EF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5,63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4788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0,25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1E39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425.476,98</w:t>
            </w:r>
          </w:p>
        </w:tc>
      </w:tr>
      <w:tr w:rsidR="00CD5DCF" w:rsidRPr="008138D7" w14:paraId="31623315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545B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641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D3CB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Prihodi od financijske imovine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D714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641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1BAA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249.640,19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3D45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17,59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6B4A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CCF3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11,71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62AB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5,63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EC2C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0,25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3AB6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249.657,78</w:t>
            </w:r>
          </w:p>
        </w:tc>
      </w:tr>
      <w:tr w:rsidR="00CD5DCF" w:rsidRPr="008138D7" w14:paraId="14976E86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73BD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6413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DB99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Kamate na oročena sredstva i depozite po viđenju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506D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6413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4942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23,58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0C6C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17,59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3B7D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0359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11,71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5E79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5,63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2C6F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0,25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8E6A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41,17</w:t>
            </w:r>
          </w:p>
        </w:tc>
      </w:tr>
      <w:tr w:rsidR="00CD5DCF" w:rsidRPr="008138D7" w14:paraId="11153C41" w14:textId="77777777" w:rsidTr="00CD5DCF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C175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6417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5083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Prihodi iz dobiti trgovačkih društava, kreditnih i ostalih financijskih institucija po posebnim propisima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9578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6417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FB4D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249.616,61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A996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DFEB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2119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970C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6E77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B388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249.616,61</w:t>
            </w:r>
          </w:p>
        </w:tc>
      </w:tr>
      <w:tr w:rsidR="00CD5DCF" w:rsidRPr="008138D7" w14:paraId="74447FD1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46E7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642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FC16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Prihodi od nefinancijske imovine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AEAF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4F7B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175.819,20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0EB5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F43E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DB19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091F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EF8E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202E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175.819,20</w:t>
            </w:r>
          </w:p>
        </w:tc>
      </w:tr>
      <w:tr w:rsidR="00CD5DCF" w:rsidRPr="008138D7" w14:paraId="65A5B278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5F8E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6422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69FC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Prihodi od zakupa i iznajmljivanja imovine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A026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6422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93BE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168.764,08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B3DE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2F4E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8D24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74B2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A99A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6A17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168.764,08</w:t>
            </w:r>
          </w:p>
        </w:tc>
      </w:tr>
      <w:tr w:rsidR="00CD5DCF" w:rsidRPr="008138D7" w14:paraId="534C4792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95B0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6423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5095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Naknada za korištenje nefinancijske imovine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678D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6423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7D24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96,93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9DA6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E5C3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3872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0F48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1AE5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8DF8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96,93</w:t>
            </w:r>
          </w:p>
        </w:tc>
      </w:tr>
      <w:tr w:rsidR="00CD5DCF" w:rsidRPr="008138D7" w14:paraId="78E4B15B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9C35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6429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73DF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Ostali prihodi od nefinancijske imovine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0AF4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6429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FD6A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6.958,19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D65A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047F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791F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4CD8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9EE3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2895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6.958,19</w:t>
            </w:r>
          </w:p>
        </w:tc>
      </w:tr>
      <w:tr w:rsidR="00CD5DCF" w:rsidRPr="008138D7" w14:paraId="3A5B716E" w14:textId="77777777" w:rsidTr="00CD5DCF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F4AE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A488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CFD8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7486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693.221,73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1776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189.178,92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0174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187.191,97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9516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1.500,50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2D95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266,00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76A3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220,45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05F6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882.400,65</w:t>
            </w:r>
          </w:p>
        </w:tc>
      </w:tr>
      <w:tr w:rsidR="00CD5DCF" w:rsidRPr="008138D7" w14:paraId="0D0B9191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523D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651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E0B9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Upravne i administrativne pristojbe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0EFE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651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14CB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837,46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8684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3678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5C21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4338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7E08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C5B5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837,46</w:t>
            </w:r>
          </w:p>
        </w:tc>
      </w:tr>
      <w:tr w:rsidR="00CD5DCF" w:rsidRPr="008138D7" w14:paraId="23779C14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0EDE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6513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0E0E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Ostale upravne pristojbe i naknade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D36E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6513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DA1C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443,94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3207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DF75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45B9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C038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0168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BD30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443,94</w:t>
            </w:r>
          </w:p>
        </w:tc>
      </w:tr>
      <w:tr w:rsidR="00CD5DCF" w:rsidRPr="008138D7" w14:paraId="006C295A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633D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6514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E8EF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Ostale pristojbe i naknade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077E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6514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517A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393,52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93F4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E14A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B212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1C61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85CA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5F70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393,52</w:t>
            </w:r>
          </w:p>
        </w:tc>
      </w:tr>
      <w:tr w:rsidR="00CD5DCF" w:rsidRPr="008138D7" w14:paraId="55E0A4EC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171E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652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C74C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Prihodi po posebnim propisima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750B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652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F6F1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161.448,70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747C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189.178,92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997B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187.191,97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D4C2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1.500,50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DE7B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266,00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03E1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220,45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977F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350.627,62</w:t>
            </w:r>
          </w:p>
        </w:tc>
      </w:tr>
      <w:tr w:rsidR="00CD5DCF" w:rsidRPr="008138D7" w14:paraId="115771F5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DE02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6522</w:t>
            </w:r>
          </w:p>
        </w:tc>
        <w:tc>
          <w:tcPr>
            <w:tcW w:w="418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B843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Prihodi vodnog gospodarstva</w:t>
            </w:r>
          </w:p>
        </w:tc>
        <w:tc>
          <w:tcPr>
            <w:tcW w:w="3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AB64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6522</w:t>
            </w:r>
          </w:p>
        </w:tc>
        <w:tc>
          <w:tcPr>
            <w:tcW w:w="7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1F5A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1.055,25</w:t>
            </w:r>
          </w:p>
        </w:tc>
        <w:tc>
          <w:tcPr>
            <w:tcW w:w="6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9BA3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6AD2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D362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08F5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54E1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0638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1.055,25</w:t>
            </w:r>
          </w:p>
        </w:tc>
      </w:tr>
      <w:tr w:rsidR="00CD5DCF" w:rsidRPr="008138D7" w14:paraId="1F61655F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6EC9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lastRenderedPageBreak/>
              <w:t>6524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0A5B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Doprinosi za šume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3021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6524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517A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143.954,16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C050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94CE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7135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FE4F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E083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C3D4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143.954,16</w:t>
            </w:r>
          </w:p>
        </w:tc>
      </w:tr>
      <w:tr w:rsidR="00CD5DCF" w:rsidRPr="008138D7" w14:paraId="7392B3E8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C0AE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6526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C4E0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Ostali nespomenuti prihodi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B458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6526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6E2E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16.439,29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CF39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189.178,92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A8ED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187.191,97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8988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1.500,50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DC6E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266,00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4060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220,45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899A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205.618,21</w:t>
            </w:r>
          </w:p>
        </w:tc>
      </w:tr>
      <w:tr w:rsidR="00CD5DCF" w:rsidRPr="008138D7" w14:paraId="666055A2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B8C0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653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8620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Komunalni doprinosi i naknade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5471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653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2C38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530.935,57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50E2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E78F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43A5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03F5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A0E0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872B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530.935,57</w:t>
            </w:r>
          </w:p>
        </w:tc>
      </w:tr>
      <w:tr w:rsidR="00CD5DCF" w:rsidRPr="008138D7" w14:paraId="0575A42B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1FF7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6531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00B9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Komunalni doprinosi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A9AD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6531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1DF9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81.997,20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C848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1813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40EF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EBDC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4B5D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EC9B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81.997,20</w:t>
            </w:r>
          </w:p>
        </w:tc>
      </w:tr>
      <w:tr w:rsidR="00CD5DCF" w:rsidRPr="008138D7" w14:paraId="61B86883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BF65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6532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3AE4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Komunalne naknade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1552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6532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B21E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448.938,37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261B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A15E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5888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3AE3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FC5F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7D2F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448.938,37</w:t>
            </w:r>
          </w:p>
        </w:tc>
      </w:tr>
      <w:tr w:rsidR="00CD5DCF" w:rsidRPr="008138D7" w14:paraId="7B6786D8" w14:textId="77777777" w:rsidTr="00CD5DCF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4DC4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52C9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sz w:val="12"/>
                <w:szCs w:val="12"/>
                <w:lang w:val="hr-HR"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C926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B8BB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B692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318,00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FAAC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673C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3EF7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5F39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318,00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F136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318,00</w:t>
            </w:r>
          </w:p>
        </w:tc>
      </w:tr>
      <w:tr w:rsidR="00CD5DCF" w:rsidRPr="008138D7" w14:paraId="068D7D1E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11B1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661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8BA5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sz w:val="12"/>
                <w:szCs w:val="12"/>
                <w:lang w:val="hr-HR" w:eastAsia="hr-HR"/>
              </w:rPr>
              <w:t>Prihodi od prodaje proizvoda i robe te pruženih usluga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F256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661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AC53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D93F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318,00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31B6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D547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ED8C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C4C9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318,00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4450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318,00</w:t>
            </w:r>
          </w:p>
        </w:tc>
      </w:tr>
      <w:tr w:rsidR="00CD5DCF" w:rsidRPr="008138D7" w14:paraId="124B262A" w14:textId="77777777" w:rsidTr="00CD5DC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A962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6615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0B5D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sz w:val="12"/>
                <w:szCs w:val="12"/>
                <w:lang w:val="hr-HR" w:eastAsia="hr-HR"/>
              </w:rPr>
              <w:t>Prihodi od pruženih usluga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C4E0" w14:textId="77777777" w:rsidR="00CD5DCF" w:rsidRPr="008138D7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6615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BA44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83F7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318,00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7C97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68E0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1FD0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1826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318,00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3C61" w14:textId="77777777" w:rsidR="00CD5DCF" w:rsidRPr="008138D7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138D7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318,00</w:t>
            </w:r>
          </w:p>
        </w:tc>
      </w:tr>
    </w:tbl>
    <w:p w14:paraId="4EACE466" w14:textId="77777777" w:rsidR="00CB58EE" w:rsidRPr="00EB0C13" w:rsidRDefault="00CB58EE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32044C19" w14:textId="2F8D5D69" w:rsidR="00034EDA" w:rsidRDefault="00CD5DCF" w:rsidP="00647161">
      <w:pPr>
        <w:jc w:val="both"/>
        <w:rPr>
          <w:rFonts w:ascii="Times New Roman" w:hAnsi="Times New Roman"/>
          <w:lang w:val="hr-HR"/>
        </w:rPr>
      </w:pPr>
      <w:r w:rsidRPr="00CD5DCF">
        <w:rPr>
          <w:rFonts w:ascii="Times New Roman" w:hAnsi="Times New Roman"/>
          <w:lang w:val="hr-HR"/>
        </w:rPr>
        <w:t>U tablici</w:t>
      </w:r>
      <w:r>
        <w:rPr>
          <w:rFonts w:ascii="Times New Roman" w:hAnsi="Times New Roman"/>
          <w:lang w:val="hr-HR"/>
        </w:rPr>
        <w:t xml:space="preserve"> niže</w:t>
      </w:r>
      <w:r w:rsidRPr="00CD5DCF">
        <w:rPr>
          <w:rFonts w:ascii="Times New Roman" w:hAnsi="Times New Roman"/>
          <w:lang w:val="hr-HR"/>
        </w:rPr>
        <w:t xml:space="preserve"> je prikazana konsolidacija rashoda poslovanja. Umanjenje rashoda (negativna vrijednost) kod korisnika JVP je vezana za rashode iz prosinca koji su knjiženi u prošloj godini, a za koje je korisnik iz gradskog proračuna ostvario prihod u 2024. godini.</w:t>
      </w:r>
    </w:p>
    <w:tbl>
      <w:tblPr>
        <w:tblW w:w="9376" w:type="dxa"/>
        <w:tblLook w:val="04A0" w:firstRow="1" w:lastRow="0" w:firstColumn="1" w:lastColumn="0" w:noHBand="0" w:noVBand="1"/>
      </w:tblPr>
      <w:tblGrid>
        <w:gridCol w:w="652"/>
        <w:gridCol w:w="2429"/>
        <w:gridCol w:w="483"/>
        <w:gridCol w:w="817"/>
        <w:gridCol w:w="837"/>
        <w:gridCol w:w="817"/>
        <w:gridCol w:w="857"/>
        <w:gridCol w:w="750"/>
        <w:gridCol w:w="817"/>
        <w:gridCol w:w="917"/>
      </w:tblGrid>
      <w:tr w:rsidR="00CD5DCF" w:rsidRPr="008F287F" w14:paraId="30C7C510" w14:textId="77777777" w:rsidTr="00275BF8">
        <w:trPr>
          <w:trHeight w:val="300"/>
        </w:trPr>
        <w:tc>
          <w:tcPr>
            <w:tcW w:w="93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DB94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 u razdoblju od 01.01.2024. do 30.06.2024. - skupine rashoda koje su realizirali korisnici gradskog proračuna</w:t>
            </w:r>
          </w:p>
        </w:tc>
      </w:tr>
      <w:tr w:rsidR="00CD5DCF" w:rsidRPr="008F287F" w14:paraId="7942B0CB" w14:textId="77777777" w:rsidTr="00275BF8">
        <w:trPr>
          <w:trHeight w:val="33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B9DF" w14:textId="77777777" w:rsidR="00CD5DCF" w:rsidRPr="008F287F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 xml:space="preserve">Račun iz </w:t>
            </w:r>
            <w:proofErr w:type="spellStart"/>
            <w:r w:rsidRPr="008F287F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Rač</w:t>
            </w:r>
            <w:proofErr w:type="spellEnd"/>
            <w:r w:rsidRPr="008F287F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. plana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8FA7" w14:textId="77777777" w:rsidR="00CD5DCF" w:rsidRPr="008F287F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Opis stavke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EC63" w14:textId="77777777" w:rsidR="00CD5DCF" w:rsidRPr="008F287F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Šifra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4909" w14:textId="77777777" w:rsidR="00CD5DCF" w:rsidRPr="008F287F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GRAD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CB85" w14:textId="77777777" w:rsidR="00CD5DCF" w:rsidRPr="008F287F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KORISNICI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5A80" w14:textId="77777777" w:rsidR="00CD5DCF" w:rsidRPr="008F287F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VRTIĆ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A847" w14:textId="77777777" w:rsidR="00CD5DCF" w:rsidRPr="008F287F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KNJIŽNICA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AC71" w14:textId="77777777" w:rsidR="00CD5DCF" w:rsidRPr="008F287F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MUZEJ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6689" w14:textId="77777777" w:rsidR="00CD5DCF" w:rsidRPr="008F287F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JVP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566F" w14:textId="77777777" w:rsidR="00CD5DCF" w:rsidRPr="008F287F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UKUPNO</w:t>
            </w:r>
          </w:p>
        </w:tc>
      </w:tr>
      <w:tr w:rsidR="00CD5DCF" w:rsidRPr="008F287F" w14:paraId="2D9E0598" w14:textId="77777777" w:rsidTr="00275BF8">
        <w:trPr>
          <w:trHeight w:val="165"/>
        </w:trPr>
        <w:tc>
          <w:tcPr>
            <w:tcW w:w="93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14:paraId="0E855F19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Rashodi poslovanja</w:t>
            </w:r>
          </w:p>
        </w:tc>
      </w:tr>
      <w:tr w:rsidR="00CD5DCF" w:rsidRPr="008F287F" w14:paraId="5B0991EA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964F3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71C0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Rashodi za zaposlene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2CAC8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5A8F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481.611,37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FC2F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914.102,95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787E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569.557,41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60AF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75.227,31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FF30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79.568,55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B6E6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189.749,68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7EA0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1.395.714,32</w:t>
            </w:r>
          </w:p>
        </w:tc>
      </w:tr>
      <w:tr w:rsidR="00CD5DCF" w:rsidRPr="008F287F" w14:paraId="46FD7F76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9E85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311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05FE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Plaće (bruto)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FCB86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F9CE2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332.392,90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275B2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734.912,78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279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451.110,09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CFA2E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62.898,97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6B75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64.658,95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3FE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156.244,77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67F1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1.067.305,68</w:t>
            </w:r>
          </w:p>
        </w:tc>
      </w:tr>
      <w:tr w:rsidR="00CD5DCF" w:rsidRPr="008F287F" w14:paraId="2B3312D1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B5E6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3111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FED7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Plaće za redovan rad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A401E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3111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A99B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332.392,90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BAA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734.912,78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062E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451.110,09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FD1C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62.898,97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065AF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64.658,95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9DDF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156.244,77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51C1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1.067.305,68</w:t>
            </w:r>
          </w:p>
        </w:tc>
      </w:tr>
      <w:tr w:rsidR="00CD5DCF" w:rsidRPr="008F287F" w14:paraId="63BB2310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B6F6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312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EFCF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Ostali rashodi za zaposlene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9604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BEBA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14.284,83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D059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56.685,39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59F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46.294,52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10B02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1.950,00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020FF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4.240,87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EA53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4.200,00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5DD6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70.970,22</w:t>
            </w:r>
          </w:p>
        </w:tc>
      </w:tr>
      <w:tr w:rsidR="00CD5DCF" w:rsidRPr="008F287F" w14:paraId="4C6C3195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CFF92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313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46F3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Doprinosi na plaće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B9FC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313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ECCFE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134.933,64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AFAF2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122.504,78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A0B7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72.152,80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72102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10.378,34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A33D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10.668,73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074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29.304,91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B48FF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257.438,42</w:t>
            </w:r>
          </w:p>
        </w:tc>
      </w:tr>
      <w:tr w:rsidR="00CD5DCF" w:rsidRPr="008F287F" w14:paraId="69591797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FDE3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3131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E8B9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Doprinosi za mirovinsko osiguranje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AD367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3131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CFA3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69.987,09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83472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11.433,48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0EE2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D27D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EE6A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39CA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11.433,48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F33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81.420,57</w:t>
            </w:r>
          </w:p>
        </w:tc>
      </w:tr>
      <w:tr w:rsidR="00CD5DCF" w:rsidRPr="008F287F" w14:paraId="749FF5A8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F10C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3132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1021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Doprinosi za obvezno zdravstveno osiguranje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B9BA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3132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AD21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64.946,55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A74B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111.071,30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BE7A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72.152,80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27F1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10.378,34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20FE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10.668,73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8475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17.871,43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5A03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176.017,85</w:t>
            </w:r>
          </w:p>
        </w:tc>
      </w:tr>
      <w:tr w:rsidR="00CD5DCF" w:rsidRPr="008F287F" w14:paraId="0AEDEC09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01728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2D61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Materijalni rashodi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A9F88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6EE3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649.869,10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D643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216.823,98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B2AB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123.032,87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35F70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23.206,95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1302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41.298,84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AB5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29.285,32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76B5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866.693,08</w:t>
            </w:r>
          </w:p>
        </w:tc>
      </w:tr>
      <w:tr w:rsidR="00CD5DCF" w:rsidRPr="008F287F" w14:paraId="1F2400ED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4B975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B371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 xml:space="preserve">Naknade troškova zaposlenima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FCC24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775F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10.496,02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56C5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15.677,38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C0E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7.744,24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B36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2.598,40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9C9C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1.514,20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E0DC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3.820,54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3D0F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26.173,40</w:t>
            </w:r>
          </w:p>
        </w:tc>
      </w:tr>
      <w:tr w:rsidR="00CD5DCF" w:rsidRPr="008F287F" w14:paraId="502AE9D1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4473C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3211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990C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Službena putovanja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52970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3A3D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1.668,46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1A6D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3.329,70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9FB8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3C5E2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1.180,00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B468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390,00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E1B5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1.759,70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C829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4.998,16</w:t>
            </w:r>
          </w:p>
        </w:tc>
      </w:tr>
      <w:tr w:rsidR="00CD5DCF" w:rsidRPr="008F287F" w14:paraId="77AFC3CE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8E6A6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3212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1B1E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Naknade za prijevoz, za rad na terenu i odvojeni život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F2D7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EAA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6.791,74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B597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9.442,73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3F36F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7.052,64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ED500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1.153,40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E152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1.124,20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3CD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112,49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06BAE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16.234,47</w:t>
            </w:r>
          </w:p>
        </w:tc>
      </w:tr>
      <w:tr w:rsidR="00CD5DCF" w:rsidRPr="008F287F" w14:paraId="031D0756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AE9F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3213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DC1C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Stručno usavršavanje zaposlenika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E98C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3213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695B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2.035,82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AA95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2.904,95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EF48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691,60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79FEE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265,00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F52D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9D2B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1.948,35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6147E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4.940,77</w:t>
            </w:r>
          </w:p>
        </w:tc>
      </w:tr>
      <w:tr w:rsidR="00CD5DCF" w:rsidRPr="008F287F" w14:paraId="2507D888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F0E8A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82A0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Rashodi za materijal i energiju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1154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A8C9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90.527,43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F9AB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91.084,53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EA0D2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78.907,24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C38F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3.847,09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1F05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4.707,16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E023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3.623,04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7ABD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181.611,96</w:t>
            </w:r>
          </w:p>
        </w:tc>
      </w:tr>
      <w:tr w:rsidR="00CD5DCF" w:rsidRPr="008F287F" w14:paraId="544BAA1B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9E31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3221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8DE6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Uredski materijal i ostali materijalni rashodi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7910F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EAD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11.024,93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2978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9.294,01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B997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5.805,05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37E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1.746,62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8D36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1.325,55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2413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416,79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D13C0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20.318,94</w:t>
            </w:r>
          </w:p>
        </w:tc>
      </w:tr>
      <w:tr w:rsidR="00CD5DCF" w:rsidRPr="008F287F" w14:paraId="6CDBEDDC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A34C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3222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A47A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Materijal i sirovine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BE8E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F061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3.182,85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92BD2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57.555,92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2E91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57.555,92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5BE81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9FA7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B338E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5842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60.738,77</w:t>
            </w:r>
          </w:p>
        </w:tc>
      </w:tr>
      <w:tr w:rsidR="00CD5DCF" w:rsidRPr="008F287F" w14:paraId="0D74C332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11060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3223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0BA9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Energija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5BF6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ED91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75.028,72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B105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20.884,28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E89EF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13.694,59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E75B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1.852,98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773F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2.911,42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3C7E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2.425,29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59A7E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95.913,00</w:t>
            </w:r>
          </w:p>
        </w:tc>
      </w:tr>
      <w:tr w:rsidR="00CD5DCF" w:rsidRPr="008F287F" w14:paraId="3501966C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10C89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3224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C687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EEBF4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3224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ED15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217C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1.279,30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6FBF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1.047,59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D284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F9ED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236,19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E410E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-4,48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2757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1.279,30</w:t>
            </w:r>
          </w:p>
        </w:tc>
      </w:tr>
      <w:tr w:rsidR="00CD5DCF" w:rsidRPr="008F287F" w14:paraId="71EC42FF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4838E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3225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9BA6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Sitni inventar i auto gume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B30EE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3225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0FD9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1.290,93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D6F9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918,99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80E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437,50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1C1FE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247,49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E21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234,00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DB51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935A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2.209,92</w:t>
            </w:r>
          </w:p>
        </w:tc>
      </w:tr>
      <w:tr w:rsidR="00CD5DCF" w:rsidRPr="008F287F" w14:paraId="4D52AA5D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33018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3227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BB26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Službena, radna i zaštitna odjeća i obuća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5DA7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3227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56FA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995B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1.152,03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2615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366,59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DB6E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E836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3C4F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785,44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8C4C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1.152,03</w:t>
            </w:r>
          </w:p>
        </w:tc>
      </w:tr>
      <w:tr w:rsidR="00CD5DCF" w:rsidRPr="008F287F" w14:paraId="28F694AB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8CF8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0879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Rashodi za usluge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BF87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89960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442.126,43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0DC6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92.188,12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38A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28.712,86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B76E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12.648,10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192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31.668,78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73D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19.158,38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1DF0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534.314,55</w:t>
            </w:r>
          </w:p>
        </w:tc>
      </w:tr>
      <w:tr w:rsidR="00CD5DCF" w:rsidRPr="008F287F" w14:paraId="616D57CA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3EA3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3231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B6E0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Usluge telefona, pošte i prijevoza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98A0A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733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18.657,03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E70D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4.096,77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53E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1.389,20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BB6A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539,83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40E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1.434,51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56051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733,23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CD612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22.753,80</w:t>
            </w:r>
          </w:p>
        </w:tc>
      </w:tr>
      <w:tr w:rsidR="00CD5DCF" w:rsidRPr="008F287F" w14:paraId="48FF78FD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DC5C3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3232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9A77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Usluge tekućeg i investicijskog održavanja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8BCA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3232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1A5F1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170.828,12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7EC10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31.684,69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EFA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13.234,39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21C0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842,45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A3FA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4.789,59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83D2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12.818,26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2BC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202.512,81</w:t>
            </w:r>
          </w:p>
        </w:tc>
      </w:tr>
      <w:tr w:rsidR="00CD5DCF" w:rsidRPr="008F287F" w14:paraId="6662013E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59E1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3233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C9A7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Usluge promidžbe i informiranja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FF5C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314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18.742,28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56E3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3.091,23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25D3F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754,60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FF9E1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1.417,25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1E4D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919,38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A7A2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CD84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21.833,51</w:t>
            </w:r>
          </w:p>
        </w:tc>
      </w:tr>
      <w:tr w:rsidR="00CD5DCF" w:rsidRPr="008F287F" w14:paraId="76D36430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A57A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3234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201F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Komunalne usluge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2731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3234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46C2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82.138,95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D67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3.628,14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1FD01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3.044,30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04C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147,89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828F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435,95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8BAC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1B0A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85.767,09</w:t>
            </w:r>
          </w:p>
        </w:tc>
      </w:tr>
      <w:tr w:rsidR="00CD5DCF" w:rsidRPr="008F287F" w14:paraId="5AF0CEF6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7E26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3235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4341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Zakupnine i najamnine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1172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3235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E0D6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1.327,24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594E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76,09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D28F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76,09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88B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0F3B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219B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0FC0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1.403,33</w:t>
            </w:r>
          </w:p>
        </w:tc>
      </w:tr>
      <w:tr w:rsidR="00CD5DCF" w:rsidRPr="008F287F" w14:paraId="6137587F" w14:textId="77777777" w:rsidTr="00275BF8">
        <w:trPr>
          <w:trHeight w:val="16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A555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3236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9248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Zdravstvene i veterinarske usluge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FBD49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3236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D46E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13.031,02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6CEC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3.230,39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7C2F2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1.932,56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942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907,83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69EFE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E55A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390,00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8F0B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16.261,41</w:t>
            </w:r>
          </w:p>
        </w:tc>
      </w:tr>
      <w:tr w:rsidR="00CD5DCF" w:rsidRPr="008F287F" w14:paraId="436DF6EE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AECEF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3237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5CC7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Intelektualne i osobne usluge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EA80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3237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10C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102.388,27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8B22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21.614,89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778C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1.722,45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58BE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3.897,65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61A7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12.198,39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E580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3.796,40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E480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124.003,16</w:t>
            </w:r>
          </w:p>
        </w:tc>
      </w:tr>
      <w:tr w:rsidR="00CD5DCF" w:rsidRPr="008F287F" w14:paraId="665834FD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6DFC0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3238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BA0A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Računalne usluge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040D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3238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0283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25.719,64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700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14.560,56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D1F7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6.351,93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D2C8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3.842,28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1895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3.865,55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E89DF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500,80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23D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40.280,20</w:t>
            </w:r>
          </w:p>
        </w:tc>
      </w:tr>
      <w:tr w:rsidR="00CD5DCF" w:rsidRPr="008F287F" w14:paraId="08EAFFFD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5C319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3239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7338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Ostale usluge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FCB7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3239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DC5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9.293,88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3943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10.205,36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9867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207,34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CC4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1.052,92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0D4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8.025,41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BFC1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919,69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409D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19.499,24</w:t>
            </w:r>
          </w:p>
        </w:tc>
      </w:tr>
      <w:tr w:rsidR="00CD5DCF" w:rsidRPr="008F287F" w14:paraId="4F12EEA3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B46D5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1C84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Naknade troškova osobama izvan radnog odnosa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7C433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EC6F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0E42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250,00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3BE9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44F3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250,00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F19FE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4DD2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5A7C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250,00</w:t>
            </w:r>
          </w:p>
        </w:tc>
      </w:tr>
      <w:tr w:rsidR="00CD5DCF" w:rsidRPr="008F287F" w14:paraId="6B07F1C9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9BF9A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4F5D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 xml:space="preserve">Ostali nespomenuti rashodi poslovanja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6327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D83C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106.719,22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4E3A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17.623,95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25C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7.668,53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963D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3.863,36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8F8F1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3.408,70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2FF5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2.683,36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B1CAE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124.343,17</w:t>
            </w:r>
          </w:p>
        </w:tc>
      </w:tr>
      <w:tr w:rsidR="00CD5DCF" w:rsidRPr="008F287F" w14:paraId="25AF2832" w14:textId="77777777" w:rsidTr="00275BF8">
        <w:trPr>
          <w:trHeight w:val="33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39D2A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3291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1DEA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62B0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7DB1E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8.099,07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DFE4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1486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38A5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FB75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8C511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CF5D2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8.099,07</w:t>
            </w:r>
          </w:p>
        </w:tc>
      </w:tr>
      <w:tr w:rsidR="00CD5DCF" w:rsidRPr="008F287F" w14:paraId="16D1D733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5D4C3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3292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2B6F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Premije osiguranja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F1F0F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653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8.515,41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2652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7.634,18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FDDF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3.622,55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3212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270,82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C8A0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1.595,75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7D761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2.145,06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E7DE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16.149,59</w:t>
            </w:r>
          </w:p>
        </w:tc>
      </w:tr>
      <w:tr w:rsidR="00CD5DCF" w:rsidRPr="008F287F" w14:paraId="6BD19208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7ACD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3293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B196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Reprezentacija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9A4A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8D7B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17.285,59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17E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6.685,81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9573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1.709,37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3236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3.396,74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22B7E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1.433,90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B4B0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145,80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259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23.971,40</w:t>
            </w:r>
          </w:p>
        </w:tc>
      </w:tr>
      <w:tr w:rsidR="00CD5DCF" w:rsidRPr="008F287F" w14:paraId="71C637CF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3E3B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3294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4B0D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Članarine i norme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27F5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3294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1D3F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4.931,19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B57F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8B24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881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176D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9A3D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FA91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4.931,19</w:t>
            </w:r>
          </w:p>
        </w:tc>
      </w:tr>
      <w:tr w:rsidR="00CD5DCF" w:rsidRPr="008F287F" w14:paraId="03A6088F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EE58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3295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8069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Pristojbe i naknade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F8D6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088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25.060,22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3F44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1.960,00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AAA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1.960,00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562E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FB4B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3F1C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FBFE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27.020,22</w:t>
            </w:r>
          </w:p>
        </w:tc>
      </w:tr>
      <w:tr w:rsidR="00CD5DCF" w:rsidRPr="008F287F" w14:paraId="1CBB055A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FBCB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3296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43CE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Troškovi sudskih postupaka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245A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3296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8DE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39E6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093D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37F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47DB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8DA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3088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</w:tr>
      <w:tr w:rsidR="00CD5DCF" w:rsidRPr="008F287F" w14:paraId="391014F6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0D29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lastRenderedPageBreak/>
              <w:t>3299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B1F7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 xml:space="preserve">Ostali nespomenuti rashodi poslovanja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A22EC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3299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AC1E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42.827,74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D92A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1.343,96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02BD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376,61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EDE21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195,80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C631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379,05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2CD1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392,50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328C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44.171,70</w:t>
            </w:r>
          </w:p>
        </w:tc>
      </w:tr>
      <w:tr w:rsidR="00CD5DCF" w:rsidRPr="008F287F" w14:paraId="478ACC88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103D3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830D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Financijski rashodi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7BEA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A92F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974.699,16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4776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1.683,99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57F51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1.014,78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1F230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245,99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E8E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264,10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82BCE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159,12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54CA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976.383,15</w:t>
            </w:r>
          </w:p>
        </w:tc>
      </w:tr>
      <w:tr w:rsidR="00CD5DCF" w:rsidRPr="008F287F" w14:paraId="36ED0A44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4EDB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342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EC0B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Kamate za primljene kredite i zajmove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3C95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B111E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16.271,17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A8C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B8E2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8C0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A68F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8FBC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008C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16.271,17</w:t>
            </w:r>
          </w:p>
        </w:tc>
      </w:tr>
      <w:tr w:rsidR="00CD5DCF" w:rsidRPr="008F287F" w14:paraId="4AF95BDE" w14:textId="77777777" w:rsidTr="00275BF8">
        <w:trPr>
          <w:trHeight w:val="33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9BFC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3422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DEBF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Kamate za primljene kredite i zajmove od kreditnih i ostalih financijskih institucija u javnom sektoru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13B2E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3422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7F581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7.360,94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22CA2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71100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4182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F3A0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2F32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7886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7.360,94</w:t>
            </w:r>
          </w:p>
        </w:tc>
      </w:tr>
      <w:tr w:rsidR="00CD5DCF" w:rsidRPr="008F287F" w14:paraId="4D6E0F83" w14:textId="77777777" w:rsidTr="00275BF8">
        <w:trPr>
          <w:trHeight w:val="33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63C2C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3423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4CBC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Kamate za primljene kredite i zajmove od kreditnih i ostalih financijskih institucija izvan javnog sektora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9F97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3423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A2EC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8.910,23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1A11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D176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727B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BE0A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6A84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2B9C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8.910,23</w:t>
            </w:r>
          </w:p>
        </w:tc>
      </w:tr>
      <w:tr w:rsidR="00CD5DCF" w:rsidRPr="008F287F" w14:paraId="6A693D14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5F6F9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343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74E5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Ostali financijski rashodi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11EC7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343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68AD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958.427,99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A2091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1.683,99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04440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1.014,78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7228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245,99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4F96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264,10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196A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159,12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D462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960.111,98</w:t>
            </w:r>
          </w:p>
        </w:tc>
      </w:tr>
      <w:tr w:rsidR="00CD5DCF" w:rsidRPr="008F287F" w14:paraId="6940B8BD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90C38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3431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A606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Bankarske usluge i usluge platnog prometa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FA51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3431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EA981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26.887,58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9768F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1.683,99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6045F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1.014,78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281B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245,99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DF3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264,10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C0E1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159,12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6380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28.571,57</w:t>
            </w:r>
          </w:p>
        </w:tc>
      </w:tr>
      <w:tr w:rsidR="00CD5DCF" w:rsidRPr="008F287F" w14:paraId="74B8C035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C1415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3434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5946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Ostali nespomenuti financijski rashodi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C9EC9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3434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43C0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931.540,41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F4BBA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91C7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5479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911B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9CF2F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03E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931.540,41</w:t>
            </w:r>
          </w:p>
        </w:tc>
      </w:tr>
      <w:tr w:rsidR="00CD5DCF" w:rsidRPr="008F287F" w14:paraId="3E93B351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A4CA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DD2E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Ostali rashodi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A1B09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BDC4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695.461,22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E1F2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630,00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FE1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8EFBF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2723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47D5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630,00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AEB8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696.091,22</w:t>
            </w:r>
          </w:p>
        </w:tc>
      </w:tr>
      <w:tr w:rsidR="00CD5DCF" w:rsidRPr="008F287F" w14:paraId="1F13B2BF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0889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381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4F00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Tekuće donacije u novcu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2AE09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381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B4C7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695.461,22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21A40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5BD9F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87BB2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E1AAE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255D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3C2C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695.461,22</w:t>
            </w:r>
          </w:p>
        </w:tc>
      </w:tr>
      <w:tr w:rsidR="00CD5DCF" w:rsidRPr="008F287F" w14:paraId="2B3D670B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FF2F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3811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97F2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Tekuće donacije u novcu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01201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3811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F8A3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694.767,22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5BE8F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C73B4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8EB2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1EF05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B810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2178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694.767,22</w:t>
            </w:r>
          </w:p>
        </w:tc>
      </w:tr>
      <w:tr w:rsidR="00CD5DCF" w:rsidRPr="008F287F" w14:paraId="0871369E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6D208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383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7039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Kazne, penali i naknade štete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0329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383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02E8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1451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630,00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6130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50F2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3D71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03BFD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630,00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A4B8C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630,00</w:t>
            </w:r>
          </w:p>
        </w:tc>
      </w:tr>
      <w:tr w:rsidR="00CD5DCF" w:rsidRPr="008F287F" w14:paraId="295CB12D" w14:textId="77777777" w:rsidTr="00275BF8">
        <w:trPr>
          <w:trHeight w:val="16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90F6E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3835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EC77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Ostale kazne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974A8" w14:textId="77777777" w:rsidR="00CD5DCF" w:rsidRPr="008F287F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3835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52A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8DA2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630,00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3CA6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17967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B6119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8DF83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630,00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37FDB" w14:textId="77777777" w:rsidR="00CD5DCF" w:rsidRPr="008F287F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8F287F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630,00</w:t>
            </w:r>
          </w:p>
        </w:tc>
      </w:tr>
    </w:tbl>
    <w:p w14:paraId="489923E2" w14:textId="77777777" w:rsidR="00CD5DCF" w:rsidRDefault="00CD5DCF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176EC991" w14:textId="6FB407A6" w:rsidR="00647161" w:rsidRDefault="00CD5DCF" w:rsidP="00647161">
      <w:pPr>
        <w:jc w:val="both"/>
        <w:rPr>
          <w:rFonts w:ascii="Times New Roman" w:hAnsi="Times New Roman"/>
          <w:lang w:val="hr-HR"/>
        </w:rPr>
      </w:pPr>
      <w:r w:rsidRPr="00CD5DCF">
        <w:rPr>
          <w:rFonts w:ascii="Times New Roman" w:hAnsi="Times New Roman"/>
          <w:lang w:val="hr-HR"/>
        </w:rPr>
        <w:t>U tablici niže je prikazana konsolidacija rashoda od nefinancijske imovine. Korisnici su realizirali rashode iz skupine  računa 42 (nabava proizvedene dugotrajne imovine) i 45 (dodatna ulaganja na nefinancijskoj imovini). Umanjenje rashoda (negativna vrijednost) kod korisnika JVP je vezana za rashode iz prosinca koji su knjiženi u prošloj godini, a za koje je korisnik iz gradskog proračuna ostvario prihod u 2024. godini.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715"/>
        <w:gridCol w:w="2712"/>
        <w:gridCol w:w="483"/>
        <w:gridCol w:w="817"/>
        <w:gridCol w:w="837"/>
        <w:gridCol w:w="750"/>
        <w:gridCol w:w="857"/>
        <w:gridCol w:w="684"/>
        <w:gridCol w:w="688"/>
        <w:gridCol w:w="817"/>
      </w:tblGrid>
      <w:tr w:rsidR="00CD5DCF" w:rsidRPr="0068310B" w14:paraId="0BF4784B" w14:textId="77777777" w:rsidTr="00275BF8">
        <w:trPr>
          <w:trHeight w:val="540"/>
        </w:trPr>
        <w:tc>
          <w:tcPr>
            <w:tcW w:w="93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DD9044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 u razdoblju od 01.01.2024. do 30.06.2024. - skupine rashoda koje su realizirali korisnici gradskog proračuna</w:t>
            </w:r>
          </w:p>
        </w:tc>
      </w:tr>
      <w:tr w:rsidR="00CD5DCF" w:rsidRPr="0068310B" w14:paraId="7E5D9421" w14:textId="77777777" w:rsidTr="00275BF8">
        <w:trPr>
          <w:trHeight w:val="3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84D3" w14:textId="77777777" w:rsidR="00CD5DCF" w:rsidRPr="0068310B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 xml:space="preserve">Račun iz </w:t>
            </w:r>
            <w:proofErr w:type="spellStart"/>
            <w:r w:rsidRPr="006831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Rač</w:t>
            </w:r>
            <w:proofErr w:type="spellEnd"/>
            <w:r w:rsidRPr="006831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. plana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799A" w14:textId="77777777" w:rsidR="00CD5DCF" w:rsidRPr="0068310B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Opis stavke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F8D0" w14:textId="77777777" w:rsidR="00CD5DCF" w:rsidRPr="0068310B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Šifra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24AC" w14:textId="77777777" w:rsidR="00CD5DCF" w:rsidRPr="0068310B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GRAD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9D8B" w14:textId="77777777" w:rsidR="00CD5DCF" w:rsidRPr="0068310B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KORISNICI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CD25" w14:textId="77777777" w:rsidR="00CD5DCF" w:rsidRPr="0068310B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VRTIĆ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A6E" w14:textId="77777777" w:rsidR="00CD5DCF" w:rsidRPr="0068310B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KNJIŽNICA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1B53" w14:textId="77777777" w:rsidR="00CD5DCF" w:rsidRPr="0068310B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MUZEJ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FF11" w14:textId="77777777" w:rsidR="00CD5DCF" w:rsidRPr="0068310B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JVP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06B2" w14:textId="77777777" w:rsidR="00CD5DCF" w:rsidRPr="0068310B" w:rsidRDefault="00CD5DCF" w:rsidP="00275BF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UKUPNO</w:t>
            </w:r>
          </w:p>
        </w:tc>
      </w:tr>
      <w:tr w:rsidR="00CD5DCF" w:rsidRPr="0068310B" w14:paraId="5616D28B" w14:textId="77777777" w:rsidTr="00275BF8">
        <w:trPr>
          <w:trHeight w:val="165"/>
        </w:trPr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14:paraId="6708C267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Rashodi</w:t>
            </w:r>
            <w:r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 xml:space="preserve"> </w:t>
            </w:r>
            <w:r w:rsidRPr="0068310B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za nabavu nefinancijske imovine</w:t>
            </w:r>
          </w:p>
        </w:tc>
      </w:tr>
      <w:tr w:rsidR="00CD5DCF" w:rsidRPr="0068310B" w14:paraId="4DD90D81" w14:textId="77777777" w:rsidTr="00275BF8">
        <w:trPr>
          <w:trHeight w:val="1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7F244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F764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 xml:space="preserve">Rashodi za nabavu proizvedene dugotrajne imovine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8540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42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E4DC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99.127,62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C8218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29.064,92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7B912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13.696,84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3C62C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13.685,33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66FA3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2.207,75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5780A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-525,00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D778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128.192,54</w:t>
            </w:r>
          </w:p>
        </w:tc>
      </w:tr>
      <w:tr w:rsidR="00CD5DCF" w:rsidRPr="0068310B" w14:paraId="18D87881" w14:textId="77777777" w:rsidTr="00275BF8">
        <w:trPr>
          <w:trHeight w:val="1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7F1E5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421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7A479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Građevinski objekti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D9E56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421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FFDB1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85.500,00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44ED6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1.200,00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31EC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4FDD4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A98B7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1.200,00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17122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DF838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86.700,00</w:t>
            </w:r>
          </w:p>
        </w:tc>
      </w:tr>
      <w:tr w:rsidR="00CD5DCF" w:rsidRPr="0068310B" w14:paraId="42776463" w14:textId="77777777" w:rsidTr="00275BF8">
        <w:trPr>
          <w:trHeight w:val="1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9F84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4212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5CB4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Poslovni objekti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1F62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4212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0E312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84.000,00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F5BE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74972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988EE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0F97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FAE2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E8094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84.000,00</w:t>
            </w:r>
          </w:p>
        </w:tc>
      </w:tr>
      <w:tr w:rsidR="00CD5DCF" w:rsidRPr="0068310B" w14:paraId="3BA98802" w14:textId="77777777" w:rsidTr="00275BF8">
        <w:trPr>
          <w:trHeight w:val="1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13C3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4213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0BF7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Ceste, željeznice i ostali prometni objekti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BA66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4213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D9B0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1.500,00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BFE71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1628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7E5F5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DB14A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709B9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CCDA1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1.500,00</w:t>
            </w:r>
          </w:p>
        </w:tc>
      </w:tr>
      <w:tr w:rsidR="00CD5DCF" w:rsidRPr="0068310B" w14:paraId="7AF80BDA" w14:textId="77777777" w:rsidTr="00275BF8">
        <w:trPr>
          <w:trHeight w:val="1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8B7E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4214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47A6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Ostali građevinski objekti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9447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4214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D53FE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BF5D7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30648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D572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D2F5C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1.200,00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EB80F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7F6E8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1.200,00</w:t>
            </w:r>
          </w:p>
        </w:tc>
      </w:tr>
      <w:tr w:rsidR="00CD5DCF" w:rsidRPr="0068310B" w14:paraId="5A376964" w14:textId="77777777" w:rsidTr="00275BF8">
        <w:trPr>
          <w:trHeight w:val="1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A7C7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422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4141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Postrojenja i oprema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42AC9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422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A487F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13.627,62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C0421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14.474,14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75794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13.696,84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7B0B0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294,55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24DAA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1.007,75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A6B2B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-525,00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E267C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28.101,76</w:t>
            </w:r>
          </w:p>
        </w:tc>
      </w:tr>
      <w:tr w:rsidR="00CD5DCF" w:rsidRPr="0068310B" w14:paraId="1851D0A0" w14:textId="77777777" w:rsidTr="00275BF8">
        <w:trPr>
          <w:trHeight w:val="1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1565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4221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88508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Uredska oprema i namještaj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4465F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4221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6269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7.797,22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81CF3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11.123,48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B8911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9.821,18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63581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294,55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F7805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1.007,75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2FB6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0F11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18.920,70</w:t>
            </w:r>
          </w:p>
        </w:tc>
      </w:tr>
      <w:tr w:rsidR="00CD5DCF" w:rsidRPr="0068310B" w14:paraId="54B2A978" w14:textId="77777777" w:rsidTr="00275BF8">
        <w:trPr>
          <w:trHeight w:val="1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4E9D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4223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9143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Oprema za održavanje i zaštitu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A81F8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4223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8DDA4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5.830,40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B882F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2.700,66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46857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3.225,66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38F58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1696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23661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-525,00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D28CB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8.531,06</w:t>
            </w:r>
          </w:p>
        </w:tc>
      </w:tr>
      <w:tr w:rsidR="00CD5DCF" w:rsidRPr="0068310B" w14:paraId="2DF07143" w14:textId="77777777" w:rsidTr="00275BF8">
        <w:trPr>
          <w:trHeight w:val="1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C437F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4227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565A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Uređaji, strojevi i oprema za ostale namjene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6DCB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4227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004D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8780C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21151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650,00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F29AA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E4569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A124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7AD4F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650,00</w:t>
            </w:r>
          </w:p>
        </w:tc>
      </w:tr>
      <w:tr w:rsidR="00CD5DCF" w:rsidRPr="0068310B" w14:paraId="6B269034" w14:textId="77777777" w:rsidTr="00275BF8">
        <w:trPr>
          <w:trHeight w:val="1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5EEB4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424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367A7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Knjige, umjetnička djela i ostale izložbene vrijednosti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39AC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424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D6AAD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5DF7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13.390,78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BB4F5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9E7E1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13.390,78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8A84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BB362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90BE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13.390,78</w:t>
            </w:r>
          </w:p>
        </w:tc>
      </w:tr>
      <w:tr w:rsidR="00CD5DCF" w:rsidRPr="0068310B" w14:paraId="58AE96CE" w14:textId="77777777" w:rsidTr="00275BF8">
        <w:trPr>
          <w:trHeight w:val="1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70A29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4241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96B2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 xml:space="preserve">Knjige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EF4D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4241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B1F23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441A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13.390,78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F7F20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CB4C2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13.390,78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50EA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00410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8B899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13.390,78</w:t>
            </w:r>
          </w:p>
        </w:tc>
      </w:tr>
      <w:tr w:rsidR="00CD5DCF" w:rsidRPr="0068310B" w14:paraId="13678937" w14:textId="77777777" w:rsidTr="00275BF8">
        <w:trPr>
          <w:trHeight w:val="1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32C7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45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E33E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Rashodi za dodatna ulaganja na nefinancijskoj imovini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EB163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45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82A70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209.462,71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CDBF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47.410,21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20807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47.410,21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AE742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AC57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E4585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DD6D5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00080"/>
                <w:sz w:val="12"/>
                <w:szCs w:val="12"/>
                <w:lang w:val="hr-HR" w:eastAsia="hr-HR"/>
              </w:rPr>
              <w:t>256.872,92</w:t>
            </w:r>
          </w:p>
        </w:tc>
      </w:tr>
      <w:tr w:rsidR="00CD5DCF" w:rsidRPr="0068310B" w14:paraId="1BD36BF0" w14:textId="77777777" w:rsidTr="00275BF8">
        <w:trPr>
          <w:trHeight w:val="1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7C2AC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451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0318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Dodatna ulaganja na građevinskim objektima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79BEA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451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544EF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148.827,72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2785D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47.410,21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6538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47.410,21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80296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82E66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8ED46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377B0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196.237,93</w:t>
            </w:r>
          </w:p>
        </w:tc>
      </w:tr>
      <w:tr w:rsidR="00CD5DCF" w:rsidRPr="0068310B" w14:paraId="36A7ADCE" w14:textId="77777777" w:rsidTr="00275BF8">
        <w:trPr>
          <w:trHeight w:val="1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973A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454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5905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Dodatna ulaganja za ostalu nefinancijsku imovinu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0390" w14:textId="77777777" w:rsidR="00CD5DCF" w:rsidRPr="0068310B" w:rsidRDefault="00CD5DCF" w:rsidP="00275BF8">
            <w:pPr>
              <w:spacing w:after="0" w:line="276" w:lineRule="auto"/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b/>
                <w:bCs/>
                <w:color w:val="0C0C0C"/>
                <w:sz w:val="12"/>
                <w:szCs w:val="12"/>
                <w:lang w:val="hr-HR" w:eastAsia="hr-HR"/>
              </w:rPr>
              <w:t>454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F70C6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60.634,99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61E04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A613D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12D37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05877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C3FF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1BD4A" w14:textId="77777777" w:rsidR="00CD5DCF" w:rsidRPr="0068310B" w:rsidRDefault="00CD5DCF" w:rsidP="00275BF8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</w:pPr>
            <w:r w:rsidRPr="0068310B">
              <w:rPr>
                <w:rFonts w:ascii="Arial" w:hAnsi="Arial" w:cs="Arial"/>
                <w:color w:val="000000"/>
                <w:sz w:val="12"/>
                <w:szCs w:val="12"/>
                <w:lang w:val="hr-HR" w:eastAsia="hr-HR"/>
              </w:rPr>
              <w:t>60.634,99</w:t>
            </w:r>
          </w:p>
        </w:tc>
      </w:tr>
    </w:tbl>
    <w:p w14:paraId="16243879" w14:textId="77777777" w:rsidR="00CD5DCF" w:rsidRPr="00EB0C13" w:rsidRDefault="00CD5DCF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103782E4" w14:textId="6A882E6E" w:rsidR="00647161" w:rsidRPr="00F800D2" w:rsidRDefault="00647161" w:rsidP="00647161">
      <w:pPr>
        <w:jc w:val="both"/>
        <w:rPr>
          <w:rFonts w:ascii="Times New Roman" w:hAnsi="Times New Roman"/>
          <w:lang w:val="hr-HR"/>
        </w:rPr>
      </w:pPr>
      <w:r w:rsidRPr="00F800D2">
        <w:rPr>
          <w:rFonts w:ascii="Times New Roman" w:hAnsi="Times New Roman"/>
          <w:lang w:val="hr-HR"/>
        </w:rPr>
        <w:t xml:space="preserve">Ukupni prihodi i primici grada u </w:t>
      </w:r>
      <w:r w:rsidR="006536C5" w:rsidRPr="00F800D2">
        <w:rPr>
          <w:rFonts w:ascii="Times New Roman" w:hAnsi="Times New Roman"/>
          <w:lang w:val="hr-HR"/>
        </w:rPr>
        <w:t xml:space="preserve">prvoj polovici </w:t>
      </w:r>
      <w:r w:rsidRPr="00F800D2">
        <w:rPr>
          <w:rFonts w:ascii="Times New Roman" w:hAnsi="Times New Roman"/>
          <w:lang w:val="hr-HR"/>
        </w:rPr>
        <w:t>202</w:t>
      </w:r>
      <w:r w:rsidR="006536C5" w:rsidRPr="00F800D2">
        <w:rPr>
          <w:rFonts w:ascii="Times New Roman" w:hAnsi="Times New Roman"/>
          <w:lang w:val="hr-HR"/>
        </w:rPr>
        <w:t>4</w:t>
      </w:r>
      <w:r w:rsidRPr="00F800D2">
        <w:rPr>
          <w:rFonts w:ascii="Times New Roman" w:hAnsi="Times New Roman"/>
          <w:lang w:val="hr-HR"/>
        </w:rPr>
        <w:t>. godin</w:t>
      </w:r>
      <w:r w:rsidR="006536C5" w:rsidRPr="00F800D2">
        <w:rPr>
          <w:rFonts w:ascii="Times New Roman" w:hAnsi="Times New Roman"/>
          <w:lang w:val="hr-HR"/>
        </w:rPr>
        <w:t>e</w:t>
      </w:r>
      <w:r w:rsidRPr="00F800D2">
        <w:rPr>
          <w:rFonts w:ascii="Times New Roman" w:hAnsi="Times New Roman"/>
          <w:lang w:val="hr-HR"/>
        </w:rPr>
        <w:t xml:space="preserve"> iznose </w:t>
      </w:r>
      <w:r w:rsidR="006536C5" w:rsidRPr="00F800D2">
        <w:rPr>
          <w:rFonts w:ascii="Times New Roman" w:hAnsi="Times New Roman"/>
          <w:lang w:val="hr-HR"/>
        </w:rPr>
        <w:t xml:space="preserve">4.197.050,59 </w:t>
      </w:r>
      <w:r w:rsidR="00CB58EE" w:rsidRPr="00F800D2">
        <w:rPr>
          <w:rFonts w:ascii="Times New Roman" w:hAnsi="Times New Roman"/>
          <w:lang w:val="hr-HR"/>
        </w:rPr>
        <w:t>€</w:t>
      </w:r>
      <w:r w:rsidRPr="00F800D2">
        <w:rPr>
          <w:rFonts w:ascii="Times New Roman" w:hAnsi="Times New Roman"/>
          <w:lang w:val="hr-HR"/>
        </w:rPr>
        <w:t>, dok su pri</w:t>
      </w:r>
      <w:r w:rsidR="006536C5" w:rsidRPr="00F800D2">
        <w:rPr>
          <w:rFonts w:ascii="Times New Roman" w:hAnsi="Times New Roman"/>
          <w:lang w:val="hr-HR"/>
        </w:rPr>
        <w:t>hodi</w:t>
      </w:r>
      <w:r w:rsidRPr="00F800D2">
        <w:rPr>
          <w:rFonts w:ascii="Times New Roman" w:hAnsi="Times New Roman"/>
          <w:lang w:val="hr-HR"/>
        </w:rPr>
        <w:t xml:space="preserve"> proračunskih korisnika </w:t>
      </w:r>
      <w:r w:rsidR="00F800D2" w:rsidRPr="00F800D2">
        <w:rPr>
          <w:rFonts w:ascii="Times New Roman" w:hAnsi="Times New Roman"/>
          <w:lang w:val="hr-HR"/>
        </w:rPr>
        <w:t>224.775,39</w:t>
      </w:r>
      <w:r w:rsidR="00CB58EE" w:rsidRPr="00F800D2">
        <w:rPr>
          <w:rFonts w:ascii="Times New Roman" w:hAnsi="Times New Roman"/>
          <w:lang w:val="hr-HR"/>
        </w:rPr>
        <w:t xml:space="preserve"> €</w:t>
      </w:r>
      <w:r w:rsidRPr="00F800D2">
        <w:rPr>
          <w:rFonts w:ascii="Times New Roman" w:hAnsi="Times New Roman"/>
          <w:lang w:val="hr-HR"/>
        </w:rPr>
        <w:t xml:space="preserve">. Konsolidirani prihodi i primici iznose ukupno </w:t>
      </w:r>
      <w:r w:rsidR="00F800D2" w:rsidRPr="00F800D2">
        <w:rPr>
          <w:rFonts w:ascii="Times New Roman" w:hAnsi="Times New Roman"/>
          <w:lang w:val="hr-HR"/>
        </w:rPr>
        <w:t>4.421.825,98</w:t>
      </w:r>
      <w:r w:rsidR="00CB58EE" w:rsidRPr="00F800D2">
        <w:rPr>
          <w:rFonts w:ascii="Times New Roman" w:hAnsi="Times New Roman"/>
          <w:lang w:val="hr-HR"/>
        </w:rPr>
        <w:t xml:space="preserve"> €</w:t>
      </w:r>
      <w:r w:rsidRPr="00F800D2">
        <w:rPr>
          <w:rFonts w:ascii="Times New Roman" w:hAnsi="Times New Roman"/>
          <w:lang w:val="hr-HR"/>
        </w:rPr>
        <w:t xml:space="preserve">. </w:t>
      </w:r>
    </w:p>
    <w:p w14:paraId="3CA515AF" w14:textId="7BECC9DD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  <w:r w:rsidRPr="006536C5">
        <w:rPr>
          <w:rFonts w:ascii="Times New Roman" w:hAnsi="Times New Roman"/>
          <w:lang w:val="hr-HR"/>
        </w:rPr>
        <w:t>Ukupni rashodi i izdaci grada u</w:t>
      </w:r>
      <w:r w:rsidR="006536C5" w:rsidRPr="006536C5">
        <w:rPr>
          <w:rFonts w:ascii="Times New Roman" w:hAnsi="Times New Roman"/>
          <w:lang w:val="hr-HR"/>
        </w:rPr>
        <w:t xml:space="preserve"> prvoj polovici</w:t>
      </w:r>
      <w:r w:rsidRPr="006536C5">
        <w:rPr>
          <w:rFonts w:ascii="Times New Roman" w:hAnsi="Times New Roman"/>
          <w:lang w:val="hr-HR"/>
        </w:rPr>
        <w:t xml:space="preserve"> 202</w:t>
      </w:r>
      <w:r w:rsidR="006536C5" w:rsidRPr="006536C5">
        <w:rPr>
          <w:rFonts w:ascii="Times New Roman" w:hAnsi="Times New Roman"/>
          <w:lang w:val="hr-HR"/>
        </w:rPr>
        <w:t>4</w:t>
      </w:r>
      <w:r w:rsidRPr="006536C5">
        <w:rPr>
          <w:rFonts w:ascii="Times New Roman" w:hAnsi="Times New Roman"/>
          <w:lang w:val="hr-HR"/>
        </w:rPr>
        <w:t>. godin</w:t>
      </w:r>
      <w:r w:rsidR="006536C5" w:rsidRPr="006536C5">
        <w:rPr>
          <w:rFonts w:ascii="Times New Roman" w:hAnsi="Times New Roman"/>
          <w:lang w:val="hr-HR"/>
        </w:rPr>
        <w:t>e</w:t>
      </w:r>
      <w:r w:rsidRPr="006536C5">
        <w:rPr>
          <w:rFonts w:ascii="Times New Roman" w:hAnsi="Times New Roman"/>
          <w:lang w:val="hr-HR"/>
        </w:rPr>
        <w:t xml:space="preserve"> iznose </w:t>
      </w:r>
      <w:r w:rsidR="006536C5" w:rsidRPr="006536C5">
        <w:rPr>
          <w:rFonts w:ascii="Times New Roman" w:hAnsi="Times New Roman"/>
          <w:lang w:val="hr-HR"/>
        </w:rPr>
        <w:t xml:space="preserve">4.679.559,45 </w:t>
      </w:r>
      <w:r w:rsidR="00CB58EE" w:rsidRPr="006536C5">
        <w:rPr>
          <w:rFonts w:ascii="Times New Roman" w:hAnsi="Times New Roman"/>
          <w:lang w:val="hr-HR"/>
        </w:rPr>
        <w:t>€</w:t>
      </w:r>
      <w:r w:rsidRPr="006536C5">
        <w:rPr>
          <w:rFonts w:ascii="Times New Roman" w:hAnsi="Times New Roman"/>
          <w:lang w:val="hr-HR"/>
        </w:rPr>
        <w:t xml:space="preserve">, a od toga se </w:t>
      </w:r>
      <w:r w:rsidR="006536C5" w:rsidRPr="006536C5">
        <w:rPr>
          <w:rFonts w:ascii="Times New Roman" w:hAnsi="Times New Roman"/>
          <w:lang w:val="hr-HR"/>
        </w:rPr>
        <w:t xml:space="preserve">999.046,19 </w:t>
      </w:r>
      <w:r w:rsidR="00CB58EE" w:rsidRPr="006536C5">
        <w:rPr>
          <w:rFonts w:ascii="Times New Roman" w:hAnsi="Times New Roman"/>
          <w:lang w:val="hr-HR"/>
        </w:rPr>
        <w:t>€</w:t>
      </w:r>
      <w:r w:rsidRPr="006536C5">
        <w:rPr>
          <w:rFonts w:ascii="Times New Roman" w:hAnsi="Times New Roman"/>
          <w:lang w:val="hr-HR"/>
        </w:rPr>
        <w:t xml:space="preserve"> odnosi na rashode proračunskih </w:t>
      </w:r>
      <w:r w:rsidRPr="00F800D2">
        <w:rPr>
          <w:rFonts w:ascii="Times New Roman" w:hAnsi="Times New Roman"/>
          <w:lang w:val="hr-HR"/>
        </w:rPr>
        <w:t xml:space="preserve">korisnika. Iz vlastitih izvora su proračunski korisnici financirali </w:t>
      </w:r>
      <w:r w:rsidR="00F800D2" w:rsidRPr="00F800D2">
        <w:rPr>
          <w:rFonts w:ascii="Times New Roman" w:hAnsi="Times New Roman"/>
          <w:lang w:val="hr-HR"/>
        </w:rPr>
        <w:t xml:space="preserve">210.669,86 </w:t>
      </w:r>
      <w:r w:rsidR="00CB58EE" w:rsidRPr="00F800D2">
        <w:rPr>
          <w:rFonts w:ascii="Times New Roman" w:hAnsi="Times New Roman"/>
          <w:lang w:val="hr-HR"/>
        </w:rPr>
        <w:t>€</w:t>
      </w:r>
      <w:r w:rsidRPr="00F800D2">
        <w:rPr>
          <w:rFonts w:ascii="Times New Roman" w:hAnsi="Times New Roman"/>
          <w:lang w:val="hr-HR"/>
        </w:rPr>
        <w:t xml:space="preserve"> rashoda, odnosno konsolidirani rashodi i izdaci iznose </w:t>
      </w:r>
      <w:r w:rsidR="00F800D2" w:rsidRPr="00F800D2">
        <w:rPr>
          <w:rFonts w:ascii="Times New Roman" w:hAnsi="Times New Roman"/>
          <w:lang w:val="hr-HR"/>
        </w:rPr>
        <w:t>4.890.229,31</w:t>
      </w:r>
      <w:r w:rsidR="00C642A3" w:rsidRPr="00F800D2">
        <w:rPr>
          <w:rFonts w:ascii="Times New Roman" w:hAnsi="Times New Roman"/>
          <w:lang w:val="hr-HR"/>
        </w:rPr>
        <w:t xml:space="preserve"> €</w:t>
      </w:r>
      <w:r w:rsidRPr="00F800D2">
        <w:rPr>
          <w:rFonts w:ascii="Times New Roman" w:hAnsi="Times New Roman"/>
          <w:lang w:val="hr-HR"/>
        </w:rPr>
        <w:t xml:space="preserve">. </w:t>
      </w:r>
    </w:p>
    <w:p w14:paraId="099AA104" w14:textId="77777777" w:rsidR="00F800D2" w:rsidRDefault="00F800D2" w:rsidP="00647161">
      <w:pPr>
        <w:jc w:val="both"/>
        <w:rPr>
          <w:rFonts w:ascii="Times New Roman" w:hAnsi="Times New Roman"/>
          <w:lang w:val="hr-HR"/>
        </w:rPr>
      </w:pPr>
    </w:p>
    <w:p w14:paraId="3DBA3CCB" w14:textId="77777777" w:rsidR="00F800D2" w:rsidRDefault="00F800D2" w:rsidP="00647161">
      <w:pPr>
        <w:jc w:val="both"/>
        <w:rPr>
          <w:rFonts w:ascii="Times New Roman" w:hAnsi="Times New Roman"/>
          <w:lang w:val="hr-HR"/>
        </w:rPr>
      </w:pPr>
    </w:p>
    <w:p w14:paraId="1E7C263A" w14:textId="77777777" w:rsidR="00F800D2" w:rsidRDefault="00F800D2" w:rsidP="00647161">
      <w:pPr>
        <w:jc w:val="both"/>
        <w:rPr>
          <w:rFonts w:ascii="Times New Roman" w:hAnsi="Times New Roman"/>
          <w:lang w:val="hr-HR"/>
        </w:rPr>
      </w:pPr>
    </w:p>
    <w:p w14:paraId="616B682C" w14:textId="7AE2857A" w:rsidR="00C642A3" w:rsidRDefault="00C642A3" w:rsidP="00647161">
      <w:pPr>
        <w:jc w:val="both"/>
        <w:rPr>
          <w:rFonts w:ascii="Times New Roman" w:hAnsi="Times New Roman"/>
          <w:lang w:val="hr-HR"/>
        </w:rPr>
      </w:pPr>
      <w:r w:rsidRPr="006536C5">
        <w:rPr>
          <w:rFonts w:ascii="Times New Roman" w:hAnsi="Times New Roman"/>
          <w:lang w:val="hr-HR"/>
        </w:rPr>
        <w:lastRenderedPageBreak/>
        <w:t xml:space="preserve">Iz tablice </w:t>
      </w:r>
      <w:r w:rsidR="00F800D2">
        <w:rPr>
          <w:rFonts w:ascii="Times New Roman" w:hAnsi="Times New Roman"/>
          <w:lang w:val="hr-HR"/>
        </w:rPr>
        <w:t>niže</w:t>
      </w:r>
      <w:r w:rsidRPr="006536C5">
        <w:rPr>
          <w:rFonts w:ascii="Times New Roman" w:hAnsi="Times New Roman"/>
          <w:lang w:val="hr-HR"/>
        </w:rPr>
        <w:t xml:space="preserve"> je vidljivo stanje na računima proračuna i proračunskih korisnika na početku </w:t>
      </w:r>
      <w:r w:rsidR="006536C5" w:rsidRPr="006536C5">
        <w:rPr>
          <w:rFonts w:ascii="Times New Roman" w:hAnsi="Times New Roman"/>
          <w:lang w:val="hr-HR"/>
        </w:rPr>
        <w:t xml:space="preserve">godine </w:t>
      </w:r>
      <w:r w:rsidRPr="006536C5">
        <w:rPr>
          <w:rFonts w:ascii="Times New Roman" w:hAnsi="Times New Roman"/>
          <w:lang w:val="hr-HR"/>
        </w:rPr>
        <w:t xml:space="preserve">i na </w:t>
      </w:r>
      <w:r w:rsidR="006536C5" w:rsidRPr="006536C5">
        <w:rPr>
          <w:rFonts w:ascii="Times New Roman" w:hAnsi="Times New Roman"/>
          <w:lang w:val="hr-HR"/>
        </w:rPr>
        <w:t>dan 30.06.2024. godine</w:t>
      </w:r>
      <w:r w:rsidRPr="006536C5">
        <w:rPr>
          <w:rFonts w:ascii="Times New Roman" w:hAnsi="Times New Roman"/>
          <w:lang w:val="hr-HR"/>
        </w:rPr>
        <w:t>: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1792"/>
        <w:gridCol w:w="1576"/>
        <w:gridCol w:w="1017"/>
        <w:gridCol w:w="1134"/>
        <w:gridCol w:w="992"/>
        <w:gridCol w:w="1134"/>
        <w:gridCol w:w="992"/>
        <w:gridCol w:w="851"/>
      </w:tblGrid>
      <w:tr w:rsidR="00F800D2" w:rsidRPr="00F800D2" w14:paraId="2A0CEBC2" w14:textId="77777777" w:rsidTr="00F800D2">
        <w:trPr>
          <w:trHeight w:val="87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0D9C6ED" w14:textId="77777777" w:rsidR="00F800D2" w:rsidRPr="00F800D2" w:rsidRDefault="00F800D2" w:rsidP="00F800D2">
            <w:pPr>
              <w:spacing w:after="0" w:line="240" w:lineRule="auto"/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  <w:t xml:space="preserve">Novčana sredstva - 2023. godina 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DB1269F" w14:textId="77777777" w:rsidR="00F800D2" w:rsidRPr="00F800D2" w:rsidRDefault="00F800D2" w:rsidP="00F800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  <w:t>KONSOLIDIRANO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0238843" w14:textId="77777777" w:rsidR="00F800D2" w:rsidRPr="00F800D2" w:rsidRDefault="00F800D2" w:rsidP="00F800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  <w:t>GRAD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E2F5EC3" w14:textId="77777777" w:rsidR="00F800D2" w:rsidRPr="00F800D2" w:rsidRDefault="00F800D2" w:rsidP="00F800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  <w:t>KORISNICI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A533263" w14:textId="77777777" w:rsidR="00F800D2" w:rsidRPr="00F800D2" w:rsidRDefault="00F800D2" w:rsidP="00F800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  <w:t>VRTIĆ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4C0C7C0" w14:textId="77777777" w:rsidR="00F800D2" w:rsidRPr="00F800D2" w:rsidRDefault="00F800D2" w:rsidP="00F800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  <w:t>KNJIŽNICA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2BBC4AC" w14:textId="77777777" w:rsidR="00F800D2" w:rsidRPr="00F800D2" w:rsidRDefault="00F800D2" w:rsidP="00F800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  <w:t>MUZEJ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874F5F8" w14:textId="77777777" w:rsidR="00F800D2" w:rsidRPr="00F800D2" w:rsidRDefault="00F800D2" w:rsidP="00F800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b/>
                <w:bCs/>
                <w:color w:val="0C0C0C"/>
                <w:sz w:val="16"/>
                <w:szCs w:val="16"/>
                <w:lang w:val="hr-HR" w:eastAsia="hr-HR"/>
              </w:rPr>
              <w:t>JVP</w:t>
            </w:r>
          </w:p>
        </w:tc>
      </w:tr>
      <w:tr w:rsidR="00F800D2" w:rsidRPr="00F800D2" w14:paraId="0808E60C" w14:textId="77777777" w:rsidTr="00F800D2">
        <w:trPr>
          <w:trHeight w:val="465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D41F3" w14:textId="77777777" w:rsidR="00F800D2" w:rsidRPr="00F800D2" w:rsidRDefault="00F800D2" w:rsidP="00F800D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Stanje novčanih sredstava na početku izvještajnog razdoblja (01.01.2024.)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7E444" w14:textId="77777777" w:rsidR="00F800D2" w:rsidRPr="00F800D2" w:rsidRDefault="00F800D2" w:rsidP="00F800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543.947,54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CC823" w14:textId="77777777" w:rsidR="00F800D2" w:rsidRPr="00F800D2" w:rsidRDefault="00F800D2" w:rsidP="00F800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480.348,26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6D2D5" w14:textId="77777777" w:rsidR="00F800D2" w:rsidRPr="00F800D2" w:rsidRDefault="00F800D2" w:rsidP="00F800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63.599,28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339B3" w14:textId="77777777" w:rsidR="00F800D2" w:rsidRPr="00F800D2" w:rsidRDefault="00F800D2" w:rsidP="00F800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20.662,45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97FD6" w14:textId="77777777" w:rsidR="00F800D2" w:rsidRPr="00F800D2" w:rsidRDefault="00F800D2" w:rsidP="00F800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24.497,61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A1F98" w14:textId="77777777" w:rsidR="00F800D2" w:rsidRPr="00F800D2" w:rsidRDefault="00F800D2" w:rsidP="00F800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15.923,48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ABE71" w14:textId="77777777" w:rsidR="00F800D2" w:rsidRPr="00F800D2" w:rsidRDefault="00F800D2" w:rsidP="00F800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2.515,74</w:t>
            </w:r>
          </w:p>
        </w:tc>
      </w:tr>
      <w:tr w:rsidR="00F800D2" w:rsidRPr="00F800D2" w14:paraId="705C88E7" w14:textId="77777777" w:rsidTr="00F800D2">
        <w:trPr>
          <w:trHeight w:val="465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E0A89" w14:textId="77777777" w:rsidR="00F800D2" w:rsidRPr="00F800D2" w:rsidRDefault="00F800D2" w:rsidP="00F800D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Stanje novčanih sredstava na kraju izvještajnog razdoblja (30.06.2024.)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7221C" w14:textId="77777777" w:rsidR="00F800D2" w:rsidRPr="00F800D2" w:rsidRDefault="00F800D2" w:rsidP="00F800D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432.149,29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434B6" w14:textId="77777777" w:rsidR="00F800D2" w:rsidRPr="00F800D2" w:rsidRDefault="00F800D2" w:rsidP="00F800D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356.375,51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6E7DB" w14:textId="77777777" w:rsidR="00F800D2" w:rsidRPr="00F800D2" w:rsidRDefault="00F800D2" w:rsidP="00F800D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75.773,78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9B02D" w14:textId="77777777" w:rsidR="00F800D2" w:rsidRPr="00F800D2" w:rsidRDefault="00F800D2" w:rsidP="00F800D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19.623,58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86C3D" w14:textId="77777777" w:rsidR="00F800D2" w:rsidRPr="00F800D2" w:rsidRDefault="00F800D2" w:rsidP="00F800D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30.109,94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D3B59" w14:textId="77777777" w:rsidR="00F800D2" w:rsidRPr="00F800D2" w:rsidRDefault="00F800D2" w:rsidP="00F800D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21.781,49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AA158" w14:textId="77777777" w:rsidR="00F800D2" w:rsidRPr="00F800D2" w:rsidRDefault="00F800D2" w:rsidP="00F800D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</w:pPr>
            <w:r w:rsidRPr="00F800D2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hr-HR" w:eastAsia="hr-HR"/>
              </w:rPr>
              <w:t>4.258,77</w:t>
            </w:r>
          </w:p>
        </w:tc>
      </w:tr>
    </w:tbl>
    <w:p w14:paraId="12B4DAB7" w14:textId="77777777" w:rsidR="0035705B" w:rsidRPr="00EB0C13" w:rsidRDefault="0035705B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0025FE38" w14:textId="43F317CE" w:rsidR="003F7EC1" w:rsidRDefault="00F800D2" w:rsidP="00F800D2">
      <w:pPr>
        <w:jc w:val="both"/>
        <w:rPr>
          <w:rFonts w:ascii="Times New Roman" w:hAnsi="Times New Roman"/>
          <w:lang w:val="hr-HR"/>
        </w:rPr>
      </w:pPr>
      <w:r w:rsidRPr="00F800D2">
        <w:rPr>
          <w:rFonts w:ascii="Times New Roman" w:hAnsi="Times New Roman"/>
          <w:lang w:val="hr-HR"/>
        </w:rPr>
        <w:t>Broj zaposlenih</w:t>
      </w:r>
      <w:r>
        <w:rPr>
          <w:rFonts w:ascii="Times New Roman" w:hAnsi="Times New Roman"/>
          <w:lang w:val="hr-HR"/>
        </w:rPr>
        <w:t xml:space="preserve"> u tijelima</w:t>
      </w:r>
      <w:r w:rsidRPr="00F800D2">
        <w:rPr>
          <w:rFonts w:ascii="Times New Roman" w:hAnsi="Times New Roman"/>
          <w:lang w:val="hr-HR"/>
        </w:rPr>
        <w:t xml:space="preserve"> u 2024. godini već</w:t>
      </w:r>
      <w:r>
        <w:rPr>
          <w:rFonts w:ascii="Times New Roman" w:hAnsi="Times New Roman"/>
          <w:lang w:val="hr-HR"/>
        </w:rPr>
        <w:t>i je</w:t>
      </w:r>
      <w:r w:rsidRPr="00F800D2">
        <w:rPr>
          <w:rFonts w:ascii="Times New Roman" w:hAnsi="Times New Roman"/>
          <w:lang w:val="hr-HR"/>
        </w:rPr>
        <w:t xml:space="preserve"> u odnosu na prethodnu godinu zbog većeg broja zaposlenih putem Programa „Zaželi“ i u javnim radovima.</w:t>
      </w:r>
      <w:r>
        <w:rPr>
          <w:rFonts w:ascii="Times New Roman" w:hAnsi="Times New Roman"/>
          <w:lang w:val="hr-HR"/>
        </w:rPr>
        <w:t xml:space="preserve"> </w:t>
      </w:r>
      <w:r w:rsidRPr="00F800D2">
        <w:rPr>
          <w:rFonts w:ascii="Times New Roman" w:hAnsi="Times New Roman"/>
          <w:lang w:val="hr-HR"/>
        </w:rPr>
        <w:t>Prosječan broj zaposlenih kod korisnika na osnovi sati rada je 85 (Dječji vrtić Maslačak – 58, Gradska knjižnica – 7, Zavičajni muzej – 7, Javna vatrogasna postrojba – 13). Prosječan broj zaposlenih kod korisnika na osnovi stanja na početku i na kraju izvještajnog razdoblja je 98 (Dječji vrtić Maslačak – 70, Gradska knjižnica – 7, Zavičajni muzej – 8, Javna vatrogasna postrojba – 13).</w:t>
      </w:r>
    </w:p>
    <w:p w14:paraId="73DCF23F" w14:textId="77777777" w:rsidR="00F800D2" w:rsidRPr="00F800D2" w:rsidRDefault="00F800D2" w:rsidP="00F800D2">
      <w:pPr>
        <w:jc w:val="both"/>
        <w:rPr>
          <w:rFonts w:ascii="Times New Roman" w:hAnsi="Times New Roman"/>
          <w:lang w:val="hr-HR"/>
        </w:rPr>
      </w:pPr>
    </w:p>
    <w:p w14:paraId="3F251DB3" w14:textId="28317E38" w:rsidR="003F7EC1" w:rsidRPr="00735351" w:rsidRDefault="003F7EC1" w:rsidP="003F7EC1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735351">
        <w:rPr>
          <w:rFonts w:ascii="Times New Roman" w:hAnsi="Times New Roman"/>
          <w:b/>
          <w:bCs/>
          <w:i/>
          <w:iCs/>
          <w:lang w:val="hr-HR"/>
        </w:rPr>
        <w:t>REZULTAT – KONSOLIDIRANI IZVJEŠTAJI</w:t>
      </w:r>
    </w:p>
    <w:p w14:paraId="51A601C0" w14:textId="7C604F61" w:rsidR="003F7EC1" w:rsidRPr="00735351" w:rsidRDefault="003F7EC1" w:rsidP="003F7EC1">
      <w:pPr>
        <w:jc w:val="both"/>
        <w:rPr>
          <w:rFonts w:ascii="Times New Roman" w:hAnsi="Times New Roman"/>
          <w:lang w:val="hr-HR"/>
        </w:rPr>
      </w:pPr>
      <w:r w:rsidRPr="00735351">
        <w:rPr>
          <w:rFonts w:ascii="Times New Roman" w:hAnsi="Times New Roman"/>
          <w:lang w:val="hr-HR"/>
        </w:rPr>
        <w:t xml:space="preserve">UKUPNI PRIHODI I PRIMICI iznose </w:t>
      </w:r>
      <w:r w:rsidR="00735351">
        <w:rPr>
          <w:rFonts w:ascii="Times New Roman" w:hAnsi="Times New Roman"/>
          <w:b/>
          <w:bCs/>
          <w:color w:val="4472C4" w:themeColor="accent1"/>
          <w:lang w:val="hr-HR"/>
        </w:rPr>
        <w:t>4.421.825,98</w:t>
      </w:r>
      <w:r w:rsidR="00CB58EE" w:rsidRPr="00735351">
        <w:rPr>
          <w:rFonts w:ascii="Times New Roman" w:hAnsi="Times New Roman"/>
          <w:b/>
          <w:bCs/>
          <w:color w:val="4472C4" w:themeColor="accent1"/>
          <w:lang w:val="hr-HR"/>
        </w:rPr>
        <w:t xml:space="preserve"> </w:t>
      </w:r>
      <w:r w:rsidRPr="00735351">
        <w:rPr>
          <w:rFonts w:ascii="Times New Roman" w:hAnsi="Times New Roman"/>
          <w:b/>
          <w:bCs/>
          <w:color w:val="4472C4" w:themeColor="accent1"/>
          <w:lang w:val="hr-HR"/>
        </w:rPr>
        <w:t>€</w:t>
      </w:r>
      <w:r w:rsidRPr="00735351">
        <w:rPr>
          <w:rFonts w:ascii="Times New Roman" w:hAnsi="Times New Roman"/>
          <w:lang w:val="hr-HR"/>
        </w:rPr>
        <w:t>,</w:t>
      </w:r>
    </w:p>
    <w:p w14:paraId="689DF4F2" w14:textId="013BE075" w:rsidR="003F7EC1" w:rsidRPr="00735351" w:rsidRDefault="003F7EC1" w:rsidP="003F7EC1">
      <w:pPr>
        <w:jc w:val="both"/>
        <w:rPr>
          <w:rFonts w:ascii="Times New Roman" w:hAnsi="Times New Roman"/>
          <w:lang w:val="hr-HR"/>
        </w:rPr>
      </w:pPr>
      <w:r w:rsidRPr="00735351">
        <w:rPr>
          <w:rFonts w:ascii="Times New Roman" w:hAnsi="Times New Roman"/>
          <w:lang w:val="hr-HR"/>
        </w:rPr>
        <w:t xml:space="preserve">UKUPNI RASHODI I IZDACI iznose </w:t>
      </w:r>
      <w:r w:rsidR="00735351">
        <w:rPr>
          <w:rFonts w:ascii="Times New Roman" w:hAnsi="Times New Roman"/>
          <w:b/>
          <w:bCs/>
          <w:color w:val="FF0000"/>
          <w:lang w:val="hr-HR"/>
        </w:rPr>
        <w:t>4.890.229,31</w:t>
      </w:r>
      <w:r w:rsidRPr="00735351">
        <w:rPr>
          <w:rFonts w:ascii="Times New Roman" w:hAnsi="Times New Roman"/>
          <w:b/>
          <w:bCs/>
          <w:color w:val="FF0000"/>
          <w:lang w:val="hr-HR"/>
        </w:rPr>
        <w:t xml:space="preserve"> €</w:t>
      </w:r>
      <w:r w:rsidRPr="00735351">
        <w:rPr>
          <w:rFonts w:ascii="Times New Roman" w:hAnsi="Times New Roman"/>
          <w:lang w:val="hr-HR"/>
        </w:rPr>
        <w:t>,</w:t>
      </w:r>
    </w:p>
    <w:p w14:paraId="37F040FC" w14:textId="3EC54C61" w:rsidR="00735351" w:rsidRDefault="00735351" w:rsidP="003F7EC1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MANJAK</w:t>
      </w:r>
      <w:r w:rsidR="003F7EC1" w:rsidRPr="00735351">
        <w:rPr>
          <w:rFonts w:ascii="Times New Roman" w:hAnsi="Times New Roman"/>
          <w:lang w:val="hr-HR"/>
        </w:rPr>
        <w:t xml:space="preserve"> PRIHODA I PRIMITAKA iznosi </w:t>
      </w:r>
      <w:r>
        <w:rPr>
          <w:rFonts w:ascii="Times New Roman" w:hAnsi="Times New Roman"/>
          <w:b/>
          <w:bCs/>
          <w:color w:val="FF0000"/>
          <w:lang w:val="hr-HR"/>
        </w:rPr>
        <w:t>468.403,33</w:t>
      </w:r>
      <w:r w:rsidRPr="00735351">
        <w:rPr>
          <w:rFonts w:ascii="Times New Roman" w:hAnsi="Times New Roman"/>
          <w:b/>
          <w:bCs/>
          <w:color w:val="FF0000"/>
          <w:lang w:val="hr-HR"/>
        </w:rPr>
        <w:t xml:space="preserve"> €</w:t>
      </w:r>
      <w:r w:rsidRPr="00735351">
        <w:rPr>
          <w:rFonts w:ascii="Times New Roman" w:hAnsi="Times New Roman"/>
          <w:lang w:val="hr-HR"/>
        </w:rPr>
        <w:t>,</w:t>
      </w:r>
    </w:p>
    <w:p w14:paraId="14F62996" w14:textId="5E46DA17" w:rsidR="003F7EC1" w:rsidRPr="00735351" w:rsidRDefault="00735351" w:rsidP="003F7EC1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VIŠAK</w:t>
      </w:r>
      <w:r w:rsidR="003F7EC1" w:rsidRPr="00735351">
        <w:rPr>
          <w:rFonts w:ascii="Times New Roman" w:hAnsi="Times New Roman"/>
          <w:lang w:val="hr-HR"/>
        </w:rPr>
        <w:t xml:space="preserve"> PRIHODA I PRIMITAKA prenesenih iz 202</w:t>
      </w:r>
      <w:r>
        <w:rPr>
          <w:rFonts w:ascii="Times New Roman" w:hAnsi="Times New Roman"/>
          <w:lang w:val="hr-HR"/>
        </w:rPr>
        <w:t>3</w:t>
      </w:r>
      <w:r w:rsidR="003F7EC1" w:rsidRPr="00735351">
        <w:rPr>
          <w:rFonts w:ascii="Times New Roman" w:hAnsi="Times New Roman"/>
          <w:lang w:val="hr-HR"/>
        </w:rPr>
        <w:t xml:space="preserve">. godine iznosi </w:t>
      </w:r>
      <w:r w:rsidRPr="00735351">
        <w:rPr>
          <w:rFonts w:ascii="Times New Roman" w:hAnsi="Times New Roman"/>
          <w:b/>
          <w:bCs/>
          <w:color w:val="4472C4" w:themeColor="accent1"/>
          <w:lang w:val="hr-HR"/>
        </w:rPr>
        <w:t>140.</w:t>
      </w:r>
      <w:r>
        <w:rPr>
          <w:rFonts w:ascii="Times New Roman" w:hAnsi="Times New Roman"/>
          <w:b/>
          <w:bCs/>
          <w:color w:val="4472C4" w:themeColor="accent1"/>
          <w:lang w:val="hr-HR"/>
        </w:rPr>
        <w:t>283,11</w:t>
      </w:r>
      <w:r w:rsidRPr="00735351">
        <w:rPr>
          <w:rFonts w:ascii="Times New Roman" w:hAnsi="Times New Roman"/>
          <w:b/>
          <w:bCs/>
          <w:color w:val="4472C4" w:themeColor="accent1"/>
          <w:lang w:val="hr-HR"/>
        </w:rPr>
        <w:t xml:space="preserve"> €</w:t>
      </w:r>
      <w:r w:rsidR="003F7EC1" w:rsidRPr="00735351">
        <w:rPr>
          <w:rFonts w:ascii="Times New Roman" w:hAnsi="Times New Roman"/>
          <w:lang w:val="hr-HR"/>
        </w:rPr>
        <w:t>,</w:t>
      </w:r>
    </w:p>
    <w:p w14:paraId="42A62DDE" w14:textId="13C693A2" w:rsidR="003F7EC1" w:rsidRPr="00735351" w:rsidRDefault="00735351" w:rsidP="003F7EC1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MANJAK</w:t>
      </w:r>
      <w:r w:rsidR="003F7EC1" w:rsidRPr="00735351">
        <w:rPr>
          <w:rFonts w:ascii="Times New Roman" w:hAnsi="Times New Roman"/>
          <w:lang w:val="hr-HR"/>
        </w:rPr>
        <w:t xml:space="preserve"> PRIHODA I PRIMITAKA raspoloživ u sljedećem razdoblju iznosi </w:t>
      </w:r>
      <w:r>
        <w:rPr>
          <w:rFonts w:ascii="Times New Roman" w:hAnsi="Times New Roman"/>
          <w:b/>
          <w:bCs/>
          <w:color w:val="FF0000"/>
          <w:lang w:val="hr-HR"/>
        </w:rPr>
        <w:t xml:space="preserve">328.120,22 </w:t>
      </w:r>
      <w:r w:rsidRPr="00735351">
        <w:rPr>
          <w:rFonts w:ascii="Times New Roman" w:hAnsi="Times New Roman"/>
          <w:b/>
          <w:bCs/>
          <w:color w:val="FF0000"/>
          <w:lang w:val="hr-HR"/>
        </w:rPr>
        <w:t>€</w:t>
      </w:r>
      <w:r w:rsidR="003F7EC1" w:rsidRPr="00735351">
        <w:rPr>
          <w:rFonts w:ascii="Times New Roman" w:hAnsi="Times New Roman"/>
          <w:lang w:val="hr-HR"/>
        </w:rPr>
        <w:t>.</w:t>
      </w:r>
    </w:p>
    <w:p w14:paraId="1FA9D68E" w14:textId="77777777" w:rsidR="00647161" w:rsidRPr="00EB0C13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5198CCC4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DF46A78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54A573AE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A53BE3D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29B616CF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4995C536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11BB836F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61ADF27E" w14:textId="77777777" w:rsidR="00647161" w:rsidRPr="004A02FE" w:rsidRDefault="00647161" w:rsidP="00647161">
      <w:pPr>
        <w:jc w:val="both"/>
        <w:rPr>
          <w:rFonts w:ascii="Times New Roman" w:hAnsi="Times New Roman"/>
          <w:highlight w:val="yellow"/>
          <w:lang w:val="hr-HR"/>
        </w:rPr>
      </w:pPr>
    </w:p>
    <w:p w14:paraId="52192C6F" w14:textId="77777777" w:rsidR="00EB0C13" w:rsidRDefault="00EB0C13" w:rsidP="00647161">
      <w:pPr>
        <w:jc w:val="both"/>
        <w:rPr>
          <w:rFonts w:ascii="Times New Roman" w:hAnsi="Times New Roman"/>
          <w:lang w:val="hr-HR"/>
        </w:rPr>
      </w:pPr>
    </w:p>
    <w:p w14:paraId="53851653" w14:textId="04ABE913" w:rsidR="00647161" w:rsidRPr="00F15C6E" w:rsidRDefault="00647161" w:rsidP="00647161">
      <w:pPr>
        <w:jc w:val="both"/>
        <w:rPr>
          <w:rFonts w:asciiTheme="majorBidi" w:hAnsiTheme="majorBidi" w:cstheme="majorBidi"/>
          <w:b/>
          <w:bCs/>
          <w:lang w:val="hr-HR"/>
        </w:rPr>
      </w:pPr>
      <w:r w:rsidRPr="00F15C6E">
        <w:rPr>
          <w:rFonts w:asciiTheme="majorBidi" w:hAnsiTheme="majorBidi" w:cstheme="majorBidi"/>
          <w:b/>
          <w:bCs/>
          <w:lang w:val="hr-HR"/>
        </w:rPr>
        <w:lastRenderedPageBreak/>
        <w:t>POSEBNI IZVJEŠTAJI</w:t>
      </w:r>
    </w:p>
    <w:p w14:paraId="189FBCCB" w14:textId="623BCF71" w:rsidR="007068BB" w:rsidRPr="00F15C6E" w:rsidRDefault="007068BB" w:rsidP="00647161">
      <w:pPr>
        <w:jc w:val="both"/>
        <w:rPr>
          <w:rFonts w:asciiTheme="majorBidi" w:hAnsiTheme="majorBidi" w:cstheme="majorBidi"/>
          <w:b/>
          <w:bCs/>
          <w:i/>
          <w:iCs/>
          <w:lang w:val="hr-HR"/>
        </w:rPr>
      </w:pPr>
      <w:r w:rsidRPr="00F15C6E">
        <w:rPr>
          <w:rFonts w:asciiTheme="majorBidi" w:hAnsiTheme="majorBidi" w:cstheme="majorBidi"/>
          <w:b/>
          <w:bCs/>
          <w:i/>
          <w:iCs/>
          <w:lang w:val="hr-HR"/>
        </w:rPr>
        <w:t>IZVJEŠTAJ O KORIŠTENJU PRORAČUNSKE ZALIHE</w:t>
      </w:r>
    </w:p>
    <w:p w14:paraId="1495886C" w14:textId="368CCF85" w:rsidR="001C5B81" w:rsidRPr="00F15C6E" w:rsidRDefault="001C5B81" w:rsidP="00647161">
      <w:pPr>
        <w:jc w:val="both"/>
        <w:rPr>
          <w:rFonts w:asciiTheme="majorBidi" w:hAnsiTheme="majorBidi" w:cstheme="majorBidi"/>
          <w:lang w:val="hr-HR"/>
        </w:rPr>
      </w:pPr>
      <w:r w:rsidRPr="00F15C6E">
        <w:rPr>
          <w:rFonts w:asciiTheme="majorBidi" w:hAnsiTheme="majorBidi" w:cstheme="majorBidi"/>
          <w:lang w:val="hr-HR"/>
        </w:rPr>
        <w:t xml:space="preserve">U </w:t>
      </w:r>
      <w:r w:rsidR="00F15C6E">
        <w:rPr>
          <w:rFonts w:asciiTheme="majorBidi" w:hAnsiTheme="majorBidi" w:cstheme="majorBidi"/>
          <w:lang w:val="hr-HR"/>
        </w:rPr>
        <w:t xml:space="preserve">prvoj polovici </w:t>
      </w:r>
      <w:r w:rsidRPr="00F15C6E">
        <w:rPr>
          <w:rFonts w:asciiTheme="majorBidi" w:hAnsiTheme="majorBidi" w:cstheme="majorBidi"/>
          <w:lang w:val="hr-HR"/>
        </w:rPr>
        <w:t>202</w:t>
      </w:r>
      <w:r w:rsidR="00F15C6E" w:rsidRPr="00F15C6E">
        <w:rPr>
          <w:rFonts w:asciiTheme="majorBidi" w:hAnsiTheme="majorBidi" w:cstheme="majorBidi"/>
          <w:lang w:val="hr-HR"/>
        </w:rPr>
        <w:t>4</w:t>
      </w:r>
      <w:r w:rsidRPr="00F15C6E">
        <w:rPr>
          <w:rFonts w:asciiTheme="majorBidi" w:hAnsiTheme="majorBidi" w:cstheme="majorBidi"/>
          <w:lang w:val="hr-HR"/>
        </w:rPr>
        <w:t>. godin</w:t>
      </w:r>
      <w:r w:rsidR="00F15C6E">
        <w:rPr>
          <w:rFonts w:asciiTheme="majorBidi" w:hAnsiTheme="majorBidi" w:cstheme="majorBidi"/>
          <w:lang w:val="hr-HR"/>
        </w:rPr>
        <w:t>e</w:t>
      </w:r>
      <w:r w:rsidRPr="00F15C6E">
        <w:rPr>
          <w:rFonts w:asciiTheme="majorBidi" w:hAnsiTheme="majorBidi" w:cstheme="majorBidi"/>
          <w:lang w:val="hr-HR"/>
        </w:rPr>
        <w:t xml:space="preserve"> nisu korištena sredstva proračunske zalihe.</w:t>
      </w:r>
    </w:p>
    <w:p w14:paraId="4E49AED2" w14:textId="77777777" w:rsidR="00A8393E" w:rsidRPr="00EB0C13" w:rsidRDefault="00A8393E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33B651A8" w14:textId="188A9C6D" w:rsidR="00647161" w:rsidRPr="00F800D2" w:rsidRDefault="00647161" w:rsidP="00647161">
      <w:pPr>
        <w:jc w:val="both"/>
        <w:rPr>
          <w:rFonts w:asciiTheme="majorBidi" w:hAnsiTheme="majorBidi" w:cstheme="majorBidi"/>
          <w:b/>
          <w:bCs/>
          <w:i/>
          <w:iCs/>
          <w:lang w:val="hr-HR"/>
        </w:rPr>
      </w:pPr>
      <w:r w:rsidRPr="00F800D2">
        <w:rPr>
          <w:rFonts w:asciiTheme="majorBidi" w:hAnsiTheme="majorBidi" w:cstheme="majorBidi"/>
          <w:b/>
          <w:bCs/>
          <w:i/>
          <w:iCs/>
          <w:lang w:val="hr-HR"/>
        </w:rPr>
        <w:t>IZVJEŠTAJ O ZADUŽIVANJU</w:t>
      </w:r>
    </w:p>
    <w:p w14:paraId="38EC5054" w14:textId="4070345E" w:rsidR="00D9044C" w:rsidRPr="00F800D2" w:rsidRDefault="00D9044C" w:rsidP="00647161">
      <w:pPr>
        <w:jc w:val="both"/>
        <w:rPr>
          <w:rFonts w:asciiTheme="majorBidi" w:hAnsiTheme="majorBidi" w:cstheme="majorBidi"/>
          <w:lang w:val="hr-HR"/>
        </w:rPr>
      </w:pPr>
      <w:r w:rsidRPr="00F800D2">
        <w:rPr>
          <w:rFonts w:asciiTheme="majorBidi" w:hAnsiTheme="majorBidi" w:cstheme="majorBidi"/>
          <w:lang w:val="hr-HR"/>
        </w:rPr>
        <w:t>Zaduživanje jedinica lokalne i područne (regionalne) samouprave je regulirano Zakonom o proračunu („Narodne novine“ broj 144/21) i Pravilnikom o postupku dugoročnog zaduživanja te davanja jamstava i suglasnosti jedinica lokalne i područne (regionalne) samouprave („Narodne novine“ broj 67/22).</w:t>
      </w:r>
    </w:p>
    <w:p w14:paraId="6FF266E9" w14:textId="54178DE7" w:rsidR="00F174D9" w:rsidRDefault="0075142A" w:rsidP="0075142A">
      <w:pPr>
        <w:jc w:val="both"/>
        <w:rPr>
          <w:rFonts w:asciiTheme="majorBidi" w:hAnsiTheme="majorBidi" w:cstheme="majorBidi"/>
          <w:lang w:val="hr-HR"/>
        </w:rPr>
      </w:pPr>
      <w:r w:rsidRPr="0075142A">
        <w:rPr>
          <w:rFonts w:asciiTheme="majorBidi" w:hAnsiTheme="majorBidi" w:cstheme="majorBidi"/>
          <w:lang w:val="hr-HR"/>
        </w:rPr>
        <w:t>Vlada Republike Hrvatske je dana 9. svibnja 2024. godine dala suglasnost Gradu Županji za zaduženje kod Privredne banke Zagreb d.d., Zagreb</w:t>
      </w:r>
      <w:r w:rsidRPr="0075142A">
        <w:t xml:space="preserve"> </w:t>
      </w:r>
      <w:r w:rsidRPr="0075142A">
        <w:rPr>
          <w:rFonts w:asciiTheme="majorBidi" w:hAnsiTheme="majorBidi" w:cstheme="majorBidi"/>
          <w:lang w:val="hr-HR"/>
        </w:rPr>
        <w:t xml:space="preserve">u iznosu od 1.700.000,00 eura, s rokom otplate kredita od osam godina bez počeka, u jednakim mjesečnim ratama, uz fiksnu godišnju kamatnu stopu od 3,38 % i jednokratnu naknadu za obradu zahtjeva u visini 0,20 % od iznosa odobrenog kredita </w:t>
      </w:r>
      <w:r>
        <w:rPr>
          <w:rFonts w:asciiTheme="majorBidi" w:hAnsiTheme="majorBidi" w:cstheme="majorBidi"/>
          <w:lang w:val="hr-HR"/>
        </w:rPr>
        <w:t xml:space="preserve">(KLASA: 022-03/24-04/197, URBROJ: 50301-05/16-24-2). </w:t>
      </w:r>
      <w:r w:rsidRPr="0075142A">
        <w:rPr>
          <w:rFonts w:asciiTheme="majorBidi" w:hAnsiTheme="majorBidi" w:cstheme="majorBidi"/>
          <w:lang w:val="hr-HR"/>
        </w:rPr>
        <w:t>Sredstva će se koristiti za financiranje kapitalnih projekata: „Energetska obnova zgrade poglavarstva</w:t>
      </w:r>
      <w:r>
        <w:rPr>
          <w:rFonts w:asciiTheme="majorBidi" w:hAnsiTheme="majorBidi" w:cstheme="majorBidi"/>
          <w:lang w:val="hr-HR"/>
        </w:rPr>
        <w:t>“</w:t>
      </w:r>
      <w:r w:rsidRPr="0075142A">
        <w:rPr>
          <w:rFonts w:asciiTheme="majorBidi" w:hAnsiTheme="majorBidi" w:cstheme="majorBidi"/>
          <w:lang w:val="hr-HR"/>
        </w:rPr>
        <w:t>, „Izgradnja infrastrukturnog sustava poduzetničke zone „</w:t>
      </w:r>
      <w:proofErr w:type="spellStart"/>
      <w:r w:rsidRPr="0075142A">
        <w:rPr>
          <w:rFonts w:asciiTheme="majorBidi" w:hAnsiTheme="majorBidi" w:cstheme="majorBidi"/>
          <w:lang w:val="hr-HR"/>
        </w:rPr>
        <w:t>Sječine</w:t>
      </w:r>
      <w:proofErr w:type="spellEnd"/>
      <w:r>
        <w:rPr>
          <w:rFonts w:asciiTheme="majorBidi" w:hAnsiTheme="majorBidi" w:cstheme="majorBidi"/>
          <w:lang w:val="hr-HR"/>
        </w:rPr>
        <w:t>“</w:t>
      </w:r>
      <w:r w:rsidRPr="0075142A">
        <w:rPr>
          <w:rFonts w:asciiTheme="majorBidi" w:hAnsiTheme="majorBidi" w:cstheme="majorBidi"/>
          <w:lang w:val="hr-HR"/>
        </w:rPr>
        <w:t>, „Rekonstrukcija ceste i pješačke staze u ulici Vojne krajine</w:t>
      </w:r>
      <w:r>
        <w:rPr>
          <w:rFonts w:asciiTheme="majorBidi" w:hAnsiTheme="majorBidi" w:cstheme="majorBidi"/>
          <w:lang w:val="hr-HR"/>
        </w:rPr>
        <w:t>“</w:t>
      </w:r>
      <w:r w:rsidRPr="0075142A">
        <w:rPr>
          <w:rFonts w:asciiTheme="majorBidi" w:hAnsiTheme="majorBidi" w:cstheme="majorBidi"/>
          <w:lang w:val="hr-HR"/>
        </w:rPr>
        <w:t xml:space="preserve"> i „Sanacija odlagališta komunalnog otpada</w:t>
      </w:r>
      <w:r>
        <w:rPr>
          <w:rFonts w:asciiTheme="majorBidi" w:hAnsiTheme="majorBidi" w:cstheme="majorBidi"/>
          <w:lang w:val="hr-HR"/>
        </w:rPr>
        <w:t>“</w:t>
      </w:r>
      <w:r w:rsidRPr="0075142A">
        <w:rPr>
          <w:rFonts w:asciiTheme="majorBidi" w:hAnsiTheme="majorBidi" w:cstheme="majorBidi"/>
          <w:lang w:val="hr-HR"/>
        </w:rPr>
        <w:t xml:space="preserve">, sukladno Odluci Gradskog vijeća Grada Županje o kreditnom zaduženju Grada Županje </w:t>
      </w:r>
      <w:r>
        <w:rPr>
          <w:rFonts w:asciiTheme="majorBidi" w:hAnsiTheme="majorBidi" w:cstheme="majorBidi"/>
          <w:lang w:val="hr-HR"/>
        </w:rPr>
        <w:t>(</w:t>
      </w:r>
      <w:r w:rsidRPr="0075142A">
        <w:rPr>
          <w:rFonts w:asciiTheme="majorBidi" w:hAnsiTheme="majorBidi" w:cstheme="majorBidi"/>
          <w:lang w:val="hr-HR"/>
        </w:rPr>
        <w:t>KLASA: 403</w:t>
      </w:r>
      <w:r>
        <w:rPr>
          <w:rFonts w:asciiTheme="majorBidi" w:hAnsiTheme="majorBidi" w:cstheme="majorBidi"/>
          <w:lang w:val="hr-HR"/>
        </w:rPr>
        <w:t>-0</w:t>
      </w:r>
      <w:r w:rsidRPr="0075142A">
        <w:rPr>
          <w:rFonts w:asciiTheme="majorBidi" w:hAnsiTheme="majorBidi" w:cstheme="majorBidi"/>
          <w:lang w:val="hr-HR"/>
        </w:rPr>
        <w:t>1/23-01/2, URBROJ: 2196-5-01-23-13, od 12. prosinca 2023</w:t>
      </w:r>
      <w:r>
        <w:rPr>
          <w:rFonts w:asciiTheme="majorBidi" w:hAnsiTheme="majorBidi" w:cstheme="majorBidi"/>
          <w:lang w:val="hr-HR"/>
        </w:rPr>
        <w:t xml:space="preserve">.). Navedeni kredit će se koristi u drugoj polovici godine, te kroz 2025. godinu, ukoliko se ukaže potreba. </w:t>
      </w:r>
    </w:p>
    <w:p w14:paraId="3C653A25" w14:textId="2534649F" w:rsidR="00A8393E" w:rsidRPr="0075142A" w:rsidRDefault="00A8393E" w:rsidP="0075142A">
      <w:pPr>
        <w:jc w:val="both"/>
        <w:rPr>
          <w:rFonts w:asciiTheme="majorBidi" w:hAnsiTheme="majorBidi" w:cstheme="majorBidi"/>
          <w:lang w:val="hr-HR"/>
        </w:rPr>
      </w:pPr>
      <w:r>
        <w:rPr>
          <w:rFonts w:asciiTheme="majorBidi" w:hAnsiTheme="majorBidi" w:cstheme="majorBidi"/>
          <w:lang w:val="hr-HR"/>
        </w:rPr>
        <w:t xml:space="preserve">Niže je prikazan obrazac IZJ iz kojeg su vidljiva kreditna zaduženja Grada na dan 30. lipnja 2024. godine. </w:t>
      </w:r>
    </w:p>
    <w:p w14:paraId="168A9FBF" w14:textId="1661CE6F" w:rsidR="00722789" w:rsidRDefault="00722789" w:rsidP="00722789">
      <w:pPr>
        <w:jc w:val="both"/>
        <w:rPr>
          <w:rFonts w:asciiTheme="majorBidi" w:hAnsiTheme="majorBidi" w:cstheme="majorBidi"/>
          <w:lang w:val="hr-HR"/>
        </w:rPr>
      </w:pPr>
      <w:r w:rsidRPr="00A8393E">
        <w:rPr>
          <w:rFonts w:asciiTheme="majorBidi" w:hAnsiTheme="majorBidi" w:cstheme="majorBidi"/>
          <w:lang w:val="hr-HR"/>
        </w:rPr>
        <w:t>Prvo navedeni dugoročni kredit je kredit kod Privredne banke Zagreb d.d., korišten je za investicije u Poduzetničku zonu „</w:t>
      </w:r>
      <w:proofErr w:type="spellStart"/>
      <w:r w:rsidRPr="00A8393E">
        <w:rPr>
          <w:rFonts w:asciiTheme="majorBidi" w:hAnsiTheme="majorBidi" w:cstheme="majorBidi"/>
          <w:lang w:val="hr-HR"/>
        </w:rPr>
        <w:t>Sječine</w:t>
      </w:r>
      <w:proofErr w:type="spellEnd"/>
      <w:r w:rsidRPr="00A8393E">
        <w:rPr>
          <w:rFonts w:asciiTheme="majorBidi" w:hAnsiTheme="majorBidi" w:cstheme="majorBidi"/>
          <w:lang w:val="hr-HR"/>
        </w:rPr>
        <w:t>“, Polivalentno igralište Osnovne škole Ivana Kozarca, Igralište u Mažuranićevoj, Izgradnju elektroenergetski objekata auto put Stanovi 4, uređenje parkirališta u Aleji Matice hrvatske, kamatna stopa 1,35%.</w:t>
      </w:r>
      <w:r w:rsidR="00F174D9" w:rsidRPr="00A8393E">
        <w:rPr>
          <w:rFonts w:asciiTheme="majorBidi" w:hAnsiTheme="majorBidi" w:cstheme="majorBidi"/>
          <w:lang w:val="hr-HR"/>
        </w:rPr>
        <w:t xml:space="preserve"> Otplata kredita je krenula u drugoj polovici 2023. godine</w:t>
      </w:r>
      <w:r w:rsidR="006F3303" w:rsidRPr="00A8393E">
        <w:rPr>
          <w:rFonts w:asciiTheme="majorBidi" w:hAnsiTheme="majorBidi" w:cstheme="majorBidi"/>
          <w:lang w:val="hr-HR"/>
        </w:rPr>
        <w:t xml:space="preserve">, a </w:t>
      </w:r>
      <w:r w:rsidR="00884685" w:rsidRPr="00A8393E">
        <w:rPr>
          <w:rFonts w:asciiTheme="majorBidi" w:hAnsiTheme="majorBidi" w:cstheme="majorBidi"/>
          <w:lang w:val="hr-HR"/>
        </w:rPr>
        <w:t>o</w:t>
      </w:r>
      <w:r w:rsidR="00C16E4D" w:rsidRPr="00A8393E">
        <w:rPr>
          <w:rFonts w:asciiTheme="majorBidi" w:hAnsiTheme="majorBidi" w:cstheme="majorBidi"/>
          <w:lang w:val="hr-HR"/>
        </w:rPr>
        <w:t>bveza za 2024. godinu iznosi 1</w:t>
      </w:r>
      <w:r w:rsidR="00884685" w:rsidRPr="00A8393E">
        <w:rPr>
          <w:rFonts w:asciiTheme="majorBidi" w:hAnsiTheme="majorBidi" w:cstheme="majorBidi"/>
          <w:lang w:val="hr-HR"/>
        </w:rPr>
        <w:t>55.442,06 €</w:t>
      </w:r>
      <w:r w:rsidR="00C16E4D" w:rsidRPr="00A8393E">
        <w:rPr>
          <w:rFonts w:asciiTheme="majorBidi" w:hAnsiTheme="majorBidi" w:cstheme="majorBidi"/>
          <w:lang w:val="hr-HR"/>
        </w:rPr>
        <w:t>, za 2025.</w:t>
      </w:r>
      <w:r w:rsidR="006F3303" w:rsidRPr="00A8393E">
        <w:rPr>
          <w:rFonts w:asciiTheme="majorBidi" w:hAnsiTheme="majorBidi" w:cstheme="majorBidi"/>
          <w:lang w:val="hr-HR"/>
        </w:rPr>
        <w:t xml:space="preserve"> godinu</w:t>
      </w:r>
      <w:r w:rsidR="00C16E4D" w:rsidRPr="00A8393E">
        <w:rPr>
          <w:rFonts w:asciiTheme="majorBidi" w:hAnsiTheme="majorBidi" w:cstheme="majorBidi"/>
          <w:lang w:val="hr-HR"/>
        </w:rPr>
        <w:t xml:space="preserve"> iznosi 153.424,15 €, za 2026. </w:t>
      </w:r>
      <w:r w:rsidR="006F3303" w:rsidRPr="00A8393E">
        <w:rPr>
          <w:rFonts w:asciiTheme="majorBidi" w:hAnsiTheme="majorBidi" w:cstheme="majorBidi"/>
          <w:lang w:val="hr-HR"/>
        </w:rPr>
        <w:t xml:space="preserve">godinu </w:t>
      </w:r>
      <w:r w:rsidR="00C16E4D" w:rsidRPr="00A8393E">
        <w:rPr>
          <w:rFonts w:asciiTheme="majorBidi" w:hAnsiTheme="majorBidi" w:cstheme="majorBidi"/>
          <w:lang w:val="hr-HR"/>
        </w:rPr>
        <w:t>iznosi 151.408,47 €, a za 2027.</w:t>
      </w:r>
      <w:r w:rsidR="006F3303" w:rsidRPr="00A8393E">
        <w:rPr>
          <w:rFonts w:asciiTheme="majorBidi" w:hAnsiTheme="majorBidi" w:cstheme="majorBidi"/>
          <w:lang w:val="hr-HR"/>
        </w:rPr>
        <w:t xml:space="preserve"> godinu</w:t>
      </w:r>
      <w:r w:rsidR="00C16E4D" w:rsidRPr="00A8393E">
        <w:rPr>
          <w:rFonts w:asciiTheme="majorBidi" w:hAnsiTheme="majorBidi" w:cstheme="majorBidi"/>
          <w:lang w:val="hr-HR"/>
        </w:rPr>
        <w:t xml:space="preserve"> </w:t>
      </w:r>
      <w:r w:rsidR="006F3303" w:rsidRPr="00A8393E">
        <w:rPr>
          <w:rFonts w:asciiTheme="majorBidi" w:hAnsiTheme="majorBidi" w:cstheme="majorBidi"/>
          <w:lang w:val="hr-HR"/>
        </w:rPr>
        <w:t xml:space="preserve">iznosi </w:t>
      </w:r>
      <w:r w:rsidR="00C16E4D" w:rsidRPr="00A8393E">
        <w:rPr>
          <w:rFonts w:asciiTheme="majorBidi" w:hAnsiTheme="majorBidi" w:cstheme="majorBidi"/>
          <w:lang w:val="hr-HR"/>
        </w:rPr>
        <w:t>74.947,58 €</w:t>
      </w:r>
      <w:r w:rsidR="006F3303" w:rsidRPr="00A8393E">
        <w:rPr>
          <w:rFonts w:asciiTheme="majorBidi" w:hAnsiTheme="majorBidi" w:cstheme="majorBidi"/>
          <w:lang w:val="hr-HR"/>
        </w:rPr>
        <w:t>.</w:t>
      </w:r>
    </w:p>
    <w:p w14:paraId="1EF2AC7D" w14:textId="234A868C" w:rsidR="00A8393E" w:rsidRPr="00A8393E" w:rsidRDefault="00A8393E" w:rsidP="00722789">
      <w:pPr>
        <w:jc w:val="both"/>
        <w:rPr>
          <w:rFonts w:asciiTheme="majorBidi" w:hAnsiTheme="majorBidi" w:cstheme="majorBidi"/>
          <w:lang w:val="hr-HR"/>
        </w:rPr>
      </w:pPr>
      <w:r>
        <w:rPr>
          <w:rFonts w:asciiTheme="majorBidi" w:hAnsiTheme="majorBidi" w:cstheme="majorBidi"/>
          <w:lang w:val="hr-HR"/>
        </w:rPr>
        <w:t xml:space="preserve">Drugo navedeni dugoročni kredit je ranije spomenuti kredit kod </w:t>
      </w:r>
      <w:r w:rsidRPr="00A8393E">
        <w:rPr>
          <w:rFonts w:asciiTheme="majorBidi" w:hAnsiTheme="majorBidi" w:cstheme="majorBidi"/>
          <w:lang w:val="hr-HR"/>
        </w:rPr>
        <w:t>Privredne banke Zagreb d.d</w:t>
      </w:r>
      <w:r>
        <w:rPr>
          <w:rFonts w:asciiTheme="majorBidi" w:hAnsiTheme="majorBidi" w:cstheme="majorBidi"/>
          <w:lang w:val="hr-HR"/>
        </w:rPr>
        <w:t xml:space="preserve">. koji još uvijek nije konzumiran i čija će otplata krenuti u 2025. godini. </w:t>
      </w:r>
    </w:p>
    <w:p w14:paraId="71A594B9" w14:textId="6E5495E0" w:rsidR="00722789" w:rsidRPr="00A8393E" w:rsidRDefault="00A8393E" w:rsidP="00722789">
      <w:pPr>
        <w:jc w:val="both"/>
        <w:rPr>
          <w:rFonts w:asciiTheme="majorBidi" w:hAnsiTheme="majorBidi" w:cstheme="majorBidi"/>
          <w:lang w:val="hr-HR"/>
        </w:rPr>
      </w:pPr>
      <w:r w:rsidRPr="00A8393E">
        <w:rPr>
          <w:rFonts w:asciiTheme="majorBidi" w:hAnsiTheme="majorBidi" w:cstheme="majorBidi"/>
          <w:lang w:val="hr-HR"/>
        </w:rPr>
        <w:t xml:space="preserve">Treće </w:t>
      </w:r>
      <w:r w:rsidR="00722789" w:rsidRPr="00A8393E">
        <w:rPr>
          <w:rFonts w:asciiTheme="majorBidi" w:hAnsiTheme="majorBidi" w:cstheme="majorBidi"/>
          <w:lang w:val="hr-HR"/>
        </w:rPr>
        <w:t>navedeni dugoročni kredit je kod Hrvatske poštanske banke d.d. Zagreb, korišten tijekom 2018. godine za investicije, Oble i pristupne ceste industrijska zona, kamatna stopa 1,75 %.</w:t>
      </w:r>
      <w:r w:rsidR="00C16E4D" w:rsidRPr="00A8393E">
        <w:rPr>
          <w:rFonts w:asciiTheme="majorBidi" w:hAnsiTheme="majorBidi" w:cstheme="majorBidi"/>
          <w:lang w:val="hr-HR"/>
        </w:rPr>
        <w:t xml:space="preserve"> </w:t>
      </w:r>
      <w:r w:rsidR="006F3303" w:rsidRPr="00A8393E">
        <w:rPr>
          <w:rFonts w:asciiTheme="majorBidi" w:hAnsiTheme="majorBidi" w:cstheme="majorBidi"/>
          <w:lang w:val="hr-HR"/>
        </w:rPr>
        <w:t xml:space="preserve">Po ovom kreditu je ostala obveza u iznosu 211.275,83 € za 2024. godinu, u iznosu 207.790,45 € za 2025. godinu, u iznosu 204.308,92 € za 2026. godinu i u iznosu 200.827,41 € za 2027. godinu. </w:t>
      </w:r>
    </w:p>
    <w:p w14:paraId="78477A42" w14:textId="0E4F2AB9" w:rsidR="00722789" w:rsidRPr="00A8393E" w:rsidRDefault="00722789" w:rsidP="00722789">
      <w:pPr>
        <w:jc w:val="both"/>
        <w:rPr>
          <w:rFonts w:asciiTheme="majorBidi" w:hAnsiTheme="majorBidi" w:cstheme="majorBidi"/>
          <w:lang w:val="hr-HR"/>
        </w:rPr>
      </w:pPr>
      <w:r w:rsidRPr="00A8393E">
        <w:rPr>
          <w:rFonts w:asciiTheme="majorBidi" w:hAnsiTheme="majorBidi" w:cstheme="majorBidi"/>
          <w:lang w:val="hr-HR"/>
        </w:rPr>
        <w:t xml:space="preserve">Uz gore navedene kredite, dugoročne se obveze odnose još i </w:t>
      </w:r>
      <w:r w:rsidR="00A8393E" w:rsidRPr="00A8393E">
        <w:rPr>
          <w:rFonts w:asciiTheme="majorBidi" w:hAnsiTheme="majorBidi" w:cstheme="majorBidi"/>
          <w:lang w:val="hr-HR"/>
        </w:rPr>
        <w:t xml:space="preserve">na </w:t>
      </w:r>
      <w:r w:rsidRPr="00A8393E">
        <w:rPr>
          <w:rFonts w:asciiTheme="majorBidi" w:hAnsiTheme="majorBidi" w:cstheme="majorBidi"/>
          <w:lang w:val="hr-HR"/>
        </w:rPr>
        <w:t xml:space="preserve">leasing za </w:t>
      </w:r>
      <w:proofErr w:type="spellStart"/>
      <w:r w:rsidRPr="00A8393E">
        <w:rPr>
          <w:rFonts w:asciiTheme="majorBidi" w:hAnsiTheme="majorBidi" w:cstheme="majorBidi"/>
          <w:lang w:val="hr-HR"/>
        </w:rPr>
        <w:t>kompaktor</w:t>
      </w:r>
      <w:proofErr w:type="spellEnd"/>
      <w:r w:rsidRPr="00A8393E">
        <w:rPr>
          <w:rFonts w:asciiTheme="majorBidi" w:hAnsiTheme="majorBidi" w:cstheme="majorBidi"/>
          <w:lang w:val="hr-HR"/>
        </w:rPr>
        <w:t xml:space="preserve"> koji je ugovoren u 2022. godini (ERSTE S-LEASING d.o.o., Zagreb). </w:t>
      </w:r>
    </w:p>
    <w:p w14:paraId="2FCCA70D" w14:textId="5EF03760" w:rsidR="00722789" w:rsidRDefault="00722789" w:rsidP="00722789">
      <w:pPr>
        <w:jc w:val="both"/>
        <w:rPr>
          <w:rFonts w:asciiTheme="majorBidi" w:hAnsiTheme="majorBidi" w:cstheme="majorBidi"/>
          <w:lang w:val="hr-HR"/>
        </w:rPr>
      </w:pPr>
      <w:r w:rsidRPr="00A8393E">
        <w:rPr>
          <w:rFonts w:asciiTheme="majorBidi" w:hAnsiTheme="majorBidi" w:cstheme="majorBidi"/>
          <w:lang w:val="hr-HR"/>
        </w:rPr>
        <w:t>Proračunski korisnici</w:t>
      </w:r>
      <w:r w:rsidR="006F3303" w:rsidRPr="00A8393E">
        <w:rPr>
          <w:rFonts w:asciiTheme="majorBidi" w:hAnsiTheme="majorBidi" w:cstheme="majorBidi"/>
          <w:lang w:val="hr-HR"/>
        </w:rPr>
        <w:t xml:space="preserve"> grada Županje nemaju evidentiranih dugoročnih kreditnih zaduženja.</w:t>
      </w:r>
    </w:p>
    <w:p w14:paraId="7B871293" w14:textId="77777777" w:rsidR="00A8393E" w:rsidRDefault="00A8393E" w:rsidP="00722789">
      <w:pPr>
        <w:jc w:val="both"/>
        <w:rPr>
          <w:rFonts w:asciiTheme="majorBidi" w:hAnsiTheme="majorBidi" w:cstheme="majorBidi"/>
          <w:lang w:val="hr-HR"/>
        </w:rPr>
      </w:pPr>
    </w:p>
    <w:p w14:paraId="49B261EC" w14:textId="77777777" w:rsidR="00A8393E" w:rsidRDefault="00A8393E" w:rsidP="00722789">
      <w:pPr>
        <w:jc w:val="both"/>
        <w:rPr>
          <w:rFonts w:asciiTheme="majorBidi" w:hAnsiTheme="majorBidi" w:cstheme="majorBidi"/>
          <w:lang w:val="hr-HR"/>
        </w:rPr>
      </w:pPr>
    </w:p>
    <w:p w14:paraId="12259572" w14:textId="77777777" w:rsidR="00A8393E" w:rsidRPr="00A8393E" w:rsidRDefault="00A8393E" w:rsidP="00722789">
      <w:pPr>
        <w:jc w:val="both"/>
        <w:rPr>
          <w:rFonts w:asciiTheme="majorBidi" w:hAnsiTheme="majorBidi" w:cstheme="majorBidi"/>
          <w:lang w:val="hr-HR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72"/>
        <w:gridCol w:w="3356"/>
        <w:gridCol w:w="1559"/>
        <w:gridCol w:w="1417"/>
        <w:gridCol w:w="1656"/>
        <w:gridCol w:w="1321"/>
      </w:tblGrid>
      <w:tr w:rsidR="00A8393E" w:rsidRPr="00A8393E" w14:paraId="76D4BF06" w14:textId="77777777" w:rsidTr="00A8393E">
        <w:trPr>
          <w:trHeight w:val="24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E5ED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lastRenderedPageBreak/>
              <w:t>MINISTARSTVO FINANCIJA -DRŽAVNA RIZNICA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9814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0F15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6DFA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Obrazac IZJ</w:t>
            </w:r>
          </w:p>
        </w:tc>
      </w:tr>
      <w:tr w:rsidR="00A8393E" w:rsidRPr="00A8393E" w14:paraId="0DEFFCE7" w14:textId="77777777" w:rsidTr="00A8393E">
        <w:trPr>
          <w:trHeight w:val="24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33A7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Uprava za pripremu proračuna i financiranje JLP(R)S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6BDA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7066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C99A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A8393E" w:rsidRPr="00A8393E" w14:paraId="36569D75" w14:textId="77777777" w:rsidTr="00A8393E">
        <w:trPr>
          <w:trHeight w:val="24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E93B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Sektor za financiranje JLP(R)S i pripremu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68EF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4CE6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F69D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A8393E" w:rsidRPr="00A8393E" w14:paraId="319AE73C" w14:textId="77777777" w:rsidTr="00A8393E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62BA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Katančićeva 5, 10 000 ZAGREB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4F84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3B8B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0D01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9A1B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A8393E" w:rsidRPr="00A8393E" w14:paraId="083301EC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B214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7577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4C04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23F9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DE4D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F775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A8393E" w:rsidRPr="00A8393E" w14:paraId="45DCD775" w14:textId="77777777" w:rsidTr="00A8393E">
        <w:trPr>
          <w:trHeight w:val="28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79FA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IZVJEŠĆE O ZADUŽENJU / JAMSTVU</w:t>
            </w:r>
            <w:r w:rsidRPr="00A8393E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  <w:lang w:val="hr-HR" w:eastAsia="hr-HR"/>
              </w:rPr>
              <w:t>*1</w:t>
            </w:r>
            <w:r w:rsidRPr="00A8393E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/SUGLASNOSTI</w:t>
            </w:r>
            <w:r w:rsidRPr="00A8393E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  <w:lang w:val="hr-HR" w:eastAsia="hr-HR"/>
              </w:rPr>
              <w:t>*2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2AFB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E41C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C2A3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A8393E" w:rsidRPr="00A8393E" w14:paraId="4664E3EA" w14:textId="77777777" w:rsidTr="00A8393E">
        <w:trPr>
          <w:trHeight w:val="240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813D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A8393E" w:rsidRPr="00A8393E" w14:paraId="0AB6CABC" w14:textId="77777777" w:rsidTr="00A8393E">
        <w:trPr>
          <w:trHeight w:val="2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887149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I.</w:t>
            </w:r>
          </w:p>
        </w:tc>
        <w:tc>
          <w:tcPr>
            <w:tcW w:w="9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6EB8DD" w14:textId="77777777" w:rsidR="00A8393E" w:rsidRPr="00A8393E" w:rsidRDefault="00A8393E" w:rsidP="00A8393E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Podnositelj izvješća županija/grad/općina</w:t>
            </w:r>
          </w:p>
        </w:tc>
      </w:tr>
      <w:tr w:rsidR="00A8393E" w:rsidRPr="00A8393E" w14:paraId="4394301F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369C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1.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CDE0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BD9F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8642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5171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A8393E" w:rsidRPr="00A8393E" w14:paraId="5B4BBFB1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E776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2.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574F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Matični broj (DZS)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4972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426C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294A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A8393E" w:rsidRPr="00A8393E" w14:paraId="2BB65DD6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D1E8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3.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5445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Depozitni račun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D499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E365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9686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A8393E" w:rsidRPr="00A8393E" w14:paraId="5CB6DA74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3A9557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II.</w:t>
            </w:r>
          </w:p>
        </w:tc>
        <w:tc>
          <w:tcPr>
            <w:tcW w:w="9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7FDFBA" w14:textId="77777777" w:rsidR="00A8393E" w:rsidRPr="00A8393E" w:rsidRDefault="00A8393E" w:rsidP="00A8393E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Podaci o davatelju kredita</w:t>
            </w:r>
          </w:p>
        </w:tc>
      </w:tr>
      <w:tr w:rsidR="00A8393E" w:rsidRPr="00A8393E" w14:paraId="13675CD8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85F4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1.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DE78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5931C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97A21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F1F79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A8393E" w:rsidRPr="00A8393E" w14:paraId="76038882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95EB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2.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5533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Adresa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E770B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9C1F4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28920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  <w:tr w:rsidR="00A8393E" w:rsidRPr="00A8393E" w14:paraId="0A656908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D50C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3.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DD8B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Matični broj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CC91B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BEB35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B2C0B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A8393E" w:rsidRPr="00A8393E" w14:paraId="30773409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7B12DF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III.</w:t>
            </w:r>
          </w:p>
        </w:tc>
        <w:tc>
          <w:tcPr>
            <w:tcW w:w="9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8FF357" w14:textId="77777777" w:rsidR="00A8393E" w:rsidRPr="00A8393E" w:rsidRDefault="00A8393E" w:rsidP="00A8393E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Podaci o kreditu/jamstvu</w:t>
            </w:r>
          </w:p>
        </w:tc>
      </w:tr>
      <w:tr w:rsidR="00A8393E" w:rsidRPr="00A8393E" w14:paraId="1CA64CEB" w14:textId="77777777" w:rsidTr="00A8393E">
        <w:trPr>
          <w:trHeight w:val="7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1888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FC62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Vrsta zaduženja</w:t>
            </w: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br/>
              <w:t>(nepotrebno precrtati)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39C8" w14:textId="77777777" w:rsidR="00A8393E" w:rsidRPr="00A8393E" w:rsidRDefault="00A8393E" w:rsidP="00A8393E">
            <w:pPr>
              <w:spacing w:after="240" w:line="240" w:lineRule="auto"/>
              <w:rPr>
                <w:rFonts w:ascii="Times New Roman" w:hAnsi="Times New Roman"/>
                <w:sz w:val="18"/>
                <w:szCs w:val="18"/>
                <w:u w:val="single"/>
                <w:lang w:val="hr-HR"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8300" w14:textId="77777777" w:rsidR="00A8393E" w:rsidRPr="00A8393E" w:rsidRDefault="00A8393E" w:rsidP="00A8393E">
            <w:pPr>
              <w:spacing w:after="240" w:line="240" w:lineRule="auto"/>
              <w:rPr>
                <w:rFonts w:ascii="Times New Roman" w:hAnsi="Times New Roman"/>
                <w:sz w:val="18"/>
                <w:szCs w:val="18"/>
                <w:u w:val="single"/>
                <w:lang w:val="hr-HR" w:eastAsia="hr-H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6C92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hr-HR" w:eastAsia="hr-HR"/>
              </w:rPr>
            </w:pPr>
            <w:r w:rsidRPr="00A8393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hr-HR" w:eastAsia="hr-H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CE127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UKUPNO</w:t>
            </w:r>
          </w:p>
        </w:tc>
      </w:tr>
      <w:tr w:rsidR="00A8393E" w:rsidRPr="00A8393E" w14:paraId="79FC8E8E" w14:textId="77777777" w:rsidTr="00A8393E">
        <w:trPr>
          <w:trHeight w:val="96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8C3E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FB32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Namjena</w:t>
            </w:r>
            <w:r w:rsidRPr="00A8393E">
              <w:rPr>
                <w:rFonts w:ascii="Times New Roman" w:hAnsi="Times New Roman"/>
                <w:sz w:val="18"/>
                <w:szCs w:val="18"/>
                <w:vertAlign w:val="superscript"/>
                <w:lang w:val="hr-HR" w:eastAsia="hr-HR"/>
              </w:rPr>
              <w:t>*4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6A62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Rekonstrukcija i dogradnja </w:t>
            </w:r>
            <w:proofErr w:type="spellStart"/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cesta,polivalentno</w:t>
            </w:r>
            <w:proofErr w:type="spellEnd"/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</w:t>
            </w:r>
            <w:proofErr w:type="spellStart"/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igralište,zona</w:t>
            </w:r>
            <w:proofErr w:type="spellEnd"/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i dr.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F470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Energetska obnova zgrade poglavarstva  i dr.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476C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Rekonstrukcija i dogradnja </w:t>
            </w:r>
            <w:proofErr w:type="spellStart"/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cesta,recikl.dvorišta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F92A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A8393E" w:rsidRPr="00A8393E" w14:paraId="3548824D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D6AB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4C57" w14:textId="77777777" w:rsidR="00A8393E" w:rsidRPr="00A8393E" w:rsidRDefault="00A8393E" w:rsidP="00A8393E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MB (dodjeljuje MF)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86DD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9D49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BA8E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CCE7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A8393E" w:rsidRPr="00A8393E" w14:paraId="1CC59B05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8948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69AB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Korisnik kredita (zajma)/jamstva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AF24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GRAD ŽUPANJA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F91B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GRAD ŽUPANJA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528E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GRAD ŽUPANJA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F1F2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A8393E" w:rsidRPr="00A8393E" w14:paraId="6C7CE462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DAF1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3E5F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Ukupan iznos kredita/jamstva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8EC9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620.279,84 €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B1C7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1.700.000,00 €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E354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1.717.223,98 €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E4A9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4.037.503,82 €</w:t>
            </w:r>
          </w:p>
        </w:tc>
      </w:tr>
      <w:tr w:rsidR="00A8393E" w:rsidRPr="00A8393E" w14:paraId="61AC68BA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7E43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9128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Iskorišteni iznos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6393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566.959,33 €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F982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0,00 €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DAD9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1.591.592,05 €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A2E1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2.158.551,38 €</w:t>
            </w:r>
          </w:p>
        </w:tc>
      </w:tr>
      <w:tr w:rsidR="00A8393E" w:rsidRPr="00A8393E" w14:paraId="6BF40177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A35A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7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903C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Iznos glavnice (u EUR)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0DCA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597.252,64 €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B681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0,00 €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4E93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1.591.592,05 €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43D4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2.188.844,69 €</w:t>
            </w:r>
          </w:p>
        </w:tc>
      </w:tr>
      <w:tr w:rsidR="00A8393E" w:rsidRPr="00A8393E" w14:paraId="277C4D40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3030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8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61F4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Iznos kamata (u EUR)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902D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21.832,70 €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F394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0,00 €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3788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125.631,93 €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09D0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147.464,63 €</w:t>
            </w:r>
          </w:p>
        </w:tc>
      </w:tr>
      <w:tr w:rsidR="00A8393E" w:rsidRPr="00A8393E" w14:paraId="4F847357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5E2C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9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BA96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Kamatna stopa - ugovorena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0F51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1,35%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75F7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3,38%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288C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1,75%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55F5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A8393E" w:rsidRPr="00A8393E" w14:paraId="2028AE97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BA8E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AD48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Ostali troškovi kredita (zajma) (u EUR)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78E1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1.194,51 €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FB6C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3.400,00 €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341B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7.963,37 €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A96D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12.557,88 €</w:t>
            </w:r>
          </w:p>
        </w:tc>
      </w:tr>
      <w:tr w:rsidR="00A8393E" w:rsidRPr="00A8393E" w14:paraId="7F71A8E7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9139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11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24A7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Broj anuiteta godišnje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F88E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29EB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D709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7D16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A8393E" w:rsidRPr="00A8393E" w14:paraId="2D9EB42E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A61F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12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C502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Rok otplate (bez počeka)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BE16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4 godina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1C1A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8 godina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B735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8 godina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5B12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A8393E" w:rsidRPr="00A8393E" w14:paraId="46D6D12A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1F41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13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D296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počeka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9364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476E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3A92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FDBB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A8393E" w:rsidRPr="00A8393E" w14:paraId="615F6709" w14:textId="77777777" w:rsidTr="00A8393E">
        <w:trPr>
          <w:trHeight w:val="48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171E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14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AB216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Otplaćeno glavnice (u EUR)</w:t>
            </w: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br/>
              <w:t>(do datuma podnošenja izvješća)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EE2E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149.313,12 €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1BAC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0,00 €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81D5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895.270,43 €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94E2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1.044.583,55 €</w:t>
            </w:r>
          </w:p>
        </w:tc>
      </w:tr>
      <w:tr w:rsidR="00A8393E" w:rsidRPr="00A8393E" w14:paraId="116F41A2" w14:textId="77777777" w:rsidTr="00A8393E">
        <w:trPr>
          <w:trHeight w:val="48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A24E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15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F629A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Otplaćeno kamata (u EUR)</w:t>
            </w: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br/>
              <w:t>(do datuma podnošenja izvješća)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86BD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10.516,48 €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BD80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0,00 €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C439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97.697,27 €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87B1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108.213,75 €</w:t>
            </w:r>
          </w:p>
        </w:tc>
      </w:tr>
      <w:tr w:rsidR="00A8393E" w:rsidRPr="00A8393E" w14:paraId="16D8B355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9D65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16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18B6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Ostalo za otplatu (glavnice u EUR)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E30C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447.939,52 €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1089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0,00 €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350F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696.321,62 €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3964" w14:textId="77777777" w:rsidR="00A8393E" w:rsidRPr="00A8393E" w:rsidRDefault="00A8393E" w:rsidP="00A839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1.144.261,14 €</w:t>
            </w:r>
          </w:p>
        </w:tc>
      </w:tr>
      <w:tr w:rsidR="00A8393E" w:rsidRPr="00A8393E" w14:paraId="2DF7EBB8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7CFA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17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4608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Aktivirano jamstvo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7820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               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2796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               NE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75AB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               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E23C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A8393E" w:rsidRPr="00A8393E" w14:paraId="68CE400D" w14:textId="77777777" w:rsidTr="00A8393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B61B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18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8EF7D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 realizacije (kredita/zajma) / izdavanja (jamstva</w:t>
            </w:r>
            <w:r w:rsidRPr="00A8393E">
              <w:rPr>
                <w:rFonts w:ascii="Times New Roman" w:hAnsi="Times New Roman"/>
                <w:sz w:val="18"/>
                <w:szCs w:val="18"/>
                <w:vertAlign w:val="superscript"/>
                <w:lang w:val="hr-HR" w:eastAsia="hr-HR"/>
              </w:rPr>
              <w:t>*1</w:t>
            </w: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, suglasnosti za zaduženje</w:t>
            </w:r>
            <w:r w:rsidRPr="00A8393E">
              <w:rPr>
                <w:rFonts w:ascii="Times New Roman" w:hAnsi="Times New Roman"/>
                <w:sz w:val="18"/>
                <w:szCs w:val="18"/>
                <w:vertAlign w:val="superscript"/>
                <w:lang w:val="hr-HR" w:eastAsia="hr-HR"/>
              </w:rPr>
              <w:t>*2</w:t>
            </w: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8BC4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28.12.2022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B3B3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15.5.2024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972B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28.12.2018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2ED9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A8393E" w:rsidRPr="00A8393E" w14:paraId="2B22DE81" w14:textId="77777777" w:rsidTr="00A8393E">
        <w:trPr>
          <w:trHeight w:val="2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316D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19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1025A" w14:textId="77777777" w:rsidR="00A8393E" w:rsidRPr="00A8393E" w:rsidRDefault="00A8393E" w:rsidP="00A8393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Datum/godina odobrenja/suglasnosti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3C24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19.12.2022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1E40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9.5.2024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49AD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20.12.2018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562E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A8393E" w:rsidRPr="00A8393E" w14:paraId="0AE161EE" w14:textId="77777777" w:rsidTr="00A8393E">
        <w:trPr>
          <w:trHeight w:val="24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D2C0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U Županji, 1.srpnja. 2024.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126C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B10C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FDDEC" w14:textId="77777777" w:rsidR="00A8393E" w:rsidRPr="00A8393E" w:rsidRDefault="00A8393E" w:rsidP="00A83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A8393E">
              <w:rPr>
                <w:rFonts w:ascii="Times New Roman" w:hAnsi="Times New Roman"/>
                <w:sz w:val="18"/>
                <w:szCs w:val="18"/>
                <w:lang w:val="hr-HR" w:eastAsia="hr-HR"/>
              </w:rPr>
              <w:t> </w:t>
            </w:r>
          </w:p>
        </w:tc>
      </w:tr>
      <w:tr w:rsidR="00A8393E" w:rsidRPr="00A8393E" w14:paraId="4A1155DD" w14:textId="77777777" w:rsidTr="00A8393E">
        <w:trPr>
          <w:trHeight w:val="165"/>
        </w:trPr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ADF9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hr-HR" w:eastAsia="hr-HR"/>
              </w:rPr>
            </w:pPr>
            <w:r w:rsidRPr="00A8393E">
              <w:rPr>
                <w:rFonts w:ascii="Times New Roman" w:hAnsi="Times New Roman"/>
                <w:sz w:val="12"/>
                <w:szCs w:val="12"/>
                <w:vertAlign w:val="superscript"/>
                <w:lang w:val="hr-HR" w:eastAsia="hr-HR"/>
              </w:rPr>
              <w:t>*1</w:t>
            </w:r>
            <w:r w:rsidRPr="00A8393E">
              <w:rPr>
                <w:rFonts w:ascii="Times New Roman" w:hAnsi="Times New Roman"/>
                <w:sz w:val="12"/>
                <w:szCs w:val="12"/>
                <w:lang w:val="hr-HR" w:eastAsia="hr-HR"/>
              </w:rPr>
              <w:t xml:space="preserve"> Odnosi se na županiju, grad i općinu koji daju jamstvo prema članku 91. Zakona o proračunu (NN 87/08) i na sva prethodno dana jamstva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DA02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hr-HR" w:eastAsia="hr-H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738A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A8393E" w:rsidRPr="00A8393E" w14:paraId="40DE211E" w14:textId="77777777" w:rsidTr="00A8393E">
        <w:trPr>
          <w:trHeight w:val="165"/>
        </w:trPr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EC3C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hr-HR" w:eastAsia="hr-HR"/>
              </w:rPr>
            </w:pPr>
            <w:r w:rsidRPr="00A8393E">
              <w:rPr>
                <w:rFonts w:ascii="Times New Roman" w:hAnsi="Times New Roman"/>
                <w:sz w:val="12"/>
                <w:szCs w:val="12"/>
                <w:vertAlign w:val="superscript"/>
                <w:lang w:val="hr-HR" w:eastAsia="hr-HR"/>
              </w:rPr>
              <w:t>*2</w:t>
            </w:r>
            <w:r w:rsidRPr="00A8393E">
              <w:rPr>
                <w:rFonts w:ascii="Times New Roman" w:hAnsi="Times New Roman"/>
                <w:sz w:val="12"/>
                <w:szCs w:val="12"/>
                <w:lang w:val="hr-HR" w:eastAsia="hr-HR"/>
              </w:rPr>
              <w:t xml:space="preserve"> Odnosi se na županiju, grad i općinu koji daju suglasnost prema članku 90. i 94. Zakona o proračunu (NN 87/08) i na sve prethodno dane suglasnosti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7152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hr-HR" w:eastAsia="hr-HR"/>
              </w:rPr>
            </w:pPr>
          </w:p>
        </w:tc>
      </w:tr>
      <w:tr w:rsidR="00A8393E" w:rsidRPr="00A8393E" w14:paraId="26801CC6" w14:textId="77777777" w:rsidTr="00A8393E">
        <w:trPr>
          <w:trHeight w:val="165"/>
        </w:trPr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5CEF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hr-HR" w:eastAsia="hr-HR"/>
              </w:rPr>
            </w:pPr>
            <w:r w:rsidRPr="00A8393E">
              <w:rPr>
                <w:rFonts w:ascii="Times New Roman" w:hAnsi="Times New Roman"/>
                <w:sz w:val="12"/>
                <w:szCs w:val="12"/>
                <w:vertAlign w:val="superscript"/>
                <w:lang w:val="hr-HR" w:eastAsia="hr-HR"/>
              </w:rPr>
              <w:t>*3</w:t>
            </w:r>
            <w:r w:rsidRPr="00A8393E">
              <w:rPr>
                <w:rFonts w:ascii="Times New Roman" w:hAnsi="Times New Roman"/>
                <w:sz w:val="12"/>
                <w:szCs w:val="12"/>
                <w:lang w:val="hr-HR" w:eastAsia="hr-HR"/>
              </w:rPr>
              <w:t xml:space="preserve"> Odnosi se na županiju, grad i općinu koji daju suglasnost prema članku 90. st.2. t. 1. i 2. Zakona o proračunu (NN 87/08) i na sve prethodno dane suglasnosti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F8EC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hr-HR" w:eastAsia="hr-HR"/>
              </w:rPr>
            </w:pPr>
          </w:p>
        </w:tc>
      </w:tr>
      <w:tr w:rsidR="00A8393E" w:rsidRPr="00A8393E" w14:paraId="66B02144" w14:textId="77777777" w:rsidTr="00A8393E">
        <w:trPr>
          <w:trHeight w:val="16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A3C2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hr-HR" w:eastAsia="hr-HR"/>
              </w:rPr>
            </w:pPr>
            <w:r w:rsidRPr="00A8393E">
              <w:rPr>
                <w:rFonts w:ascii="Times New Roman" w:hAnsi="Times New Roman"/>
                <w:sz w:val="12"/>
                <w:szCs w:val="12"/>
                <w:vertAlign w:val="superscript"/>
                <w:lang w:val="hr-HR" w:eastAsia="hr-HR"/>
              </w:rPr>
              <w:t>*4</w:t>
            </w:r>
            <w:r w:rsidRPr="00A8393E">
              <w:rPr>
                <w:rFonts w:ascii="Times New Roman" w:hAnsi="Times New Roman"/>
                <w:sz w:val="12"/>
                <w:szCs w:val="12"/>
                <w:lang w:val="hr-HR" w:eastAsia="hr-HR"/>
              </w:rPr>
              <w:t xml:space="preserve"> Obvezno istaknuti da je riječ o zaduživanju za sufinanciranje iz pretpristupnih fondova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1C6B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hr-HR" w:eastAsia="hr-H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3800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06AF" w14:textId="77777777" w:rsidR="00A8393E" w:rsidRPr="00A8393E" w:rsidRDefault="00A8393E" w:rsidP="00A83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</w:tbl>
    <w:p w14:paraId="6EE86E16" w14:textId="77777777" w:rsidR="006F3303" w:rsidRDefault="006F3303" w:rsidP="00722789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4DC41770" w14:textId="77777777" w:rsidR="00647161" w:rsidRPr="00903918" w:rsidRDefault="00647161" w:rsidP="00647161">
      <w:pPr>
        <w:jc w:val="both"/>
        <w:rPr>
          <w:rFonts w:asciiTheme="majorBidi" w:hAnsiTheme="majorBidi" w:cstheme="majorBidi"/>
          <w:lang w:val="hr-HR"/>
        </w:rPr>
      </w:pPr>
    </w:p>
    <w:p w14:paraId="109FAE0B" w14:textId="2071E5F4" w:rsidR="007068BB" w:rsidRPr="00903918" w:rsidRDefault="007068BB" w:rsidP="007068BB">
      <w:pPr>
        <w:jc w:val="both"/>
        <w:rPr>
          <w:rFonts w:asciiTheme="majorBidi" w:hAnsiTheme="majorBidi" w:cstheme="majorBidi"/>
          <w:b/>
          <w:bCs/>
          <w:i/>
          <w:iCs/>
          <w:lang w:val="hr-HR"/>
        </w:rPr>
      </w:pPr>
      <w:r w:rsidRPr="00903918">
        <w:rPr>
          <w:rFonts w:asciiTheme="majorBidi" w:hAnsiTheme="majorBidi" w:cstheme="majorBidi"/>
          <w:b/>
          <w:bCs/>
          <w:i/>
          <w:iCs/>
          <w:lang w:val="hr-HR"/>
        </w:rPr>
        <w:lastRenderedPageBreak/>
        <w:t>IZVJEŠTAJ O DANIM JAMSTVIMA I PLAĆANJIMA PO PROTESTNIM JAMSTVIMA</w:t>
      </w:r>
    </w:p>
    <w:p w14:paraId="0A8B27CF" w14:textId="69181FDC" w:rsidR="00E777AD" w:rsidRPr="00903918" w:rsidRDefault="00E777AD" w:rsidP="007068BB">
      <w:pPr>
        <w:jc w:val="both"/>
        <w:rPr>
          <w:rFonts w:asciiTheme="majorBidi" w:hAnsiTheme="majorBidi" w:cstheme="majorBidi"/>
          <w:lang w:val="hr-HR"/>
        </w:rPr>
      </w:pPr>
      <w:r w:rsidRPr="00903918">
        <w:rPr>
          <w:rFonts w:asciiTheme="majorBidi" w:hAnsiTheme="majorBidi" w:cstheme="majorBidi"/>
          <w:lang w:val="hr-HR"/>
        </w:rPr>
        <w:t xml:space="preserve">Grad Županja </w:t>
      </w:r>
      <w:r w:rsidR="00F15C6E" w:rsidRPr="00903918">
        <w:rPr>
          <w:rFonts w:asciiTheme="majorBidi" w:hAnsiTheme="majorBidi" w:cstheme="majorBidi"/>
          <w:lang w:val="hr-HR"/>
        </w:rPr>
        <w:t>u prvoj polovici</w:t>
      </w:r>
      <w:r w:rsidRPr="00903918">
        <w:rPr>
          <w:rFonts w:asciiTheme="majorBidi" w:hAnsiTheme="majorBidi" w:cstheme="majorBidi"/>
          <w:lang w:val="hr-HR"/>
        </w:rPr>
        <w:t xml:space="preserve"> 202</w:t>
      </w:r>
      <w:r w:rsidR="00F15C6E" w:rsidRPr="00903918">
        <w:rPr>
          <w:rFonts w:asciiTheme="majorBidi" w:hAnsiTheme="majorBidi" w:cstheme="majorBidi"/>
          <w:lang w:val="hr-HR"/>
        </w:rPr>
        <w:t>4</w:t>
      </w:r>
      <w:r w:rsidRPr="00903918">
        <w:rPr>
          <w:rFonts w:asciiTheme="majorBidi" w:hAnsiTheme="majorBidi" w:cstheme="majorBidi"/>
          <w:lang w:val="hr-HR"/>
        </w:rPr>
        <w:t>. godin</w:t>
      </w:r>
      <w:r w:rsidR="00F15C6E" w:rsidRPr="00903918">
        <w:rPr>
          <w:rFonts w:asciiTheme="majorBidi" w:hAnsiTheme="majorBidi" w:cstheme="majorBidi"/>
          <w:lang w:val="hr-HR"/>
        </w:rPr>
        <w:t>e</w:t>
      </w:r>
      <w:r w:rsidRPr="00903918">
        <w:rPr>
          <w:rFonts w:asciiTheme="majorBidi" w:hAnsiTheme="majorBidi" w:cstheme="majorBidi"/>
          <w:lang w:val="hr-HR"/>
        </w:rPr>
        <w:t xml:space="preserve"> nema evidentirana dana jamstva, kao ni plaćanja po protestnim jamstvima.</w:t>
      </w:r>
    </w:p>
    <w:p w14:paraId="15DAB933" w14:textId="77777777" w:rsidR="00E777AD" w:rsidRPr="00EB0C13" w:rsidRDefault="00E777AD" w:rsidP="007068BB">
      <w:pPr>
        <w:jc w:val="both"/>
        <w:rPr>
          <w:rFonts w:asciiTheme="majorBidi" w:hAnsiTheme="majorBidi" w:cstheme="majorBidi"/>
          <w:color w:val="FF0000"/>
          <w:highlight w:val="yellow"/>
          <w:lang w:val="hr-HR"/>
        </w:rPr>
      </w:pPr>
    </w:p>
    <w:p w14:paraId="01B9CB3B" w14:textId="77777777" w:rsidR="00647161" w:rsidRPr="00EB0C13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4FB64603" w14:textId="77777777" w:rsidR="00647161" w:rsidRPr="00EB0C13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1EA8C80C" w14:textId="77777777" w:rsidR="00647161" w:rsidRPr="00EB0C13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4C0F2E81" w14:textId="77777777" w:rsidR="00647161" w:rsidRPr="00EB0C13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7D77E2E7" w14:textId="77777777" w:rsidR="00647161" w:rsidRPr="00EB0C13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7B48A22A" w14:textId="77777777" w:rsidR="00647161" w:rsidRPr="00EB0C13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2C8214FA" w14:textId="77777777" w:rsidR="00647161" w:rsidRPr="00EB0C13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156B8E12" w14:textId="77777777" w:rsidR="00647161" w:rsidRPr="00EB0C13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5A35F472" w14:textId="77777777" w:rsidR="00647161" w:rsidRPr="00EB0C13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62EFA42F" w14:textId="77777777" w:rsidR="00647161" w:rsidRPr="00EB0C13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1E7A990F" w14:textId="77777777" w:rsidR="00647161" w:rsidRPr="00EB0C13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0BFD60FC" w14:textId="77777777" w:rsidR="004B6C63" w:rsidRDefault="004B6C63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5C005935" w14:textId="77777777" w:rsidR="00A8393E" w:rsidRDefault="00A8393E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6EC632DA" w14:textId="77777777" w:rsidR="00A8393E" w:rsidRDefault="00A8393E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5960A10C" w14:textId="77777777" w:rsidR="00A8393E" w:rsidRDefault="00A8393E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3F644616" w14:textId="77777777" w:rsidR="00A8393E" w:rsidRDefault="00A8393E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5D69DE9E" w14:textId="77777777" w:rsidR="00A8393E" w:rsidRDefault="00A8393E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0927AF48" w14:textId="77777777" w:rsidR="00A8393E" w:rsidRDefault="00A8393E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7B4F3743" w14:textId="77777777" w:rsidR="00A8393E" w:rsidRDefault="00A8393E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352267BA" w14:textId="77777777" w:rsidR="00A8393E" w:rsidRDefault="00A8393E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7746F189" w14:textId="77777777" w:rsidR="00A8393E" w:rsidRDefault="00A8393E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43E55ED5" w14:textId="77777777" w:rsidR="00A8393E" w:rsidRDefault="00A8393E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643F359B" w14:textId="77777777" w:rsidR="00A8393E" w:rsidRDefault="00A8393E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3D3DA099" w14:textId="77777777" w:rsidR="00A8393E" w:rsidRDefault="00A8393E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39CFFB6D" w14:textId="77777777" w:rsidR="00A8393E" w:rsidRDefault="00A8393E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7E9A96C3" w14:textId="77777777" w:rsidR="00A8393E" w:rsidRPr="00EB0C13" w:rsidRDefault="00A8393E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5D9116C3" w14:textId="77777777" w:rsidR="00647161" w:rsidRPr="004E4F31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4E4F31">
        <w:rPr>
          <w:rFonts w:asciiTheme="majorBidi" w:hAnsiTheme="majorBidi" w:cstheme="majorBidi"/>
          <w:b/>
          <w:bCs/>
          <w:lang w:val="hr-HR"/>
        </w:rPr>
        <w:lastRenderedPageBreak/>
        <w:t>ZAKLJUČAK</w:t>
      </w:r>
    </w:p>
    <w:p w14:paraId="2223169A" w14:textId="19D08D86" w:rsidR="00647161" w:rsidRPr="004E4F31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4E4F31">
        <w:rPr>
          <w:rFonts w:asciiTheme="majorBidi" w:hAnsiTheme="majorBidi" w:cstheme="majorBidi"/>
          <w:lang w:val="hr-HR"/>
        </w:rPr>
        <w:t xml:space="preserve">U </w:t>
      </w:r>
      <w:r w:rsidR="008E3A2B" w:rsidRPr="004E4F31">
        <w:rPr>
          <w:rFonts w:asciiTheme="majorBidi" w:hAnsiTheme="majorBidi" w:cstheme="majorBidi"/>
          <w:lang w:val="hr-HR"/>
        </w:rPr>
        <w:t xml:space="preserve">prvoj polovici </w:t>
      </w:r>
      <w:r w:rsidRPr="004E4F31">
        <w:rPr>
          <w:rFonts w:asciiTheme="majorBidi" w:hAnsiTheme="majorBidi" w:cstheme="majorBidi"/>
          <w:lang w:val="hr-HR"/>
        </w:rPr>
        <w:t>202</w:t>
      </w:r>
      <w:r w:rsidR="008E3A2B" w:rsidRPr="004E4F31">
        <w:rPr>
          <w:rFonts w:asciiTheme="majorBidi" w:hAnsiTheme="majorBidi" w:cstheme="majorBidi"/>
          <w:lang w:val="hr-HR"/>
        </w:rPr>
        <w:t>4</w:t>
      </w:r>
      <w:r w:rsidRPr="004E4F31">
        <w:rPr>
          <w:rFonts w:asciiTheme="majorBidi" w:hAnsiTheme="majorBidi" w:cstheme="majorBidi"/>
          <w:lang w:val="hr-HR"/>
        </w:rPr>
        <w:t>. godin</w:t>
      </w:r>
      <w:r w:rsidR="008E3A2B" w:rsidRPr="004E4F31">
        <w:rPr>
          <w:rFonts w:asciiTheme="majorBidi" w:hAnsiTheme="majorBidi" w:cstheme="majorBidi"/>
          <w:lang w:val="hr-HR"/>
        </w:rPr>
        <w:t>e</w:t>
      </w:r>
      <w:r w:rsidRPr="004E4F31">
        <w:rPr>
          <w:rFonts w:asciiTheme="majorBidi" w:hAnsiTheme="majorBidi" w:cstheme="majorBidi"/>
          <w:lang w:val="hr-HR"/>
        </w:rPr>
        <w:t xml:space="preserve"> su ostvareni ukupni prihodi i primici  u iznosu </w:t>
      </w:r>
      <w:r w:rsidR="008E3A2B" w:rsidRPr="004E4F31">
        <w:rPr>
          <w:rFonts w:asciiTheme="majorBidi" w:hAnsiTheme="majorBidi" w:cstheme="majorBidi"/>
          <w:lang w:val="hr-HR"/>
        </w:rPr>
        <w:t>4.197.050,59</w:t>
      </w:r>
      <w:r w:rsidR="008E3A2B" w:rsidRPr="004E4F31">
        <w:rPr>
          <w:rFonts w:asciiTheme="majorBidi" w:hAnsiTheme="majorBidi" w:cstheme="majorBidi"/>
          <w:lang w:val="hr-HR"/>
        </w:rPr>
        <w:t xml:space="preserve"> </w:t>
      </w:r>
      <w:r w:rsidR="002315D6" w:rsidRPr="004E4F31">
        <w:rPr>
          <w:rFonts w:asciiTheme="majorBidi" w:hAnsiTheme="majorBidi" w:cstheme="majorBidi"/>
          <w:lang w:val="hr-HR"/>
        </w:rPr>
        <w:t>€</w:t>
      </w:r>
      <w:r w:rsidRPr="004E4F31">
        <w:rPr>
          <w:rFonts w:asciiTheme="majorBidi" w:hAnsiTheme="majorBidi" w:cstheme="majorBidi"/>
          <w:lang w:val="hr-HR"/>
        </w:rPr>
        <w:t xml:space="preserve">, i </w:t>
      </w:r>
      <w:r w:rsidR="008E3A2B" w:rsidRPr="004E4F31">
        <w:rPr>
          <w:rFonts w:asciiTheme="majorBidi" w:hAnsiTheme="majorBidi" w:cstheme="majorBidi"/>
          <w:lang w:val="hr-HR"/>
        </w:rPr>
        <w:t>veći</w:t>
      </w:r>
      <w:r w:rsidRPr="004E4F31">
        <w:rPr>
          <w:rFonts w:asciiTheme="majorBidi" w:hAnsiTheme="majorBidi" w:cstheme="majorBidi"/>
          <w:lang w:val="hr-HR"/>
        </w:rPr>
        <w:t xml:space="preserve"> su u odnosu na </w:t>
      </w:r>
      <w:r w:rsidR="008E3A2B" w:rsidRPr="004E4F31">
        <w:rPr>
          <w:rFonts w:asciiTheme="majorBidi" w:hAnsiTheme="majorBidi" w:cstheme="majorBidi"/>
          <w:lang w:val="hr-HR"/>
        </w:rPr>
        <w:t xml:space="preserve">isto razdoblje </w:t>
      </w:r>
      <w:r w:rsidRPr="004E4F31">
        <w:rPr>
          <w:rFonts w:asciiTheme="majorBidi" w:hAnsiTheme="majorBidi" w:cstheme="majorBidi"/>
          <w:lang w:val="hr-HR"/>
        </w:rPr>
        <w:t>prethodn</w:t>
      </w:r>
      <w:r w:rsidR="008E3A2B" w:rsidRPr="004E4F31">
        <w:rPr>
          <w:rFonts w:asciiTheme="majorBidi" w:hAnsiTheme="majorBidi" w:cstheme="majorBidi"/>
          <w:lang w:val="hr-HR"/>
        </w:rPr>
        <w:t>e</w:t>
      </w:r>
      <w:r w:rsidRPr="004E4F31">
        <w:rPr>
          <w:rFonts w:asciiTheme="majorBidi" w:hAnsiTheme="majorBidi" w:cstheme="majorBidi"/>
          <w:lang w:val="hr-HR"/>
        </w:rPr>
        <w:t xml:space="preserve"> godin</w:t>
      </w:r>
      <w:r w:rsidR="008E3A2B" w:rsidRPr="004E4F31">
        <w:rPr>
          <w:rFonts w:asciiTheme="majorBidi" w:hAnsiTheme="majorBidi" w:cstheme="majorBidi"/>
          <w:lang w:val="hr-HR"/>
        </w:rPr>
        <w:t>e</w:t>
      </w:r>
      <w:r w:rsidRPr="004E4F31">
        <w:rPr>
          <w:rFonts w:asciiTheme="majorBidi" w:hAnsiTheme="majorBidi" w:cstheme="majorBidi"/>
          <w:lang w:val="hr-HR"/>
        </w:rPr>
        <w:t xml:space="preserve"> za </w:t>
      </w:r>
      <w:r w:rsidR="008E3A2B" w:rsidRPr="004E4F31">
        <w:rPr>
          <w:rFonts w:asciiTheme="majorBidi" w:hAnsiTheme="majorBidi" w:cstheme="majorBidi"/>
          <w:lang w:val="hr-HR"/>
        </w:rPr>
        <w:t>1.020.009,54</w:t>
      </w:r>
      <w:r w:rsidR="008E3A2B" w:rsidRPr="004E4F31">
        <w:rPr>
          <w:rFonts w:asciiTheme="majorBidi" w:hAnsiTheme="majorBidi" w:cstheme="majorBidi"/>
          <w:lang w:val="hr-HR"/>
        </w:rPr>
        <w:t xml:space="preserve"> </w:t>
      </w:r>
      <w:r w:rsidR="002315D6" w:rsidRPr="004E4F31">
        <w:rPr>
          <w:rFonts w:asciiTheme="majorBidi" w:hAnsiTheme="majorBidi" w:cstheme="majorBidi"/>
          <w:lang w:val="hr-HR"/>
        </w:rPr>
        <w:t>€</w:t>
      </w:r>
      <w:r w:rsidRPr="004E4F31">
        <w:rPr>
          <w:rFonts w:asciiTheme="majorBidi" w:hAnsiTheme="majorBidi" w:cstheme="majorBidi"/>
          <w:lang w:val="hr-HR"/>
        </w:rPr>
        <w:t>.</w:t>
      </w:r>
    </w:p>
    <w:p w14:paraId="3726CAAB" w14:textId="3E41242A" w:rsidR="00647161" w:rsidRPr="004E4F31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4E4F31">
        <w:rPr>
          <w:rFonts w:asciiTheme="majorBidi" w:hAnsiTheme="majorBidi" w:cstheme="majorBidi"/>
          <w:lang w:val="hr-HR"/>
        </w:rPr>
        <w:t xml:space="preserve">Prihodi (razred 6) su ostvareni u iznosu od </w:t>
      </w:r>
      <w:r w:rsidR="004E4F31" w:rsidRPr="004E4F31">
        <w:rPr>
          <w:rFonts w:asciiTheme="majorBidi" w:hAnsiTheme="majorBidi" w:cstheme="majorBidi"/>
          <w:lang w:val="hr-HR"/>
        </w:rPr>
        <w:t>4.069.056,05</w:t>
      </w:r>
      <w:r w:rsidR="004E4F31" w:rsidRPr="004E4F31">
        <w:rPr>
          <w:rFonts w:asciiTheme="majorBidi" w:hAnsiTheme="majorBidi" w:cstheme="majorBidi"/>
          <w:lang w:val="hr-HR"/>
        </w:rPr>
        <w:tab/>
      </w:r>
      <w:r w:rsidR="002315D6" w:rsidRPr="004E4F31">
        <w:rPr>
          <w:rFonts w:asciiTheme="majorBidi" w:hAnsiTheme="majorBidi" w:cstheme="majorBidi"/>
          <w:lang w:val="hr-HR"/>
        </w:rPr>
        <w:t>€</w:t>
      </w:r>
      <w:r w:rsidRPr="004E4F31">
        <w:rPr>
          <w:rFonts w:asciiTheme="majorBidi" w:hAnsiTheme="majorBidi" w:cstheme="majorBidi"/>
          <w:lang w:val="hr-HR"/>
        </w:rPr>
        <w:t xml:space="preserve">, odnosno </w:t>
      </w:r>
      <w:r w:rsidR="004E4F31" w:rsidRPr="004E4F31">
        <w:rPr>
          <w:rFonts w:asciiTheme="majorBidi" w:hAnsiTheme="majorBidi" w:cstheme="majorBidi"/>
          <w:lang w:val="hr-HR"/>
        </w:rPr>
        <w:t>38,85</w:t>
      </w:r>
      <w:r w:rsidRPr="004E4F31">
        <w:rPr>
          <w:rFonts w:asciiTheme="majorBidi" w:hAnsiTheme="majorBidi" w:cstheme="majorBidi"/>
          <w:lang w:val="hr-HR"/>
        </w:rPr>
        <w:t xml:space="preserve"> % u odnosu na planirano</w:t>
      </w:r>
      <w:r w:rsidR="004E4F31" w:rsidRPr="004E4F31">
        <w:rPr>
          <w:rFonts w:asciiTheme="majorBidi" w:hAnsiTheme="majorBidi" w:cstheme="majorBidi"/>
          <w:lang w:val="hr-HR"/>
        </w:rPr>
        <w:t xml:space="preserve"> za 2024. godinu</w:t>
      </w:r>
      <w:r w:rsidRPr="004E4F31">
        <w:rPr>
          <w:rFonts w:asciiTheme="majorBidi" w:hAnsiTheme="majorBidi" w:cstheme="majorBidi"/>
          <w:lang w:val="hr-HR"/>
        </w:rPr>
        <w:t xml:space="preserve">, </w:t>
      </w:r>
      <w:r w:rsidR="004E4F31" w:rsidRPr="004E4F31">
        <w:rPr>
          <w:rFonts w:asciiTheme="majorBidi" w:hAnsiTheme="majorBidi" w:cstheme="majorBidi"/>
          <w:lang w:val="hr-HR"/>
        </w:rPr>
        <w:t>veći</w:t>
      </w:r>
      <w:r w:rsidRPr="004E4F31">
        <w:rPr>
          <w:rFonts w:asciiTheme="majorBidi" w:hAnsiTheme="majorBidi" w:cstheme="majorBidi"/>
          <w:lang w:val="hr-HR"/>
        </w:rPr>
        <w:t xml:space="preserve"> su u odnosu na </w:t>
      </w:r>
      <w:r w:rsidR="004E4F31" w:rsidRPr="004E4F31">
        <w:rPr>
          <w:rFonts w:asciiTheme="majorBidi" w:hAnsiTheme="majorBidi" w:cstheme="majorBidi"/>
          <w:lang w:val="hr-HR"/>
        </w:rPr>
        <w:t xml:space="preserve">isto razdoblje </w:t>
      </w:r>
      <w:r w:rsidRPr="004E4F31">
        <w:rPr>
          <w:rFonts w:asciiTheme="majorBidi" w:hAnsiTheme="majorBidi" w:cstheme="majorBidi"/>
          <w:lang w:val="hr-HR"/>
        </w:rPr>
        <w:t>202</w:t>
      </w:r>
      <w:r w:rsidR="004E4F31" w:rsidRPr="004E4F31">
        <w:rPr>
          <w:rFonts w:asciiTheme="majorBidi" w:hAnsiTheme="majorBidi" w:cstheme="majorBidi"/>
          <w:lang w:val="hr-HR"/>
        </w:rPr>
        <w:t>3</w:t>
      </w:r>
      <w:r w:rsidRPr="004E4F31">
        <w:rPr>
          <w:rFonts w:asciiTheme="majorBidi" w:hAnsiTheme="majorBidi" w:cstheme="majorBidi"/>
          <w:lang w:val="hr-HR"/>
        </w:rPr>
        <w:t>. godin</w:t>
      </w:r>
      <w:r w:rsidR="004E4F31" w:rsidRPr="004E4F31">
        <w:rPr>
          <w:rFonts w:asciiTheme="majorBidi" w:hAnsiTheme="majorBidi" w:cstheme="majorBidi"/>
          <w:lang w:val="hr-HR"/>
        </w:rPr>
        <w:t>e</w:t>
      </w:r>
      <w:r w:rsidRPr="004E4F31">
        <w:rPr>
          <w:rFonts w:asciiTheme="majorBidi" w:hAnsiTheme="majorBidi" w:cstheme="majorBidi"/>
          <w:lang w:val="hr-HR"/>
        </w:rPr>
        <w:t xml:space="preserve"> za </w:t>
      </w:r>
      <w:r w:rsidR="004E4F31" w:rsidRPr="004E4F31">
        <w:rPr>
          <w:rFonts w:asciiTheme="majorBidi" w:hAnsiTheme="majorBidi" w:cstheme="majorBidi"/>
          <w:lang w:val="hr-HR"/>
        </w:rPr>
        <w:t>1.361.899,50</w:t>
      </w:r>
      <w:r w:rsidR="002315D6" w:rsidRPr="004E4F31">
        <w:rPr>
          <w:rFonts w:asciiTheme="majorBidi" w:hAnsiTheme="majorBidi" w:cstheme="majorBidi"/>
          <w:lang w:val="hr-HR"/>
        </w:rPr>
        <w:t xml:space="preserve"> €</w:t>
      </w:r>
      <w:r w:rsidRPr="004E4F31">
        <w:rPr>
          <w:rFonts w:asciiTheme="majorBidi" w:hAnsiTheme="majorBidi" w:cstheme="majorBidi"/>
          <w:lang w:val="hr-HR"/>
        </w:rPr>
        <w:t xml:space="preserve">. </w:t>
      </w:r>
    </w:p>
    <w:p w14:paraId="6639C8DA" w14:textId="355672A4" w:rsidR="00647161" w:rsidRPr="004E4F31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4E4F31">
        <w:rPr>
          <w:rFonts w:asciiTheme="majorBidi" w:hAnsiTheme="majorBidi" w:cstheme="majorBidi"/>
          <w:lang w:val="hr-HR"/>
        </w:rPr>
        <w:t xml:space="preserve">Prihodi od prodaje nefinancijske imovine (razred 7) su ostvareni u iznosu od </w:t>
      </w:r>
      <w:r w:rsidR="004E4F31" w:rsidRPr="004E4F31">
        <w:rPr>
          <w:rFonts w:asciiTheme="majorBidi" w:hAnsiTheme="majorBidi" w:cstheme="majorBidi"/>
          <w:lang w:val="hr-HR"/>
        </w:rPr>
        <w:t>127.994,54</w:t>
      </w:r>
      <w:r w:rsidR="004E4F31" w:rsidRPr="004E4F31">
        <w:rPr>
          <w:rFonts w:asciiTheme="majorBidi" w:hAnsiTheme="majorBidi" w:cstheme="majorBidi"/>
          <w:lang w:val="hr-HR"/>
        </w:rPr>
        <w:t xml:space="preserve"> </w:t>
      </w:r>
      <w:r w:rsidR="002315D6" w:rsidRPr="004E4F31">
        <w:rPr>
          <w:rFonts w:asciiTheme="majorBidi" w:hAnsiTheme="majorBidi" w:cstheme="majorBidi"/>
          <w:lang w:val="hr-HR"/>
        </w:rPr>
        <w:t>€</w:t>
      </w:r>
      <w:r w:rsidRPr="004E4F31">
        <w:rPr>
          <w:rFonts w:asciiTheme="majorBidi" w:hAnsiTheme="majorBidi" w:cstheme="majorBidi"/>
          <w:lang w:val="hr-HR"/>
        </w:rPr>
        <w:t xml:space="preserve">, a </w:t>
      </w:r>
      <w:r w:rsidR="004E4F31" w:rsidRPr="004E4F31">
        <w:rPr>
          <w:rFonts w:asciiTheme="majorBidi" w:hAnsiTheme="majorBidi" w:cstheme="majorBidi"/>
          <w:lang w:val="hr-HR"/>
        </w:rPr>
        <w:t>manji</w:t>
      </w:r>
      <w:r w:rsidRPr="004E4F31">
        <w:rPr>
          <w:rFonts w:asciiTheme="majorBidi" w:hAnsiTheme="majorBidi" w:cstheme="majorBidi"/>
          <w:lang w:val="hr-HR"/>
        </w:rPr>
        <w:t xml:space="preserve"> su u odnosu na</w:t>
      </w:r>
      <w:r w:rsidR="004E4F31" w:rsidRPr="004E4F31">
        <w:rPr>
          <w:rFonts w:asciiTheme="majorBidi" w:hAnsiTheme="majorBidi" w:cstheme="majorBidi"/>
          <w:lang w:val="hr-HR"/>
        </w:rPr>
        <w:t xml:space="preserve"> isto razdoblje</w:t>
      </w:r>
      <w:r w:rsidRPr="004E4F31">
        <w:rPr>
          <w:rFonts w:asciiTheme="majorBidi" w:hAnsiTheme="majorBidi" w:cstheme="majorBidi"/>
          <w:lang w:val="hr-HR"/>
        </w:rPr>
        <w:t xml:space="preserve"> prethodn</w:t>
      </w:r>
      <w:r w:rsidR="004E4F31" w:rsidRPr="004E4F31">
        <w:rPr>
          <w:rFonts w:asciiTheme="majorBidi" w:hAnsiTheme="majorBidi" w:cstheme="majorBidi"/>
          <w:lang w:val="hr-HR"/>
        </w:rPr>
        <w:t>e</w:t>
      </w:r>
      <w:r w:rsidRPr="004E4F31">
        <w:rPr>
          <w:rFonts w:asciiTheme="majorBidi" w:hAnsiTheme="majorBidi" w:cstheme="majorBidi"/>
          <w:lang w:val="hr-HR"/>
        </w:rPr>
        <w:t xml:space="preserve"> godin</w:t>
      </w:r>
      <w:r w:rsidR="004E4F31" w:rsidRPr="004E4F31">
        <w:rPr>
          <w:rFonts w:asciiTheme="majorBidi" w:hAnsiTheme="majorBidi" w:cstheme="majorBidi"/>
          <w:lang w:val="hr-HR"/>
        </w:rPr>
        <w:t>e</w:t>
      </w:r>
      <w:r w:rsidRPr="004E4F31">
        <w:rPr>
          <w:rFonts w:asciiTheme="majorBidi" w:hAnsiTheme="majorBidi" w:cstheme="majorBidi"/>
          <w:lang w:val="hr-HR"/>
        </w:rPr>
        <w:t xml:space="preserve"> za </w:t>
      </w:r>
      <w:r w:rsidR="004E4F31" w:rsidRPr="004E4F31">
        <w:rPr>
          <w:rFonts w:asciiTheme="majorBidi" w:hAnsiTheme="majorBidi" w:cstheme="majorBidi"/>
          <w:lang w:val="hr-HR"/>
        </w:rPr>
        <w:t>67.019,07</w:t>
      </w:r>
      <w:r w:rsidR="002315D6" w:rsidRPr="004E4F31">
        <w:rPr>
          <w:rFonts w:asciiTheme="majorBidi" w:hAnsiTheme="majorBidi" w:cstheme="majorBidi"/>
          <w:lang w:val="hr-HR"/>
        </w:rPr>
        <w:t xml:space="preserve"> €</w:t>
      </w:r>
      <w:r w:rsidRPr="004E4F31">
        <w:rPr>
          <w:rFonts w:asciiTheme="majorBidi" w:hAnsiTheme="majorBidi" w:cstheme="majorBidi"/>
          <w:lang w:val="hr-HR"/>
        </w:rPr>
        <w:t>.</w:t>
      </w:r>
    </w:p>
    <w:p w14:paraId="51DB3F04" w14:textId="4F23CBFD" w:rsidR="00647161" w:rsidRPr="004E4F31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4E4F31">
        <w:rPr>
          <w:rFonts w:asciiTheme="majorBidi" w:hAnsiTheme="majorBidi" w:cstheme="majorBidi"/>
          <w:lang w:val="hr-HR"/>
        </w:rPr>
        <w:t xml:space="preserve">Primici od financijske imovine </w:t>
      </w:r>
      <w:r w:rsidR="002315D6" w:rsidRPr="004E4F31">
        <w:rPr>
          <w:rFonts w:asciiTheme="majorBidi" w:hAnsiTheme="majorBidi" w:cstheme="majorBidi"/>
          <w:lang w:val="hr-HR"/>
        </w:rPr>
        <w:t xml:space="preserve">i </w:t>
      </w:r>
      <w:r w:rsidRPr="004E4F31">
        <w:rPr>
          <w:rFonts w:asciiTheme="majorBidi" w:hAnsiTheme="majorBidi" w:cstheme="majorBidi"/>
          <w:lang w:val="hr-HR"/>
        </w:rPr>
        <w:t xml:space="preserve">zaduživanja (razred 8) </w:t>
      </w:r>
      <w:r w:rsidR="004E4F31" w:rsidRPr="004E4F31">
        <w:rPr>
          <w:rFonts w:asciiTheme="majorBidi" w:hAnsiTheme="majorBidi" w:cstheme="majorBidi"/>
          <w:lang w:val="hr-HR"/>
        </w:rPr>
        <w:t xml:space="preserve">u prvoj polovini 2024. godine nisu ostvareni. </w:t>
      </w:r>
    </w:p>
    <w:p w14:paraId="630D64E7" w14:textId="497303F1" w:rsidR="00647161" w:rsidRPr="004E4F31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4E4F31">
        <w:rPr>
          <w:rFonts w:asciiTheme="majorBidi" w:hAnsiTheme="majorBidi" w:cstheme="majorBidi"/>
          <w:lang w:val="hr-HR"/>
        </w:rPr>
        <w:t xml:space="preserve">Ukupni rashodi i izdaci ostvareni su u iznosu od </w:t>
      </w:r>
      <w:r w:rsidR="004E4F31" w:rsidRPr="004E4F31">
        <w:rPr>
          <w:rFonts w:asciiTheme="majorBidi" w:hAnsiTheme="majorBidi" w:cstheme="majorBidi"/>
          <w:lang w:val="hr-HR"/>
        </w:rPr>
        <w:t>4.679.559,45</w:t>
      </w:r>
      <w:r w:rsidR="004E4F31" w:rsidRPr="004E4F31">
        <w:rPr>
          <w:rFonts w:asciiTheme="majorBidi" w:hAnsiTheme="majorBidi" w:cstheme="majorBidi"/>
          <w:lang w:val="hr-HR"/>
        </w:rPr>
        <w:t xml:space="preserve"> </w:t>
      </w:r>
      <w:r w:rsidR="002315D6" w:rsidRPr="004E4F31">
        <w:rPr>
          <w:rFonts w:asciiTheme="majorBidi" w:hAnsiTheme="majorBidi" w:cstheme="majorBidi"/>
          <w:lang w:val="hr-HR"/>
        </w:rPr>
        <w:t>€</w:t>
      </w:r>
      <w:r w:rsidRPr="004E4F31">
        <w:rPr>
          <w:rFonts w:asciiTheme="majorBidi" w:hAnsiTheme="majorBidi" w:cstheme="majorBidi"/>
          <w:lang w:val="hr-HR"/>
        </w:rPr>
        <w:t xml:space="preserve"> i </w:t>
      </w:r>
      <w:r w:rsidR="004E4F31" w:rsidRPr="004E4F31">
        <w:rPr>
          <w:rFonts w:asciiTheme="majorBidi" w:hAnsiTheme="majorBidi" w:cstheme="majorBidi"/>
          <w:lang w:val="hr-HR"/>
        </w:rPr>
        <w:t>veći</w:t>
      </w:r>
      <w:r w:rsidRPr="004E4F31">
        <w:rPr>
          <w:rFonts w:asciiTheme="majorBidi" w:hAnsiTheme="majorBidi" w:cstheme="majorBidi"/>
          <w:lang w:val="hr-HR"/>
        </w:rPr>
        <w:t xml:space="preserve"> su u odnosu na </w:t>
      </w:r>
      <w:r w:rsidR="004E4F31" w:rsidRPr="004E4F31">
        <w:rPr>
          <w:rFonts w:asciiTheme="majorBidi" w:hAnsiTheme="majorBidi" w:cstheme="majorBidi"/>
          <w:lang w:val="hr-HR"/>
        </w:rPr>
        <w:t xml:space="preserve">isto razdoblje </w:t>
      </w:r>
      <w:r w:rsidRPr="004E4F31">
        <w:rPr>
          <w:rFonts w:asciiTheme="majorBidi" w:hAnsiTheme="majorBidi" w:cstheme="majorBidi"/>
          <w:lang w:val="hr-HR"/>
        </w:rPr>
        <w:t>202</w:t>
      </w:r>
      <w:r w:rsidR="004E4F31" w:rsidRPr="004E4F31">
        <w:rPr>
          <w:rFonts w:asciiTheme="majorBidi" w:hAnsiTheme="majorBidi" w:cstheme="majorBidi"/>
          <w:lang w:val="hr-HR"/>
        </w:rPr>
        <w:t>3</w:t>
      </w:r>
      <w:r w:rsidRPr="004E4F31">
        <w:rPr>
          <w:rFonts w:asciiTheme="majorBidi" w:hAnsiTheme="majorBidi" w:cstheme="majorBidi"/>
          <w:lang w:val="hr-HR"/>
        </w:rPr>
        <w:t>. godin</w:t>
      </w:r>
      <w:r w:rsidR="004E4F31" w:rsidRPr="004E4F31">
        <w:rPr>
          <w:rFonts w:asciiTheme="majorBidi" w:hAnsiTheme="majorBidi" w:cstheme="majorBidi"/>
          <w:lang w:val="hr-HR"/>
        </w:rPr>
        <w:t>e</w:t>
      </w:r>
      <w:r w:rsidRPr="004E4F31">
        <w:rPr>
          <w:rFonts w:asciiTheme="majorBidi" w:hAnsiTheme="majorBidi" w:cstheme="majorBidi"/>
          <w:lang w:val="hr-HR"/>
        </w:rPr>
        <w:t xml:space="preserve"> za </w:t>
      </w:r>
      <w:r w:rsidR="004E4F31" w:rsidRPr="004E4F31">
        <w:rPr>
          <w:rFonts w:asciiTheme="majorBidi" w:hAnsiTheme="majorBidi" w:cstheme="majorBidi"/>
          <w:lang w:val="hr-HR"/>
        </w:rPr>
        <w:t>1.415.139,77</w:t>
      </w:r>
      <w:r w:rsidR="004E4F31" w:rsidRPr="004E4F31">
        <w:rPr>
          <w:rFonts w:asciiTheme="majorBidi" w:hAnsiTheme="majorBidi" w:cstheme="majorBidi"/>
          <w:lang w:val="hr-HR"/>
        </w:rPr>
        <w:t xml:space="preserve"> </w:t>
      </w:r>
      <w:r w:rsidR="002315D6" w:rsidRPr="004E4F31">
        <w:rPr>
          <w:rFonts w:asciiTheme="majorBidi" w:hAnsiTheme="majorBidi" w:cstheme="majorBidi"/>
          <w:lang w:val="hr-HR"/>
        </w:rPr>
        <w:t>€</w:t>
      </w:r>
      <w:r w:rsidRPr="004E4F31">
        <w:rPr>
          <w:rFonts w:asciiTheme="majorBidi" w:hAnsiTheme="majorBidi" w:cstheme="majorBidi"/>
          <w:lang w:val="hr-HR"/>
        </w:rPr>
        <w:t>.</w:t>
      </w:r>
    </w:p>
    <w:p w14:paraId="13E4D3B4" w14:textId="2171CC9B" w:rsidR="00647161" w:rsidRPr="002A1625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2A1625">
        <w:rPr>
          <w:rFonts w:asciiTheme="majorBidi" w:hAnsiTheme="majorBidi" w:cstheme="majorBidi"/>
          <w:lang w:val="hr-HR"/>
        </w:rPr>
        <w:t xml:space="preserve">Rashodi poslovanja (razred 3) ostvareni su u iznosu od </w:t>
      </w:r>
      <w:r w:rsidR="004E4F31" w:rsidRPr="002A1625">
        <w:rPr>
          <w:rFonts w:asciiTheme="majorBidi" w:hAnsiTheme="majorBidi" w:cstheme="majorBidi"/>
          <w:lang w:val="hr-HR"/>
        </w:rPr>
        <w:t>3.949.158,18</w:t>
      </w:r>
      <w:r w:rsidR="004E4F31" w:rsidRPr="002A1625">
        <w:rPr>
          <w:rFonts w:asciiTheme="majorBidi" w:hAnsiTheme="majorBidi" w:cstheme="majorBidi"/>
          <w:lang w:val="hr-HR"/>
        </w:rPr>
        <w:t xml:space="preserve"> </w:t>
      </w:r>
      <w:r w:rsidR="002315D6" w:rsidRPr="002A1625">
        <w:rPr>
          <w:rFonts w:asciiTheme="majorBidi" w:hAnsiTheme="majorBidi" w:cstheme="majorBidi"/>
          <w:lang w:val="hr-HR"/>
        </w:rPr>
        <w:t>€</w:t>
      </w:r>
      <w:r w:rsidRPr="002A1625">
        <w:rPr>
          <w:rFonts w:asciiTheme="majorBidi" w:hAnsiTheme="majorBidi" w:cstheme="majorBidi"/>
          <w:lang w:val="hr-HR"/>
        </w:rPr>
        <w:t xml:space="preserve">, odnosno </w:t>
      </w:r>
      <w:r w:rsidR="002A1625" w:rsidRPr="002A1625">
        <w:rPr>
          <w:rFonts w:asciiTheme="majorBidi" w:hAnsiTheme="majorBidi" w:cstheme="majorBidi"/>
          <w:lang w:val="hr-HR"/>
        </w:rPr>
        <w:t>49,35</w:t>
      </w:r>
      <w:r w:rsidRPr="002A1625">
        <w:rPr>
          <w:rFonts w:asciiTheme="majorBidi" w:hAnsiTheme="majorBidi" w:cstheme="majorBidi"/>
          <w:lang w:val="hr-HR"/>
        </w:rPr>
        <w:t xml:space="preserve"> % u odnosu na plan</w:t>
      </w:r>
      <w:r w:rsidR="002A1625" w:rsidRPr="002A1625">
        <w:rPr>
          <w:rFonts w:asciiTheme="majorBidi" w:hAnsiTheme="majorBidi" w:cstheme="majorBidi"/>
          <w:lang w:val="hr-HR"/>
        </w:rPr>
        <w:t xml:space="preserve"> za 2024. godinu</w:t>
      </w:r>
      <w:r w:rsidRPr="002A1625">
        <w:rPr>
          <w:rFonts w:asciiTheme="majorBidi" w:hAnsiTheme="majorBidi" w:cstheme="majorBidi"/>
          <w:lang w:val="hr-HR"/>
        </w:rPr>
        <w:t xml:space="preserve"> i veći su </w:t>
      </w:r>
      <w:r w:rsidR="002A1625" w:rsidRPr="002A1625">
        <w:rPr>
          <w:rFonts w:asciiTheme="majorBidi" w:hAnsiTheme="majorBidi" w:cstheme="majorBidi"/>
          <w:lang w:val="hr-HR"/>
        </w:rPr>
        <w:t>1.478.996,54</w:t>
      </w:r>
      <w:r w:rsidR="002A1625" w:rsidRPr="002A1625">
        <w:rPr>
          <w:rFonts w:asciiTheme="majorBidi" w:hAnsiTheme="majorBidi" w:cstheme="majorBidi"/>
          <w:lang w:val="hr-HR"/>
        </w:rPr>
        <w:t xml:space="preserve"> </w:t>
      </w:r>
      <w:r w:rsidR="002315D6" w:rsidRPr="002A1625">
        <w:rPr>
          <w:rFonts w:asciiTheme="majorBidi" w:hAnsiTheme="majorBidi" w:cstheme="majorBidi"/>
          <w:lang w:val="hr-HR"/>
        </w:rPr>
        <w:t>€</w:t>
      </w:r>
      <w:r w:rsidRPr="002A1625">
        <w:rPr>
          <w:rFonts w:asciiTheme="majorBidi" w:hAnsiTheme="majorBidi" w:cstheme="majorBidi"/>
          <w:lang w:val="hr-HR"/>
        </w:rPr>
        <w:t xml:space="preserve">  u odnosu na </w:t>
      </w:r>
      <w:r w:rsidR="002A1625" w:rsidRPr="002A1625">
        <w:rPr>
          <w:rFonts w:asciiTheme="majorBidi" w:hAnsiTheme="majorBidi" w:cstheme="majorBidi"/>
          <w:lang w:val="hr-HR"/>
        </w:rPr>
        <w:t xml:space="preserve">isto razdoblje </w:t>
      </w:r>
      <w:r w:rsidRPr="002A1625">
        <w:rPr>
          <w:rFonts w:asciiTheme="majorBidi" w:hAnsiTheme="majorBidi" w:cstheme="majorBidi"/>
          <w:lang w:val="hr-HR"/>
        </w:rPr>
        <w:t>prethodn</w:t>
      </w:r>
      <w:r w:rsidR="002A1625" w:rsidRPr="002A1625">
        <w:rPr>
          <w:rFonts w:asciiTheme="majorBidi" w:hAnsiTheme="majorBidi" w:cstheme="majorBidi"/>
          <w:lang w:val="hr-HR"/>
        </w:rPr>
        <w:t>e</w:t>
      </w:r>
      <w:r w:rsidRPr="002A1625">
        <w:rPr>
          <w:rFonts w:asciiTheme="majorBidi" w:hAnsiTheme="majorBidi" w:cstheme="majorBidi"/>
          <w:lang w:val="hr-HR"/>
        </w:rPr>
        <w:t xml:space="preserve"> godin</w:t>
      </w:r>
      <w:r w:rsidR="002A1625" w:rsidRPr="002A1625">
        <w:rPr>
          <w:rFonts w:asciiTheme="majorBidi" w:hAnsiTheme="majorBidi" w:cstheme="majorBidi"/>
          <w:lang w:val="hr-HR"/>
        </w:rPr>
        <w:t>e</w:t>
      </w:r>
      <w:r w:rsidRPr="002A1625">
        <w:rPr>
          <w:rFonts w:asciiTheme="majorBidi" w:hAnsiTheme="majorBidi" w:cstheme="majorBidi"/>
          <w:lang w:val="hr-HR"/>
        </w:rPr>
        <w:t>.</w:t>
      </w:r>
    </w:p>
    <w:p w14:paraId="4C9A5570" w14:textId="0626C663" w:rsidR="00647161" w:rsidRPr="002A1625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2A1625">
        <w:rPr>
          <w:rFonts w:asciiTheme="majorBidi" w:hAnsiTheme="majorBidi" w:cstheme="majorBidi"/>
          <w:lang w:val="hr-HR"/>
        </w:rPr>
        <w:t xml:space="preserve">Rashodi za nabavku nefinancijske imovine (razred 4) ostvareni su u iznosu </w:t>
      </w:r>
      <w:r w:rsidR="002A1625" w:rsidRPr="002A1625">
        <w:rPr>
          <w:rFonts w:asciiTheme="majorBidi" w:hAnsiTheme="majorBidi" w:cstheme="majorBidi"/>
          <w:lang w:val="hr-HR"/>
        </w:rPr>
        <w:t>540.557,50</w:t>
      </w:r>
      <w:r w:rsidR="002A1625" w:rsidRPr="002A1625">
        <w:rPr>
          <w:rFonts w:asciiTheme="majorBidi" w:hAnsiTheme="majorBidi" w:cstheme="majorBidi"/>
          <w:lang w:val="hr-HR"/>
        </w:rPr>
        <w:t xml:space="preserve"> </w:t>
      </w:r>
      <w:r w:rsidR="00F64099" w:rsidRPr="002A1625">
        <w:rPr>
          <w:rFonts w:asciiTheme="majorBidi" w:hAnsiTheme="majorBidi" w:cstheme="majorBidi"/>
          <w:lang w:val="hr-HR"/>
        </w:rPr>
        <w:t>€</w:t>
      </w:r>
      <w:r w:rsidRPr="002A1625">
        <w:rPr>
          <w:rFonts w:asciiTheme="majorBidi" w:hAnsiTheme="majorBidi" w:cstheme="majorBidi"/>
          <w:lang w:val="hr-HR"/>
        </w:rPr>
        <w:t xml:space="preserve"> i </w:t>
      </w:r>
      <w:r w:rsidR="002A1625" w:rsidRPr="002A1625">
        <w:rPr>
          <w:rFonts w:asciiTheme="majorBidi" w:hAnsiTheme="majorBidi" w:cstheme="majorBidi"/>
          <w:lang w:val="hr-HR"/>
        </w:rPr>
        <w:t>veći</w:t>
      </w:r>
      <w:r w:rsidRPr="002A1625">
        <w:rPr>
          <w:rFonts w:asciiTheme="majorBidi" w:hAnsiTheme="majorBidi" w:cstheme="majorBidi"/>
          <w:lang w:val="hr-HR"/>
        </w:rPr>
        <w:t xml:space="preserve"> su za </w:t>
      </w:r>
      <w:r w:rsidR="002A1625" w:rsidRPr="002A1625">
        <w:rPr>
          <w:rFonts w:asciiTheme="majorBidi" w:hAnsiTheme="majorBidi" w:cstheme="majorBidi"/>
          <w:lang w:val="hr-HR"/>
        </w:rPr>
        <w:t>38.997,46</w:t>
      </w:r>
      <w:r w:rsidR="002A1625" w:rsidRPr="002A1625">
        <w:rPr>
          <w:rFonts w:asciiTheme="majorBidi" w:hAnsiTheme="majorBidi" w:cstheme="majorBidi"/>
          <w:lang w:val="hr-HR"/>
        </w:rPr>
        <w:t xml:space="preserve"> </w:t>
      </w:r>
      <w:r w:rsidR="00F64099" w:rsidRPr="002A1625">
        <w:rPr>
          <w:rFonts w:asciiTheme="majorBidi" w:hAnsiTheme="majorBidi" w:cstheme="majorBidi"/>
          <w:lang w:val="hr-HR"/>
        </w:rPr>
        <w:t>€</w:t>
      </w:r>
      <w:r w:rsidRPr="002A1625">
        <w:rPr>
          <w:rFonts w:asciiTheme="majorBidi" w:hAnsiTheme="majorBidi" w:cstheme="majorBidi"/>
          <w:lang w:val="hr-HR"/>
        </w:rPr>
        <w:t xml:space="preserve"> u odnosu na </w:t>
      </w:r>
      <w:r w:rsidR="002A1625" w:rsidRPr="002A1625">
        <w:rPr>
          <w:rFonts w:asciiTheme="majorBidi" w:hAnsiTheme="majorBidi" w:cstheme="majorBidi"/>
          <w:lang w:val="hr-HR"/>
        </w:rPr>
        <w:t xml:space="preserve">isti period </w:t>
      </w:r>
      <w:r w:rsidRPr="002A1625">
        <w:rPr>
          <w:rFonts w:asciiTheme="majorBidi" w:hAnsiTheme="majorBidi" w:cstheme="majorBidi"/>
          <w:lang w:val="hr-HR"/>
        </w:rPr>
        <w:t>202</w:t>
      </w:r>
      <w:r w:rsidR="002A1625" w:rsidRPr="002A1625">
        <w:rPr>
          <w:rFonts w:asciiTheme="majorBidi" w:hAnsiTheme="majorBidi" w:cstheme="majorBidi"/>
          <w:lang w:val="hr-HR"/>
        </w:rPr>
        <w:t>3</w:t>
      </w:r>
      <w:r w:rsidRPr="002A1625">
        <w:rPr>
          <w:rFonts w:asciiTheme="majorBidi" w:hAnsiTheme="majorBidi" w:cstheme="majorBidi"/>
          <w:lang w:val="hr-HR"/>
        </w:rPr>
        <w:t>. godin</w:t>
      </w:r>
      <w:r w:rsidR="002A1625" w:rsidRPr="002A1625">
        <w:rPr>
          <w:rFonts w:asciiTheme="majorBidi" w:hAnsiTheme="majorBidi" w:cstheme="majorBidi"/>
          <w:lang w:val="hr-HR"/>
        </w:rPr>
        <w:t>e</w:t>
      </w:r>
      <w:r w:rsidRPr="002A1625">
        <w:rPr>
          <w:rFonts w:asciiTheme="majorBidi" w:hAnsiTheme="majorBidi" w:cstheme="majorBidi"/>
          <w:lang w:val="hr-HR"/>
        </w:rPr>
        <w:t xml:space="preserve">. </w:t>
      </w:r>
    </w:p>
    <w:p w14:paraId="7F739332" w14:textId="303B7325" w:rsidR="00647161" w:rsidRPr="002A1625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2A1625">
        <w:rPr>
          <w:rFonts w:asciiTheme="majorBidi" w:hAnsiTheme="majorBidi" w:cstheme="majorBidi"/>
          <w:lang w:val="hr-HR"/>
        </w:rPr>
        <w:t xml:space="preserve">Izdaci za financijsku imovinu i otplate zajmova (razred 5) ostvareni su u iznosu </w:t>
      </w:r>
      <w:r w:rsidR="002A1625" w:rsidRPr="002A1625">
        <w:rPr>
          <w:rFonts w:asciiTheme="majorBidi" w:hAnsiTheme="majorBidi" w:cstheme="majorBidi"/>
          <w:lang w:val="hr-HR"/>
        </w:rPr>
        <w:t>189.843,77</w:t>
      </w:r>
      <w:r w:rsidR="002A1625" w:rsidRPr="002A1625">
        <w:rPr>
          <w:rFonts w:asciiTheme="majorBidi" w:hAnsiTheme="majorBidi" w:cstheme="majorBidi"/>
          <w:lang w:val="hr-HR"/>
        </w:rPr>
        <w:t xml:space="preserve"> </w:t>
      </w:r>
      <w:r w:rsidR="00F64099" w:rsidRPr="002A1625">
        <w:rPr>
          <w:rFonts w:asciiTheme="majorBidi" w:hAnsiTheme="majorBidi" w:cstheme="majorBidi"/>
          <w:lang w:val="hr-HR"/>
        </w:rPr>
        <w:t>€</w:t>
      </w:r>
      <w:r w:rsidRPr="002A1625">
        <w:rPr>
          <w:rFonts w:asciiTheme="majorBidi" w:hAnsiTheme="majorBidi" w:cstheme="majorBidi"/>
          <w:lang w:val="hr-HR"/>
        </w:rPr>
        <w:t xml:space="preserve">, odnosno </w:t>
      </w:r>
      <w:r w:rsidR="002A1625" w:rsidRPr="002A1625">
        <w:rPr>
          <w:rFonts w:asciiTheme="majorBidi" w:hAnsiTheme="majorBidi" w:cstheme="majorBidi"/>
          <w:lang w:val="hr-HR"/>
        </w:rPr>
        <w:t>49,98</w:t>
      </w:r>
      <w:r w:rsidRPr="002A1625">
        <w:rPr>
          <w:rFonts w:asciiTheme="majorBidi" w:hAnsiTheme="majorBidi" w:cstheme="majorBidi"/>
          <w:lang w:val="hr-HR"/>
        </w:rPr>
        <w:t xml:space="preserve"> % u odnosu na plan</w:t>
      </w:r>
      <w:r w:rsidR="002A1625" w:rsidRPr="002A1625">
        <w:rPr>
          <w:rFonts w:asciiTheme="majorBidi" w:hAnsiTheme="majorBidi" w:cstheme="majorBidi"/>
          <w:lang w:val="hr-HR"/>
        </w:rPr>
        <w:t xml:space="preserve"> za 2024. godinu</w:t>
      </w:r>
      <w:r w:rsidRPr="002A1625">
        <w:rPr>
          <w:rFonts w:asciiTheme="majorBidi" w:hAnsiTheme="majorBidi" w:cstheme="majorBidi"/>
          <w:lang w:val="hr-HR"/>
        </w:rPr>
        <w:t>.</w:t>
      </w:r>
    </w:p>
    <w:p w14:paraId="29433B68" w14:textId="77777777" w:rsidR="00043C37" w:rsidRPr="00EB0C13" w:rsidRDefault="00043C37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tbl>
      <w:tblPr>
        <w:tblW w:w="10385" w:type="dxa"/>
        <w:tblLook w:val="04A0" w:firstRow="1" w:lastRow="0" w:firstColumn="1" w:lastColumn="0" w:noHBand="0" w:noVBand="1"/>
      </w:tblPr>
      <w:tblGrid>
        <w:gridCol w:w="1533"/>
        <w:gridCol w:w="1179"/>
        <w:gridCol w:w="1026"/>
        <w:gridCol w:w="1156"/>
        <w:gridCol w:w="1026"/>
        <w:gridCol w:w="1026"/>
        <w:gridCol w:w="1161"/>
        <w:gridCol w:w="1307"/>
        <w:gridCol w:w="971"/>
      </w:tblGrid>
      <w:tr w:rsidR="00043C37" w:rsidRPr="00982B1A" w14:paraId="72A20A5F" w14:textId="77777777" w:rsidTr="00982B1A">
        <w:trPr>
          <w:gridAfter w:val="1"/>
          <w:wAfter w:w="971" w:type="dxa"/>
          <w:trHeight w:val="286"/>
        </w:trPr>
        <w:tc>
          <w:tcPr>
            <w:tcW w:w="9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3083" w14:textId="77777777" w:rsidR="00043C37" w:rsidRPr="00982B1A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82B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PREGLED UKUPNIH PRIHODA I RASHODA – SREDSTVA GRADA </w:t>
            </w:r>
          </w:p>
        </w:tc>
      </w:tr>
      <w:tr w:rsidR="00043C37" w:rsidRPr="00982B1A" w14:paraId="1671712A" w14:textId="77777777" w:rsidTr="00982B1A">
        <w:trPr>
          <w:gridAfter w:val="1"/>
          <w:wAfter w:w="971" w:type="dxa"/>
          <w:trHeight w:val="286"/>
        </w:trPr>
        <w:tc>
          <w:tcPr>
            <w:tcW w:w="9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D739" w14:textId="21A0DD5A" w:rsidR="00043C37" w:rsidRPr="00982B1A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82B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ZA RAZDOBLJE OD 1. SIJEČNJA DO 3</w:t>
            </w:r>
            <w:r w:rsidR="002A1625" w:rsidRPr="00982B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0</w:t>
            </w:r>
            <w:r w:rsidRPr="00982B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. </w:t>
            </w:r>
            <w:r w:rsidR="002A1625" w:rsidRPr="00982B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LIPNJA</w:t>
            </w:r>
            <w:r w:rsidRPr="00982B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202</w:t>
            </w:r>
            <w:r w:rsidR="002A1625" w:rsidRPr="00982B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  <w:r w:rsidRPr="00982B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. GODINE</w:t>
            </w:r>
          </w:p>
        </w:tc>
      </w:tr>
      <w:tr w:rsidR="00043C37" w:rsidRPr="00982B1A" w14:paraId="70C0A2C9" w14:textId="77777777" w:rsidTr="00982B1A">
        <w:trPr>
          <w:gridAfter w:val="1"/>
          <w:wAfter w:w="971" w:type="dxa"/>
          <w:trHeight w:val="286"/>
        </w:trPr>
        <w:tc>
          <w:tcPr>
            <w:tcW w:w="9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085D" w14:textId="77777777" w:rsidR="00043C37" w:rsidRPr="00982B1A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(iznosi iskazani u €)</w:t>
            </w:r>
          </w:p>
        </w:tc>
      </w:tr>
      <w:tr w:rsidR="00043C37" w:rsidRPr="00982B1A" w14:paraId="7AF946D9" w14:textId="77777777" w:rsidTr="00982B1A">
        <w:trPr>
          <w:gridAfter w:val="1"/>
          <w:wAfter w:w="971" w:type="dxa"/>
          <w:trHeight w:val="301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F268" w14:textId="77777777" w:rsidR="00043C37" w:rsidRPr="00982B1A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3D25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AB93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1F6A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E679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75F1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6B0D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BD05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</w:tr>
      <w:tr w:rsidR="00982B1A" w:rsidRPr="00982B1A" w14:paraId="1CB726A4" w14:textId="77777777" w:rsidTr="00982B1A">
        <w:trPr>
          <w:gridAfter w:val="1"/>
          <w:wAfter w:w="971" w:type="dxa"/>
          <w:trHeight w:val="1161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F176" w14:textId="77777777" w:rsidR="00982B1A" w:rsidRPr="00982B1A" w:rsidRDefault="00982B1A" w:rsidP="00982B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C7F14CF" w14:textId="43DF0C37" w:rsidR="00982B1A" w:rsidRPr="00982B1A" w:rsidRDefault="00982B1A" w:rsidP="00982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GRAD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24E13FB" w14:textId="7C3F1C57" w:rsidR="00982B1A" w:rsidRPr="00982B1A" w:rsidRDefault="00982B1A" w:rsidP="00982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VRTIĆ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861424E" w14:textId="56F9FCEF" w:rsidR="00982B1A" w:rsidRPr="00982B1A" w:rsidRDefault="00982B1A" w:rsidP="00982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KNJIŽNICA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6394DB5" w14:textId="11C4D08C" w:rsidR="00982B1A" w:rsidRPr="00982B1A" w:rsidRDefault="00982B1A" w:rsidP="00982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MUZEJ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F66D909" w14:textId="66A8E1C4" w:rsidR="00982B1A" w:rsidRPr="00982B1A" w:rsidRDefault="00982B1A" w:rsidP="00982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JVP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7A0F305" w14:textId="697C0888" w:rsidR="00982B1A" w:rsidRPr="00982B1A" w:rsidRDefault="00982B1A" w:rsidP="00982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UKUPNO KORISNICI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497C040" w14:textId="4414D874" w:rsidR="00982B1A" w:rsidRPr="00982B1A" w:rsidRDefault="00982B1A" w:rsidP="00982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SVEUKUPNO KORISNICI PLUS GRAD</w:t>
            </w:r>
          </w:p>
        </w:tc>
      </w:tr>
      <w:tr w:rsidR="00982B1A" w:rsidRPr="00982B1A" w14:paraId="78EE2DA6" w14:textId="77777777" w:rsidTr="00982B1A">
        <w:trPr>
          <w:gridAfter w:val="1"/>
          <w:wAfter w:w="971" w:type="dxa"/>
          <w:trHeight w:val="301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21312" w14:textId="6ED457BC" w:rsidR="00982B1A" w:rsidRPr="00982B1A" w:rsidRDefault="00982B1A" w:rsidP="00982B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UKUPNI PRIHODI I PRIMICI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25F30" w14:textId="4853C274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4.197.050,59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A74BB" w14:textId="4F26D8C7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CD792" w14:textId="4C5F4383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6A0E9" w14:textId="103DB9D6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7BCD7" w14:textId="7793D42B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46885" w14:textId="07166BB6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A885D" w14:textId="5CC77367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4.197.050,59</w:t>
            </w:r>
          </w:p>
        </w:tc>
      </w:tr>
      <w:tr w:rsidR="00982B1A" w:rsidRPr="00982B1A" w14:paraId="74D615EC" w14:textId="77777777" w:rsidTr="00982B1A">
        <w:trPr>
          <w:gridAfter w:val="1"/>
          <w:wAfter w:w="971" w:type="dxa"/>
          <w:trHeight w:val="301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A3FA6" w14:textId="0F8DBBCE" w:rsidR="00982B1A" w:rsidRPr="00982B1A" w:rsidRDefault="00982B1A" w:rsidP="00982B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UKUPNI RASHODI I IZDACI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8B75E" w14:textId="529EACD3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3.680.513,26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F78DA" w14:textId="6D77229F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554.375,09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C05A8" w14:textId="31C4E2DC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102.165,75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1DC4C" w14:textId="4FC3BD5F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121.411,30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D070E" w14:textId="1FCC8D1A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221.094,05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48DCE" w14:textId="18079F0D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999.046,19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1235A" w14:textId="3EE1D33D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4.679.559,45</w:t>
            </w:r>
          </w:p>
        </w:tc>
      </w:tr>
      <w:tr w:rsidR="00043C37" w:rsidRPr="00982B1A" w14:paraId="559817A9" w14:textId="77777777" w:rsidTr="00982B1A">
        <w:trPr>
          <w:gridAfter w:val="1"/>
          <w:wAfter w:w="971" w:type="dxa"/>
          <w:trHeight w:val="286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03F5" w14:textId="77777777" w:rsidR="00043C37" w:rsidRPr="00982B1A" w:rsidRDefault="00043C37" w:rsidP="00043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A659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5DBA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87A8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FEC3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6AAA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BDD9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E93F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</w:tr>
      <w:tr w:rsidR="00043C37" w:rsidRPr="00982B1A" w14:paraId="5AC39A46" w14:textId="77777777" w:rsidTr="00982B1A">
        <w:trPr>
          <w:gridAfter w:val="1"/>
          <w:wAfter w:w="971" w:type="dxa"/>
          <w:trHeight w:val="286"/>
        </w:trPr>
        <w:tc>
          <w:tcPr>
            <w:tcW w:w="15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9F50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8FA3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A9B2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  <w:p w14:paraId="21DB7D43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  <w:p w14:paraId="58C818B8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  <w:p w14:paraId="526E7FB1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  <w:p w14:paraId="36C1AA19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  <w:p w14:paraId="33F37172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  <w:p w14:paraId="0921B461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  <w:p w14:paraId="120BA7CE" w14:textId="77777777" w:rsidR="004B6C63" w:rsidRPr="00982B1A" w:rsidRDefault="004B6C63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  <w:p w14:paraId="619F364E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433A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C956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A3BD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D01F" w14:textId="77777777" w:rsidR="00043C37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  <w:p w14:paraId="21529F42" w14:textId="77777777" w:rsidR="00982B1A" w:rsidRDefault="00982B1A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  <w:p w14:paraId="310445AE" w14:textId="77777777" w:rsidR="00982B1A" w:rsidRPr="00982B1A" w:rsidRDefault="00982B1A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EAA6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</w:tr>
      <w:tr w:rsidR="00043C37" w:rsidRPr="00982B1A" w14:paraId="35FA1E69" w14:textId="77777777" w:rsidTr="00982B1A">
        <w:trPr>
          <w:trHeight w:val="286"/>
        </w:trPr>
        <w:tc>
          <w:tcPr>
            <w:tcW w:w="15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26392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2A057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E34AD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7891E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42D8D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4490B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32E7F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3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B8F95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31FA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</w:tr>
      <w:tr w:rsidR="00043C37" w:rsidRPr="00982B1A" w14:paraId="5DBA5A36" w14:textId="77777777" w:rsidTr="00982B1A">
        <w:trPr>
          <w:trHeight w:val="286"/>
        </w:trPr>
        <w:tc>
          <w:tcPr>
            <w:tcW w:w="15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D6CC6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2BE79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1F9EE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DEE5B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E2386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5BF4C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88480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3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FFDB1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24F4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</w:tr>
      <w:tr w:rsidR="00043C37" w:rsidRPr="00982B1A" w14:paraId="3D23A550" w14:textId="77777777" w:rsidTr="00982B1A">
        <w:trPr>
          <w:trHeight w:val="286"/>
        </w:trPr>
        <w:tc>
          <w:tcPr>
            <w:tcW w:w="15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3C4F3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7775D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B29DE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1DF86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8E228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90780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193B7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3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CA1A2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88A4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</w:tr>
      <w:tr w:rsidR="00043C37" w:rsidRPr="00982B1A" w14:paraId="5CF97EFB" w14:textId="77777777" w:rsidTr="00982B1A">
        <w:trPr>
          <w:trHeight w:val="286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CE93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8F15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DC84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7D29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5320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EC89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0BA1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DA62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971" w:type="dxa"/>
            <w:vAlign w:val="center"/>
            <w:hideMark/>
          </w:tcPr>
          <w:p w14:paraId="5F3DB299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</w:tr>
      <w:tr w:rsidR="00043C37" w:rsidRPr="00982B1A" w14:paraId="68A18768" w14:textId="77777777" w:rsidTr="00982B1A">
        <w:trPr>
          <w:trHeight w:val="286"/>
        </w:trPr>
        <w:tc>
          <w:tcPr>
            <w:tcW w:w="9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2825" w14:textId="77777777" w:rsidR="00982B1A" w:rsidRDefault="00982B1A" w:rsidP="00043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5F9BFC37" w14:textId="77777777" w:rsidR="00982B1A" w:rsidRDefault="00982B1A" w:rsidP="00043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53682E14" w14:textId="77777777" w:rsidR="00982B1A" w:rsidRDefault="00982B1A" w:rsidP="00043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6A89567F" w14:textId="7E27AEC1" w:rsidR="00043C37" w:rsidRPr="00982B1A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82B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 xml:space="preserve">PREGLED KONSOLIDIRANIH PRIHODA I RASHODA – SREDSTVA GRADA I KORISNIKA </w:t>
            </w:r>
          </w:p>
        </w:tc>
        <w:tc>
          <w:tcPr>
            <w:tcW w:w="971" w:type="dxa"/>
            <w:vAlign w:val="center"/>
            <w:hideMark/>
          </w:tcPr>
          <w:p w14:paraId="31C834E2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</w:tr>
      <w:tr w:rsidR="00043C37" w:rsidRPr="00982B1A" w14:paraId="6F1EB7BF" w14:textId="77777777" w:rsidTr="00982B1A">
        <w:trPr>
          <w:trHeight w:val="286"/>
        </w:trPr>
        <w:tc>
          <w:tcPr>
            <w:tcW w:w="9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A1A9" w14:textId="21181CDC" w:rsidR="00043C37" w:rsidRPr="00982B1A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82B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ZA RAZDOBLJE OD 1. SIJEČNJA DO 3</w:t>
            </w:r>
            <w:r w:rsidR="002A1625" w:rsidRPr="00982B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0</w:t>
            </w:r>
            <w:r w:rsidRPr="00982B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. </w:t>
            </w:r>
            <w:r w:rsidR="002A1625" w:rsidRPr="00982B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LIPNJA</w:t>
            </w:r>
            <w:r w:rsidRPr="00982B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202</w:t>
            </w:r>
            <w:r w:rsidR="002A1625" w:rsidRPr="00982B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  <w:r w:rsidRPr="00982B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. GODINE</w:t>
            </w:r>
          </w:p>
        </w:tc>
        <w:tc>
          <w:tcPr>
            <w:tcW w:w="971" w:type="dxa"/>
            <w:vAlign w:val="center"/>
            <w:hideMark/>
          </w:tcPr>
          <w:p w14:paraId="534A940E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</w:tr>
      <w:tr w:rsidR="00043C37" w:rsidRPr="00982B1A" w14:paraId="06514856" w14:textId="77777777" w:rsidTr="00982B1A">
        <w:trPr>
          <w:trHeight w:val="286"/>
        </w:trPr>
        <w:tc>
          <w:tcPr>
            <w:tcW w:w="9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125A" w14:textId="77777777" w:rsidR="00043C37" w:rsidRPr="00982B1A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  <w:lang w:val="hr-HR" w:eastAsia="hr-HR"/>
              </w:rPr>
              <w:t>(iznosi iskazani u €)</w:t>
            </w:r>
          </w:p>
        </w:tc>
        <w:tc>
          <w:tcPr>
            <w:tcW w:w="971" w:type="dxa"/>
            <w:vAlign w:val="center"/>
            <w:hideMark/>
          </w:tcPr>
          <w:p w14:paraId="1AD8B2D5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</w:tr>
      <w:tr w:rsidR="00043C37" w:rsidRPr="00982B1A" w14:paraId="69F9987D" w14:textId="77777777" w:rsidTr="00982B1A">
        <w:trPr>
          <w:trHeight w:val="301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AC22" w14:textId="77777777" w:rsidR="00043C37" w:rsidRPr="00982B1A" w:rsidRDefault="00043C37" w:rsidP="00043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8A96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8E9C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C2B9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1B0E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DED9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00D9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72C1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971" w:type="dxa"/>
            <w:vAlign w:val="center"/>
            <w:hideMark/>
          </w:tcPr>
          <w:p w14:paraId="53471B92" w14:textId="77777777" w:rsidR="00043C37" w:rsidRPr="00982B1A" w:rsidRDefault="00043C37" w:rsidP="00043C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</w:tr>
      <w:tr w:rsidR="00982B1A" w:rsidRPr="00982B1A" w14:paraId="30D8A136" w14:textId="77777777" w:rsidTr="00982B1A">
        <w:trPr>
          <w:trHeight w:val="1161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D532" w14:textId="77777777" w:rsidR="00982B1A" w:rsidRPr="00982B1A" w:rsidRDefault="00982B1A" w:rsidP="00982B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90E9438" w14:textId="0449BBE9" w:rsidR="00982B1A" w:rsidRPr="00982B1A" w:rsidRDefault="00982B1A" w:rsidP="00982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GRAD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F58CC8A" w14:textId="601AC08B" w:rsidR="00982B1A" w:rsidRPr="00982B1A" w:rsidRDefault="00982B1A" w:rsidP="00982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VRTIĆ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CAB7358" w14:textId="6C187D55" w:rsidR="00982B1A" w:rsidRPr="00982B1A" w:rsidRDefault="00982B1A" w:rsidP="00982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KNJIŽNICA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874CD10" w14:textId="7A515883" w:rsidR="00982B1A" w:rsidRPr="00982B1A" w:rsidRDefault="00982B1A" w:rsidP="00982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MUZEJ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3EBAD56" w14:textId="0E2684F9" w:rsidR="00982B1A" w:rsidRPr="00982B1A" w:rsidRDefault="00982B1A" w:rsidP="00982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JVP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365A3DE" w14:textId="717F31FC" w:rsidR="00982B1A" w:rsidRPr="00982B1A" w:rsidRDefault="00982B1A" w:rsidP="00982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UKUPNO KORISNICI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D4C5D94" w14:textId="154F8D43" w:rsidR="00982B1A" w:rsidRPr="00982B1A" w:rsidRDefault="00982B1A" w:rsidP="00982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SVEUKUPNO KORISNICI PLUS GRAD</w:t>
            </w:r>
          </w:p>
        </w:tc>
        <w:tc>
          <w:tcPr>
            <w:tcW w:w="971" w:type="dxa"/>
            <w:vAlign w:val="center"/>
            <w:hideMark/>
          </w:tcPr>
          <w:p w14:paraId="55AEE01D" w14:textId="77777777" w:rsidR="00982B1A" w:rsidRPr="00982B1A" w:rsidRDefault="00982B1A" w:rsidP="00982B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</w:tr>
      <w:tr w:rsidR="00982B1A" w:rsidRPr="00982B1A" w14:paraId="502BC445" w14:textId="77777777" w:rsidTr="00982B1A">
        <w:trPr>
          <w:trHeight w:val="301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D64F2" w14:textId="7F21FE08" w:rsidR="00982B1A" w:rsidRPr="00982B1A" w:rsidRDefault="00982B1A" w:rsidP="00982B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UKUPNI PRIHODI I PRIMICI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64099" w14:textId="73D47D71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4.197.050,59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E91FA0" w14:textId="780BCFE9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202.462,85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6F1936" w14:textId="02448157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15.112,21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270F87" w14:textId="5E0DF9DB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6.661,63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8B5887" w14:textId="34D4045B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538,70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00C82" w14:textId="5C34C0AB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224.775,39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CB7E3" w14:textId="499F1240" w:rsidR="00982B1A" w:rsidRPr="00982B1A" w:rsidRDefault="00982B1A" w:rsidP="00982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4.421.825,98</w:t>
            </w:r>
          </w:p>
        </w:tc>
        <w:tc>
          <w:tcPr>
            <w:tcW w:w="971" w:type="dxa"/>
            <w:vAlign w:val="center"/>
            <w:hideMark/>
          </w:tcPr>
          <w:p w14:paraId="69A73F14" w14:textId="77777777" w:rsidR="00982B1A" w:rsidRPr="00982B1A" w:rsidRDefault="00982B1A" w:rsidP="00982B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</w:tr>
      <w:tr w:rsidR="00982B1A" w:rsidRPr="00982B1A" w14:paraId="7005F894" w14:textId="77777777" w:rsidTr="00982B1A">
        <w:trPr>
          <w:trHeight w:val="301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57B62" w14:textId="71100B57" w:rsidR="00982B1A" w:rsidRPr="00982B1A" w:rsidRDefault="00982B1A" w:rsidP="00982B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UKUPNI RASHODI I IZDACI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B4327" w14:textId="1F02F4BF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3.680.513,26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BC263B" w14:textId="33C0352F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754.712,11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1370F7" w14:textId="78523EEE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112.365,58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E16ACE" w14:textId="2397677A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123.339,24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B27B8" w14:textId="2495E3DF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219.299,12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F913D" w14:textId="1782EC93" w:rsidR="00982B1A" w:rsidRPr="00982B1A" w:rsidRDefault="00982B1A" w:rsidP="00982B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1.209.716,05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3B15E" w14:textId="4F55B415" w:rsidR="00982B1A" w:rsidRPr="00982B1A" w:rsidRDefault="00982B1A" w:rsidP="00982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hr-HR" w:eastAsia="hr-HR"/>
              </w:rPr>
            </w:pPr>
            <w:r w:rsidRPr="00982B1A">
              <w:rPr>
                <w:rFonts w:ascii="Times New Roman" w:hAnsi="Times New Roman"/>
                <w:color w:val="000000"/>
                <w:sz w:val="18"/>
                <w:szCs w:val="18"/>
              </w:rPr>
              <w:t>4.890.229,31</w:t>
            </w:r>
          </w:p>
        </w:tc>
        <w:tc>
          <w:tcPr>
            <w:tcW w:w="971" w:type="dxa"/>
            <w:vAlign w:val="center"/>
            <w:hideMark/>
          </w:tcPr>
          <w:p w14:paraId="3C2845AE" w14:textId="77777777" w:rsidR="00982B1A" w:rsidRPr="00982B1A" w:rsidRDefault="00982B1A" w:rsidP="00982B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hr-HR" w:eastAsia="hr-HR"/>
              </w:rPr>
            </w:pPr>
          </w:p>
        </w:tc>
      </w:tr>
    </w:tbl>
    <w:p w14:paraId="6EB0DEDA" w14:textId="77777777" w:rsidR="00043C37" w:rsidRPr="00EB0C13" w:rsidRDefault="00043C37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100467A0" w14:textId="3849B8AA" w:rsidR="00647161" w:rsidRPr="00EB0C13" w:rsidRDefault="00982B1A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  <w:r w:rsidRPr="00982B1A">
        <w:rPr>
          <w:rFonts w:asciiTheme="majorBidi" w:hAnsiTheme="majorBidi" w:cstheme="majorBidi"/>
          <w:lang w:val="hr-HR"/>
        </w:rPr>
        <w:t>E</w:t>
      </w:r>
      <w:r w:rsidR="00647161" w:rsidRPr="00982B1A">
        <w:rPr>
          <w:rFonts w:asciiTheme="majorBidi" w:hAnsiTheme="majorBidi" w:cstheme="majorBidi"/>
          <w:lang w:val="hr-HR"/>
        </w:rPr>
        <w:t>videntan je</w:t>
      </w:r>
      <w:r w:rsidRPr="00982B1A">
        <w:rPr>
          <w:rFonts w:asciiTheme="majorBidi" w:hAnsiTheme="majorBidi" w:cstheme="majorBidi"/>
          <w:lang w:val="hr-HR"/>
        </w:rPr>
        <w:t xml:space="preserve"> daljnji</w:t>
      </w:r>
      <w:r w:rsidR="00647161" w:rsidRPr="00982B1A">
        <w:rPr>
          <w:rFonts w:asciiTheme="majorBidi" w:hAnsiTheme="majorBidi" w:cstheme="majorBidi"/>
          <w:lang w:val="hr-HR"/>
        </w:rPr>
        <w:t xml:space="preserve"> porast opći</w:t>
      </w:r>
      <w:r w:rsidRPr="00982B1A">
        <w:rPr>
          <w:rFonts w:asciiTheme="majorBidi" w:hAnsiTheme="majorBidi" w:cstheme="majorBidi"/>
          <w:lang w:val="hr-HR"/>
        </w:rPr>
        <w:t>h i namjenskih</w:t>
      </w:r>
      <w:r w:rsidR="00647161" w:rsidRPr="00982B1A">
        <w:rPr>
          <w:rFonts w:asciiTheme="majorBidi" w:hAnsiTheme="majorBidi" w:cstheme="majorBidi"/>
          <w:lang w:val="hr-HR"/>
        </w:rPr>
        <w:t xml:space="preserve"> prihoda i njihova bolja realizacija u odnosu na prethodn</w:t>
      </w:r>
      <w:r w:rsidRPr="00982B1A">
        <w:rPr>
          <w:rFonts w:asciiTheme="majorBidi" w:hAnsiTheme="majorBidi" w:cstheme="majorBidi"/>
          <w:lang w:val="hr-HR"/>
        </w:rPr>
        <w:t>a razdoblja</w:t>
      </w:r>
      <w:r w:rsidR="00F57D35" w:rsidRPr="00982B1A">
        <w:rPr>
          <w:rFonts w:asciiTheme="majorBidi" w:hAnsiTheme="majorBidi" w:cstheme="majorBidi"/>
          <w:lang w:val="hr-HR"/>
        </w:rPr>
        <w:t>. Vidljiv je i porast troškova poslovanja</w:t>
      </w:r>
      <w:r w:rsidRPr="00982B1A">
        <w:rPr>
          <w:rFonts w:asciiTheme="majorBidi" w:hAnsiTheme="majorBidi" w:cstheme="majorBidi"/>
          <w:lang w:val="hr-HR"/>
        </w:rPr>
        <w:t xml:space="preserve"> uvjetovan porastom cijena i plaća</w:t>
      </w:r>
      <w:r w:rsidR="0038222F" w:rsidRPr="00982B1A">
        <w:rPr>
          <w:rFonts w:asciiTheme="majorBidi" w:hAnsiTheme="majorBidi" w:cstheme="majorBidi"/>
          <w:lang w:val="hr-HR"/>
        </w:rPr>
        <w:t>.</w:t>
      </w:r>
      <w:r w:rsidR="00F57D35" w:rsidRPr="00982B1A">
        <w:rPr>
          <w:rFonts w:asciiTheme="majorBidi" w:hAnsiTheme="majorBidi" w:cstheme="majorBidi"/>
          <w:lang w:val="hr-HR"/>
        </w:rPr>
        <w:t xml:space="preserve"> </w:t>
      </w:r>
      <w:r w:rsidR="0038222F" w:rsidRPr="00982B1A">
        <w:rPr>
          <w:rFonts w:asciiTheme="majorBidi" w:hAnsiTheme="majorBidi" w:cstheme="majorBidi"/>
          <w:lang w:val="hr-HR"/>
        </w:rPr>
        <w:t>V</w:t>
      </w:r>
      <w:r w:rsidR="00647161" w:rsidRPr="00982B1A">
        <w:rPr>
          <w:rFonts w:asciiTheme="majorBidi" w:hAnsiTheme="majorBidi" w:cstheme="majorBidi"/>
          <w:lang w:val="hr-HR"/>
        </w:rPr>
        <w:t xml:space="preserve">ažno </w:t>
      </w:r>
      <w:r w:rsidR="0038222F" w:rsidRPr="00982B1A">
        <w:rPr>
          <w:rFonts w:asciiTheme="majorBidi" w:hAnsiTheme="majorBidi" w:cstheme="majorBidi"/>
          <w:lang w:val="hr-HR"/>
        </w:rPr>
        <w:t xml:space="preserve">je </w:t>
      </w:r>
      <w:r w:rsidR="00647161" w:rsidRPr="00982B1A">
        <w:rPr>
          <w:rFonts w:asciiTheme="majorBidi" w:hAnsiTheme="majorBidi" w:cstheme="majorBidi"/>
          <w:lang w:val="hr-HR"/>
        </w:rPr>
        <w:t>posvetiti pažnju izvršavanju proračuna</w:t>
      </w:r>
      <w:r w:rsidR="0038222F" w:rsidRPr="00982B1A">
        <w:rPr>
          <w:rFonts w:asciiTheme="majorBidi" w:hAnsiTheme="majorBidi" w:cstheme="majorBidi"/>
          <w:lang w:val="hr-HR"/>
        </w:rPr>
        <w:t xml:space="preserve">, </w:t>
      </w:r>
      <w:r w:rsidR="00647161" w:rsidRPr="00982B1A">
        <w:rPr>
          <w:rFonts w:asciiTheme="majorBidi" w:hAnsiTheme="majorBidi" w:cstheme="majorBidi"/>
          <w:lang w:val="hr-HR"/>
        </w:rPr>
        <w:t xml:space="preserve">racionalnom i namjenskom trošenju, kako bi </w:t>
      </w:r>
      <w:r w:rsidRPr="00982B1A">
        <w:rPr>
          <w:rFonts w:asciiTheme="majorBidi" w:hAnsiTheme="majorBidi" w:cstheme="majorBidi"/>
          <w:lang w:val="hr-HR"/>
        </w:rPr>
        <w:t xml:space="preserve">proračun </w:t>
      </w:r>
      <w:r w:rsidR="00F57D35" w:rsidRPr="00982B1A">
        <w:rPr>
          <w:rFonts w:asciiTheme="majorBidi" w:hAnsiTheme="majorBidi" w:cstheme="majorBidi"/>
          <w:lang w:val="hr-HR"/>
        </w:rPr>
        <w:t>ostao u</w:t>
      </w:r>
      <w:r w:rsidR="00647161" w:rsidRPr="00982B1A">
        <w:rPr>
          <w:rFonts w:asciiTheme="majorBidi" w:hAnsiTheme="majorBidi" w:cstheme="majorBidi"/>
          <w:lang w:val="hr-HR"/>
        </w:rPr>
        <w:t xml:space="preserve"> ravnotež</w:t>
      </w:r>
      <w:r w:rsidR="00F57D35" w:rsidRPr="00982B1A">
        <w:rPr>
          <w:rFonts w:asciiTheme="majorBidi" w:hAnsiTheme="majorBidi" w:cstheme="majorBidi"/>
          <w:lang w:val="hr-HR"/>
        </w:rPr>
        <w:t>i</w:t>
      </w:r>
      <w:r>
        <w:rPr>
          <w:rFonts w:asciiTheme="majorBidi" w:hAnsiTheme="majorBidi" w:cstheme="majorBidi"/>
          <w:lang w:val="hr-HR"/>
        </w:rPr>
        <w:t>.</w:t>
      </w:r>
    </w:p>
    <w:p w14:paraId="14080D24" w14:textId="77777777" w:rsidR="00647161" w:rsidRPr="00EB0C13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13ECD168" w14:textId="77777777" w:rsidR="00647161" w:rsidRPr="00EB0C13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7F2A4683" w14:textId="77777777" w:rsidR="00647161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0FE7808A" w14:textId="77777777" w:rsidR="00982B1A" w:rsidRDefault="00982B1A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51D3E4FF" w14:textId="77777777" w:rsidR="00982B1A" w:rsidRPr="00EB0C13" w:rsidRDefault="00982B1A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13E01796" w14:textId="77777777" w:rsidR="00647161" w:rsidRPr="00EB0C13" w:rsidRDefault="00647161" w:rsidP="00647161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16F5A30C" w14:textId="5078DB63" w:rsidR="00647161" w:rsidRPr="009B3F93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9B3F93">
        <w:rPr>
          <w:rFonts w:asciiTheme="majorBidi" w:hAnsiTheme="majorBidi" w:cstheme="majorBidi"/>
          <w:lang w:val="hr-HR"/>
        </w:rPr>
        <w:t>U Županji,</w:t>
      </w:r>
      <w:r w:rsidR="004E4F31">
        <w:rPr>
          <w:rFonts w:asciiTheme="majorBidi" w:hAnsiTheme="majorBidi" w:cstheme="majorBidi"/>
          <w:lang w:val="hr-HR"/>
        </w:rPr>
        <w:t xml:space="preserve"> </w:t>
      </w:r>
      <w:r w:rsidR="009B3F93" w:rsidRPr="009B3F93">
        <w:rPr>
          <w:rFonts w:asciiTheme="majorBidi" w:hAnsiTheme="majorBidi" w:cstheme="majorBidi"/>
          <w:lang w:val="hr-HR"/>
        </w:rPr>
        <w:t>4</w:t>
      </w:r>
      <w:r w:rsidRPr="009B3F93">
        <w:rPr>
          <w:rFonts w:asciiTheme="majorBidi" w:hAnsiTheme="majorBidi" w:cstheme="majorBidi"/>
          <w:lang w:val="hr-HR"/>
        </w:rPr>
        <w:t xml:space="preserve">. </w:t>
      </w:r>
      <w:r w:rsidR="009B3F93" w:rsidRPr="009B3F93">
        <w:rPr>
          <w:rFonts w:asciiTheme="majorBidi" w:hAnsiTheme="majorBidi" w:cstheme="majorBidi"/>
          <w:lang w:val="hr-HR"/>
        </w:rPr>
        <w:t>rujna</w:t>
      </w:r>
      <w:r w:rsidRPr="009B3F93">
        <w:rPr>
          <w:rFonts w:asciiTheme="majorBidi" w:hAnsiTheme="majorBidi" w:cstheme="majorBidi"/>
          <w:lang w:val="hr-HR"/>
        </w:rPr>
        <w:t xml:space="preserve"> 202</w:t>
      </w:r>
      <w:r w:rsidR="004A02FE" w:rsidRPr="009B3F93">
        <w:rPr>
          <w:rFonts w:asciiTheme="majorBidi" w:hAnsiTheme="majorBidi" w:cstheme="majorBidi"/>
          <w:lang w:val="hr-HR"/>
        </w:rPr>
        <w:t>4</w:t>
      </w:r>
      <w:r w:rsidRPr="009B3F93">
        <w:rPr>
          <w:rFonts w:asciiTheme="majorBidi" w:hAnsiTheme="majorBidi" w:cstheme="majorBidi"/>
          <w:lang w:val="hr-HR"/>
        </w:rPr>
        <w:t>. godine</w:t>
      </w:r>
    </w:p>
    <w:p w14:paraId="687CB6C2" w14:textId="77777777" w:rsidR="00647161" w:rsidRPr="009B3F93" w:rsidRDefault="00647161" w:rsidP="00647161">
      <w:pPr>
        <w:jc w:val="both"/>
        <w:rPr>
          <w:rFonts w:asciiTheme="majorBidi" w:hAnsiTheme="majorBidi" w:cstheme="majorBidi"/>
          <w:lang w:val="hr-HR"/>
        </w:rPr>
      </w:pPr>
    </w:p>
    <w:p w14:paraId="137C218C" w14:textId="77777777" w:rsidR="00647161" w:rsidRPr="009B3F93" w:rsidRDefault="00647161" w:rsidP="00647161">
      <w:pPr>
        <w:jc w:val="both"/>
        <w:rPr>
          <w:rFonts w:asciiTheme="majorBidi" w:hAnsiTheme="majorBidi" w:cstheme="majorBidi"/>
          <w:lang w:val="hr-HR"/>
        </w:rPr>
      </w:pPr>
    </w:p>
    <w:p w14:paraId="1C1FAF02" w14:textId="77777777" w:rsidR="00647161" w:rsidRPr="009B3F93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9B3F93">
        <w:rPr>
          <w:rFonts w:asciiTheme="majorBidi" w:hAnsiTheme="majorBidi" w:cstheme="majorBidi"/>
          <w:lang w:val="hr-HR"/>
        </w:rPr>
        <w:t>Upravni odjel za financije</w:t>
      </w:r>
    </w:p>
    <w:p w14:paraId="0689AD95" w14:textId="77777777" w:rsidR="00647161" w:rsidRPr="0038222F" w:rsidRDefault="00647161" w:rsidP="00647161">
      <w:pPr>
        <w:jc w:val="both"/>
        <w:rPr>
          <w:rFonts w:asciiTheme="majorBidi" w:hAnsiTheme="majorBidi" w:cstheme="majorBidi"/>
          <w:lang w:val="hr-HR"/>
        </w:rPr>
      </w:pPr>
      <w:r w:rsidRPr="009B3F93">
        <w:rPr>
          <w:rFonts w:asciiTheme="majorBidi" w:hAnsiTheme="majorBidi" w:cstheme="majorBidi"/>
          <w:lang w:val="hr-HR"/>
        </w:rPr>
        <w:t xml:space="preserve">Tajana Troha, mag. </w:t>
      </w:r>
      <w:proofErr w:type="spellStart"/>
      <w:r w:rsidRPr="009B3F93">
        <w:rPr>
          <w:rFonts w:asciiTheme="majorBidi" w:hAnsiTheme="majorBidi" w:cstheme="majorBidi"/>
          <w:lang w:val="hr-HR"/>
        </w:rPr>
        <w:t>oec</w:t>
      </w:r>
      <w:proofErr w:type="spellEnd"/>
      <w:r w:rsidRPr="009B3F93">
        <w:rPr>
          <w:rFonts w:asciiTheme="majorBidi" w:hAnsiTheme="majorBidi" w:cstheme="majorBidi"/>
          <w:lang w:val="hr-HR"/>
        </w:rPr>
        <w:t>.</w:t>
      </w:r>
    </w:p>
    <w:p w14:paraId="2179FF1A" w14:textId="77777777" w:rsidR="00647161" w:rsidRPr="0038222F" w:rsidRDefault="00647161" w:rsidP="00A777C5">
      <w:pPr>
        <w:jc w:val="both"/>
        <w:rPr>
          <w:lang w:val="hr-HR"/>
        </w:rPr>
      </w:pPr>
    </w:p>
    <w:p w14:paraId="30DE7231" w14:textId="77777777" w:rsidR="00F57D35" w:rsidRPr="0038222F" w:rsidRDefault="00F57D35" w:rsidP="0063085A">
      <w:pPr>
        <w:jc w:val="both"/>
        <w:rPr>
          <w:lang w:val="hr-HR"/>
        </w:rPr>
      </w:pPr>
    </w:p>
    <w:p w14:paraId="5CDD1C7E" w14:textId="77777777" w:rsidR="00043C37" w:rsidRPr="0038222F" w:rsidRDefault="00043C37" w:rsidP="0063085A">
      <w:pPr>
        <w:jc w:val="both"/>
        <w:rPr>
          <w:lang w:val="hr-HR"/>
        </w:rPr>
      </w:pPr>
    </w:p>
    <w:p w14:paraId="380D3430" w14:textId="77777777" w:rsidR="00043C37" w:rsidRPr="0038222F" w:rsidRDefault="00043C37" w:rsidP="0063085A">
      <w:pPr>
        <w:jc w:val="both"/>
        <w:rPr>
          <w:lang w:val="hr-HR"/>
        </w:rPr>
      </w:pPr>
    </w:p>
    <w:p w14:paraId="795301FF" w14:textId="77777777" w:rsidR="00043C37" w:rsidRPr="0038222F" w:rsidRDefault="00043C37" w:rsidP="0063085A">
      <w:pPr>
        <w:jc w:val="both"/>
        <w:rPr>
          <w:lang w:val="hr-HR"/>
        </w:rPr>
      </w:pPr>
    </w:p>
    <w:p w14:paraId="5D810A33" w14:textId="77777777" w:rsidR="00043C37" w:rsidRPr="0038222F" w:rsidRDefault="00043C37" w:rsidP="0063085A">
      <w:pPr>
        <w:jc w:val="both"/>
        <w:rPr>
          <w:lang w:val="hr-HR"/>
        </w:rPr>
      </w:pPr>
    </w:p>
    <w:p w14:paraId="1AEC4162" w14:textId="77777777" w:rsidR="004A79BE" w:rsidRPr="0038222F" w:rsidRDefault="004A79BE" w:rsidP="0063085A">
      <w:pPr>
        <w:jc w:val="both"/>
        <w:rPr>
          <w:lang w:val="hr-HR"/>
        </w:rPr>
      </w:pPr>
    </w:p>
    <w:p w14:paraId="0BDB361C" w14:textId="3905DC3A" w:rsidR="00FA1600" w:rsidRPr="0038222F" w:rsidRDefault="00FA1600" w:rsidP="0063085A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38222F">
        <w:rPr>
          <w:rFonts w:ascii="Times New Roman" w:hAnsi="Times New Roman"/>
          <w:sz w:val="18"/>
          <w:szCs w:val="18"/>
          <w:lang w:val="hr-HR"/>
        </w:rPr>
        <w:t xml:space="preserve">Prilog 1. </w:t>
      </w:r>
      <w:r w:rsidR="00B117E8" w:rsidRPr="0038222F">
        <w:rPr>
          <w:rFonts w:ascii="Times New Roman" w:hAnsi="Times New Roman"/>
          <w:sz w:val="18"/>
          <w:szCs w:val="18"/>
          <w:lang w:val="hr-HR"/>
        </w:rPr>
        <w:t>Organizacijska struktura proračuna</w:t>
      </w:r>
    </w:p>
    <w:p w14:paraId="73B797E0" w14:textId="79862EBA" w:rsidR="00FA1133" w:rsidRPr="0038222F" w:rsidRDefault="00A30F06" w:rsidP="00FA1600">
      <w:pPr>
        <w:rPr>
          <w:rFonts w:ascii="Times New Roman" w:hAnsi="Times New Roman"/>
          <w:lang w:val="hr-HR"/>
        </w:rPr>
      </w:pPr>
      <w:r w:rsidRPr="0038222F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B3373" wp14:editId="5F41C743">
                <wp:simplePos x="0" y="0"/>
                <wp:positionH relativeFrom="column">
                  <wp:posOffset>556260</wp:posOffset>
                </wp:positionH>
                <wp:positionV relativeFrom="paragraph">
                  <wp:posOffset>29845</wp:posOffset>
                </wp:positionV>
                <wp:extent cx="4686300" cy="373380"/>
                <wp:effectExtent l="0" t="0" r="0" b="7620"/>
                <wp:wrapNone/>
                <wp:docPr id="7" name="Pravokutnik: zaobljeni kutov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0" cy="37338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1A36FE" w14:textId="6C0D40EC" w:rsidR="00FA1600" w:rsidRPr="00FA1600" w:rsidRDefault="00FA1600" w:rsidP="00FA1600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hr-HR"/>
                              </w:rPr>
                            </w:pPr>
                            <w:r w:rsidRPr="00FA160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hr-HR"/>
                              </w:rPr>
                              <w:t>GRAD ŽUPANJA - PRORAČUN 202</w:t>
                            </w:r>
                            <w:r w:rsidR="002F6B68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hr-HR"/>
                              </w:rPr>
                              <w:t>4</w:t>
                            </w:r>
                            <w:r w:rsidRPr="00FA160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hr-HR"/>
                              </w:rPr>
                              <w:t>. - 202</w:t>
                            </w:r>
                            <w:r w:rsidR="002F6B68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hr-HR"/>
                              </w:rPr>
                              <w:t>6</w:t>
                            </w:r>
                            <w:r w:rsidRPr="00FA160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hr-H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5B3373" id="Pravokutnik: zaobljeni kutovi 7" o:spid="_x0000_s1026" style="position:absolute;margin-left:43.8pt;margin-top:2.35pt;width:369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" fillcolor="#4472c4" strokecolor="#2f528f" strokeweight="1pt">
                <v:stroke joinstyle="miter"/>
                <v:path arrowok="t"/>
                <v:textbox>
                  <w:txbxContent>
                    <w:p w14:paraId="6A1A36FE" w14:textId="6C0D40EC" w:rsidR="00FA1600" w:rsidRPr="00FA1600" w:rsidRDefault="00FA1600" w:rsidP="00FA1600">
                      <w:pPr>
                        <w:jc w:val="center"/>
                        <w:rPr>
                          <w:b/>
                          <w:bCs/>
                          <w:color w:val="FFFFFF"/>
                          <w:sz w:val="26"/>
                          <w:szCs w:val="26"/>
                          <w:lang w:val="hr-HR"/>
                        </w:rPr>
                      </w:pPr>
                      <w:r w:rsidRPr="00FA1600">
                        <w:rPr>
                          <w:b/>
                          <w:bCs/>
                          <w:color w:val="FFFFFF"/>
                          <w:sz w:val="26"/>
                          <w:szCs w:val="26"/>
                          <w:lang w:val="hr-HR"/>
                        </w:rPr>
                        <w:t>GRAD ŽUPANJA - PRORAČUN 202</w:t>
                      </w:r>
                      <w:r w:rsidR="002F6B68">
                        <w:rPr>
                          <w:b/>
                          <w:bCs/>
                          <w:color w:val="FFFFFF"/>
                          <w:sz w:val="26"/>
                          <w:szCs w:val="26"/>
                          <w:lang w:val="hr-HR"/>
                        </w:rPr>
                        <w:t>4</w:t>
                      </w:r>
                      <w:r w:rsidRPr="00FA1600">
                        <w:rPr>
                          <w:b/>
                          <w:bCs/>
                          <w:color w:val="FFFFFF"/>
                          <w:sz w:val="26"/>
                          <w:szCs w:val="26"/>
                          <w:lang w:val="hr-HR"/>
                        </w:rPr>
                        <w:t>. - 202</w:t>
                      </w:r>
                      <w:r w:rsidR="002F6B68">
                        <w:rPr>
                          <w:b/>
                          <w:bCs/>
                          <w:color w:val="FFFFFF"/>
                          <w:sz w:val="26"/>
                          <w:szCs w:val="26"/>
                          <w:lang w:val="hr-HR"/>
                        </w:rPr>
                        <w:t>6</w:t>
                      </w:r>
                      <w:r w:rsidRPr="00FA1600">
                        <w:rPr>
                          <w:b/>
                          <w:bCs/>
                          <w:color w:val="FFFFFF"/>
                          <w:sz w:val="26"/>
                          <w:szCs w:val="26"/>
                          <w:lang w:val="hr-HR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FA1600" w:rsidRPr="0038222F">
        <w:rPr>
          <w:rFonts w:ascii="Times New Roman" w:hAnsi="Times New Roman"/>
          <w:lang w:val="hr-HR"/>
        </w:rPr>
        <w:t xml:space="preserve">  </w:t>
      </w:r>
    </w:p>
    <w:p w14:paraId="654A660E" w14:textId="04DCBBB1" w:rsidR="00FA1133" w:rsidRPr="0038222F" w:rsidRDefault="00A30F06" w:rsidP="0063085A">
      <w:pPr>
        <w:jc w:val="both"/>
        <w:rPr>
          <w:noProof/>
          <w:lang w:val="hr-HR"/>
        </w:rPr>
      </w:pPr>
      <w:r w:rsidRPr="0038222F">
        <w:rPr>
          <w:noProof/>
          <w:lang w:val="hr-HR"/>
        </w:rPr>
        <w:drawing>
          <wp:inline distT="0" distB="0" distL="0" distR="0" wp14:anchorId="19D1B4E5" wp14:editId="758B8791">
            <wp:extent cx="5972175" cy="4448175"/>
            <wp:effectExtent l="0" t="0" r="0" b="0"/>
            <wp:docPr id="5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043" b="-11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A26B0" w14:textId="77777777" w:rsidR="00CD689B" w:rsidRPr="0038222F" w:rsidRDefault="00CD689B" w:rsidP="0063085A">
      <w:pPr>
        <w:jc w:val="both"/>
        <w:rPr>
          <w:noProof/>
          <w:lang w:val="hr-HR"/>
        </w:rPr>
      </w:pPr>
    </w:p>
    <w:p w14:paraId="724F0B60" w14:textId="28D2F105" w:rsidR="00CD689B" w:rsidRPr="0038222F" w:rsidRDefault="00CD689B" w:rsidP="0063085A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sectPr w:rsidR="00CD689B" w:rsidRPr="0038222F" w:rsidSect="00C9029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0F7D4" w14:textId="77777777" w:rsidR="00D4061D" w:rsidRDefault="00D4061D" w:rsidP="003F5CE5">
      <w:pPr>
        <w:spacing w:after="0" w:line="240" w:lineRule="auto"/>
      </w:pPr>
      <w:r>
        <w:separator/>
      </w:r>
    </w:p>
  </w:endnote>
  <w:endnote w:type="continuationSeparator" w:id="0">
    <w:p w14:paraId="46DA7AD1" w14:textId="77777777" w:rsidR="00D4061D" w:rsidRDefault="00D4061D" w:rsidP="003F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05465" w14:textId="77777777" w:rsidR="003F5CE5" w:rsidRDefault="003F5CE5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90289AC" w14:textId="77777777" w:rsidR="003F5CE5" w:rsidRDefault="003F5C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470D2" w14:textId="77777777" w:rsidR="00D4061D" w:rsidRDefault="00D4061D" w:rsidP="003F5CE5">
      <w:pPr>
        <w:spacing w:after="0" w:line="240" w:lineRule="auto"/>
      </w:pPr>
      <w:r>
        <w:separator/>
      </w:r>
    </w:p>
  </w:footnote>
  <w:footnote w:type="continuationSeparator" w:id="0">
    <w:p w14:paraId="464F9AA1" w14:textId="77777777" w:rsidR="00D4061D" w:rsidRDefault="00D4061D" w:rsidP="003F5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9FACD" w14:textId="028E5714" w:rsidR="003F5CE5" w:rsidRPr="003F5CE5" w:rsidRDefault="00EB0C13" w:rsidP="003F5CE5">
    <w:pPr>
      <w:spacing w:line="264" w:lineRule="auto"/>
      <w:rPr>
        <w:lang w:val="hr-HR"/>
      </w:rPr>
    </w:pPr>
    <w:r>
      <w:rPr>
        <w:rFonts w:ascii="Times New Roman" w:hAnsi="Times New Roman"/>
        <w:sz w:val="20"/>
        <w:szCs w:val="20"/>
        <w:lang w:val="hr-HR"/>
      </w:rPr>
      <w:t>Polug</w:t>
    </w:r>
    <w:r w:rsidR="00647161">
      <w:rPr>
        <w:rFonts w:ascii="Times New Roman" w:hAnsi="Times New Roman"/>
        <w:sz w:val="20"/>
        <w:szCs w:val="20"/>
        <w:lang w:val="hr-HR"/>
      </w:rPr>
      <w:t>odišnji izvještaj o izvršenju Proračuna Grada Županje za 202</w:t>
    </w:r>
    <w:r>
      <w:rPr>
        <w:rFonts w:ascii="Times New Roman" w:hAnsi="Times New Roman"/>
        <w:sz w:val="20"/>
        <w:szCs w:val="20"/>
        <w:lang w:val="hr-HR"/>
      </w:rPr>
      <w:t>4</w:t>
    </w:r>
    <w:r w:rsidR="00647161">
      <w:rPr>
        <w:rFonts w:ascii="Times New Roman" w:hAnsi="Times New Roman"/>
        <w:sz w:val="20"/>
        <w:szCs w:val="20"/>
        <w:lang w:val="hr-HR"/>
      </w:rPr>
      <w:t>. godinu - obrazloženje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6032"/>
    <w:multiLevelType w:val="hybridMultilevel"/>
    <w:tmpl w:val="27C05980"/>
    <w:lvl w:ilvl="0" w:tplc="E9D2B53C">
      <w:start w:val="1"/>
      <w:numFmt w:val="decimal"/>
      <w:lvlText w:val="(%1)"/>
      <w:lvlJc w:val="left"/>
      <w:pPr>
        <w:ind w:left="9845" w:hanging="332"/>
      </w:pPr>
      <w:rPr>
        <w:rFonts w:ascii="Times New Roman" w:eastAsia="Times New Roman" w:hAnsi="Times New Roman" w:hint="default"/>
        <w:color w:val="212121"/>
        <w:w w:val="102"/>
        <w:sz w:val="23"/>
        <w:szCs w:val="23"/>
      </w:rPr>
    </w:lvl>
    <w:lvl w:ilvl="1" w:tplc="46E2AAC4">
      <w:start w:val="1"/>
      <w:numFmt w:val="bullet"/>
      <w:lvlText w:val="•"/>
      <w:lvlJc w:val="left"/>
      <w:pPr>
        <w:ind w:left="10708" w:hanging="332"/>
      </w:pPr>
      <w:rPr>
        <w:rFonts w:hint="default"/>
      </w:rPr>
    </w:lvl>
    <w:lvl w:ilvl="2" w:tplc="AC1C2E1A">
      <w:start w:val="1"/>
      <w:numFmt w:val="bullet"/>
      <w:lvlText w:val="•"/>
      <w:lvlJc w:val="left"/>
      <w:pPr>
        <w:ind w:left="11572" w:hanging="332"/>
      </w:pPr>
      <w:rPr>
        <w:rFonts w:hint="default"/>
      </w:rPr>
    </w:lvl>
    <w:lvl w:ilvl="3" w:tplc="20049B0A">
      <w:start w:val="1"/>
      <w:numFmt w:val="bullet"/>
      <w:lvlText w:val="•"/>
      <w:lvlJc w:val="left"/>
      <w:pPr>
        <w:ind w:left="12435" w:hanging="332"/>
      </w:pPr>
      <w:rPr>
        <w:rFonts w:hint="default"/>
      </w:rPr>
    </w:lvl>
    <w:lvl w:ilvl="4" w:tplc="63AE76F0">
      <w:start w:val="1"/>
      <w:numFmt w:val="bullet"/>
      <w:lvlText w:val="•"/>
      <w:lvlJc w:val="left"/>
      <w:pPr>
        <w:ind w:left="13298" w:hanging="332"/>
      </w:pPr>
      <w:rPr>
        <w:rFonts w:hint="default"/>
      </w:rPr>
    </w:lvl>
    <w:lvl w:ilvl="5" w:tplc="3A5059F0">
      <w:start w:val="1"/>
      <w:numFmt w:val="bullet"/>
      <w:lvlText w:val="•"/>
      <w:lvlJc w:val="left"/>
      <w:pPr>
        <w:ind w:left="14161" w:hanging="332"/>
      </w:pPr>
      <w:rPr>
        <w:rFonts w:hint="default"/>
      </w:rPr>
    </w:lvl>
    <w:lvl w:ilvl="6" w:tplc="9F6A34AE">
      <w:start w:val="1"/>
      <w:numFmt w:val="bullet"/>
      <w:lvlText w:val="•"/>
      <w:lvlJc w:val="left"/>
      <w:pPr>
        <w:ind w:left="15024" w:hanging="332"/>
      </w:pPr>
      <w:rPr>
        <w:rFonts w:hint="default"/>
      </w:rPr>
    </w:lvl>
    <w:lvl w:ilvl="7" w:tplc="6E6A3130">
      <w:start w:val="1"/>
      <w:numFmt w:val="bullet"/>
      <w:lvlText w:val="•"/>
      <w:lvlJc w:val="left"/>
      <w:pPr>
        <w:ind w:left="15887" w:hanging="332"/>
      </w:pPr>
      <w:rPr>
        <w:rFonts w:hint="default"/>
      </w:rPr>
    </w:lvl>
    <w:lvl w:ilvl="8" w:tplc="63CCDF62">
      <w:start w:val="1"/>
      <w:numFmt w:val="bullet"/>
      <w:lvlText w:val="•"/>
      <w:lvlJc w:val="left"/>
      <w:pPr>
        <w:ind w:left="16750" w:hanging="332"/>
      </w:pPr>
      <w:rPr>
        <w:rFonts w:hint="default"/>
      </w:rPr>
    </w:lvl>
  </w:abstractNum>
  <w:abstractNum w:abstractNumId="1" w15:restartNumberingAfterBreak="0">
    <w:nsid w:val="0CEC66E0"/>
    <w:multiLevelType w:val="hybridMultilevel"/>
    <w:tmpl w:val="27C05980"/>
    <w:lvl w:ilvl="0" w:tplc="FFFFFFFF">
      <w:start w:val="1"/>
      <w:numFmt w:val="decimal"/>
      <w:lvlText w:val="(%1)"/>
      <w:lvlJc w:val="left"/>
      <w:pPr>
        <w:ind w:left="7870" w:hanging="332"/>
      </w:pPr>
      <w:rPr>
        <w:rFonts w:ascii="Times New Roman" w:eastAsia="Times New Roman" w:hAnsi="Times New Roman" w:hint="default"/>
        <w:color w:val="212121"/>
        <w:w w:val="102"/>
        <w:sz w:val="23"/>
        <w:szCs w:val="23"/>
      </w:rPr>
    </w:lvl>
    <w:lvl w:ilvl="1" w:tplc="FFFFFFFF">
      <w:start w:val="1"/>
      <w:numFmt w:val="bullet"/>
      <w:lvlText w:val="•"/>
      <w:lvlJc w:val="left"/>
      <w:pPr>
        <w:ind w:left="8733" w:hanging="332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9597" w:hanging="332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10460" w:hanging="332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11323" w:hanging="332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2186" w:hanging="332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3049" w:hanging="332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13912" w:hanging="332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4775" w:hanging="332"/>
      </w:pPr>
      <w:rPr>
        <w:rFonts w:hint="default"/>
      </w:rPr>
    </w:lvl>
  </w:abstractNum>
  <w:abstractNum w:abstractNumId="2" w15:restartNumberingAfterBreak="0">
    <w:nsid w:val="0EF03735"/>
    <w:multiLevelType w:val="hybridMultilevel"/>
    <w:tmpl w:val="27C05980"/>
    <w:lvl w:ilvl="0" w:tplc="E9D2B53C">
      <w:start w:val="1"/>
      <w:numFmt w:val="decimal"/>
      <w:lvlText w:val="(%1)"/>
      <w:lvlJc w:val="left"/>
      <w:pPr>
        <w:ind w:left="7870" w:hanging="332"/>
      </w:pPr>
      <w:rPr>
        <w:rFonts w:ascii="Times New Roman" w:eastAsia="Times New Roman" w:hAnsi="Times New Roman" w:hint="default"/>
        <w:color w:val="212121"/>
        <w:w w:val="102"/>
        <w:sz w:val="23"/>
        <w:szCs w:val="23"/>
      </w:rPr>
    </w:lvl>
    <w:lvl w:ilvl="1" w:tplc="46E2AAC4">
      <w:start w:val="1"/>
      <w:numFmt w:val="bullet"/>
      <w:lvlText w:val="•"/>
      <w:lvlJc w:val="left"/>
      <w:pPr>
        <w:ind w:left="8733" w:hanging="332"/>
      </w:pPr>
      <w:rPr>
        <w:rFonts w:hint="default"/>
      </w:rPr>
    </w:lvl>
    <w:lvl w:ilvl="2" w:tplc="AC1C2E1A">
      <w:start w:val="1"/>
      <w:numFmt w:val="bullet"/>
      <w:lvlText w:val="•"/>
      <w:lvlJc w:val="left"/>
      <w:pPr>
        <w:ind w:left="9597" w:hanging="332"/>
      </w:pPr>
      <w:rPr>
        <w:rFonts w:hint="default"/>
      </w:rPr>
    </w:lvl>
    <w:lvl w:ilvl="3" w:tplc="20049B0A">
      <w:start w:val="1"/>
      <w:numFmt w:val="bullet"/>
      <w:lvlText w:val="•"/>
      <w:lvlJc w:val="left"/>
      <w:pPr>
        <w:ind w:left="10460" w:hanging="332"/>
      </w:pPr>
      <w:rPr>
        <w:rFonts w:hint="default"/>
      </w:rPr>
    </w:lvl>
    <w:lvl w:ilvl="4" w:tplc="63AE76F0">
      <w:start w:val="1"/>
      <w:numFmt w:val="bullet"/>
      <w:lvlText w:val="•"/>
      <w:lvlJc w:val="left"/>
      <w:pPr>
        <w:ind w:left="11323" w:hanging="332"/>
      </w:pPr>
      <w:rPr>
        <w:rFonts w:hint="default"/>
      </w:rPr>
    </w:lvl>
    <w:lvl w:ilvl="5" w:tplc="3A5059F0">
      <w:start w:val="1"/>
      <w:numFmt w:val="bullet"/>
      <w:lvlText w:val="•"/>
      <w:lvlJc w:val="left"/>
      <w:pPr>
        <w:ind w:left="12186" w:hanging="332"/>
      </w:pPr>
      <w:rPr>
        <w:rFonts w:hint="default"/>
      </w:rPr>
    </w:lvl>
    <w:lvl w:ilvl="6" w:tplc="9F6A34AE">
      <w:start w:val="1"/>
      <w:numFmt w:val="bullet"/>
      <w:lvlText w:val="•"/>
      <w:lvlJc w:val="left"/>
      <w:pPr>
        <w:ind w:left="13049" w:hanging="332"/>
      </w:pPr>
      <w:rPr>
        <w:rFonts w:hint="default"/>
      </w:rPr>
    </w:lvl>
    <w:lvl w:ilvl="7" w:tplc="6E6A3130">
      <w:start w:val="1"/>
      <w:numFmt w:val="bullet"/>
      <w:lvlText w:val="•"/>
      <w:lvlJc w:val="left"/>
      <w:pPr>
        <w:ind w:left="13912" w:hanging="332"/>
      </w:pPr>
      <w:rPr>
        <w:rFonts w:hint="default"/>
      </w:rPr>
    </w:lvl>
    <w:lvl w:ilvl="8" w:tplc="63CCDF62">
      <w:start w:val="1"/>
      <w:numFmt w:val="bullet"/>
      <w:lvlText w:val="•"/>
      <w:lvlJc w:val="left"/>
      <w:pPr>
        <w:ind w:left="14775" w:hanging="332"/>
      </w:pPr>
      <w:rPr>
        <w:rFonts w:hint="default"/>
      </w:rPr>
    </w:lvl>
  </w:abstractNum>
  <w:abstractNum w:abstractNumId="3" w15:restartNumberingAfterBreak="0">
    <w:nsid w:val="1152284C"/>
    <w:multiLevelType w:val="hybridMultilevel"/>
    <w:tmpl w:val="83860F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D18A4"/>
    <w:multiLevelType w:val="hybridMultilevel"/>
    <w:tmpl w:val="DC986DFE"/>
    <w:lvl w:ilvl="0" w:tplc="5E183E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52ED6"/>
    <w:multiLevelType w:val="hybridMultilevel"/>
    <w:tmpl w:val="FFFFFFFF"/>
    <w:lvl w:ilvl="0" w:tplc="44085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622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4CC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EC2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6CC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07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1C4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20F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D08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75362A"/>
    <w:multiLevelType w:val="hybridMultilevel"/>
    <w:tmpl w:val="88965272"/>
    <w:lvl w:ilvl="0" w:tplc="8FB49012">
      <w:numFmt w:val="bullet"/>
      <w:lvlText w:val="-"/>
      <w:lvlJc w:val="left"/>
      <w:pPr>
        <w:ind w:left="992" w:hanging="360"/>
      </w:pPr>
      <w:rPr>
        <w:rFonts w:ascii="Times New Roman" w:eastAsiaTheme="minorHAnsi" w:hAnsi="Times New Roman" w:cs="Times New Roman" w:hint="default"/>
        <w:color w:val="232323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 w15:restartNumberingAfterBreak="0">
    <w:nsid w:val="1E3932B7"/>
    <w:multiLevelType w:val="hybridMultilevel"/>
    <w:tmpl w:val="2A347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2203"/>
    <w:multiLevelType w:val="hybridMultilevel"/>
    <w:tmpl w:val="8CB6836A"/>
    <w:lvl w:ilvl="0" w:tplc="F514B2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D351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2F281A"/>
    <w:multiLevelType w:val="hybridMultilevel"/>
    <w:tmpl w:val="F4DC2696"/>
    <w:lvl w:ilvl="0" w:tplc="B60A3872">
      <w:start w:val="18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260B7"/>
    <w:multiLevelType w:val="hybridMultilevel"/>
    <w:tmpl w:val="FFFFFFFF"/>
    <w:lvl w:ilvl="0" w:tplc="ED509D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3720E4"/>
    <w:multiLevelType w:val="hybridMultilevel"/>
    <w:tmpl w:val="27C05980"/>
    <w:lvl w:ilvl="0" w:tplc="E9D2B53C">
      <w:start w:val="1"/>
      <w:numFmt w:val="decimal"/>
      <w:lvlText w:val="(%1)"/>
      <w:lvlJc w:val="left"/>
      <w:pPr>
        <w:ind w:left="7870" w:hanging="332"/>
      </w:pPr>
      <w:rPr>
        <w:rFonts w:ascii="Times New Roman" w:eastAsia="Times New Roman" w:hAnsi="Times New Roman" w:hint="default"/>
        <w:color w:val="212121"/>
        <w:w w:val="102"/>
        <w:sz w:val="23"/>
        <w:szCs w:val="23"/>
      </w:rPr>
    </w:lvl>
    <w:lvl w:ilvl="1" w:tplc="46E2AAC4">
      <w:start w:val="1"/>
      <w:numFmt w:val="bullet"/>
      <w:lvlText w:val="•"/>
      <w:lvlJc w:val="left"/>
      <w:pPr>
        <w:ind w:left="8733" w:hanging="332"/>
      </w:pPr>
      <w:rPr>
        <w:rFonts w:hint="default"/>
      </w:rPr>
    </w:lvl>
    <w:lvl w:ilvl="2" w:tplc="AC1C2E1A">
      <w:start w:val="1"/>
      <w:numFmt w:val="bullet"/>
      <w:lvlText w:val="•"/>
      <w:lvlJc w:val="left"/>
      <w:pPr>
        <w:ind w:left="9597" w:hanging="332"/>
      </w:pPr>
      <w:rPr>
        <w:rFonts w:hint="default"/>
      </w:rPr>
    </w:lvl>
    <w:lvl w:ilvl="3" w:tplc="20049B0A">
      <w:start w:val="1"/>
      <w:numFmt w:val="bullet"/>
      <w:lvlText w:val="•"/>
      <w:lvlJc w:val="left"/>
      <w:pPr>
        <w:ind w:left="10460" w:hanging="332"/>
      </w:pPr>
      <w:rPr>
        <w:rFonts w:hint="default"/>
      </w:rPr>
    </w:lvl>
    <w:lvl w:ilvl="4" w:tplc="63AE76F0">
      <w:start w:val="1"/>
      <w:numFmt w:val="bullet"/>
      <w:lvlText w:val="•"/>
      <w:lvlJc w:val="left"/>
      <w:pPr>
        <w:ind w:left="11323" w:hanging="332"/>
      </w:pPr>
      <w:rPr>
        <w:rFonts w:hint="default"/>
      </w:rPr>
    </w:lvl>
    <w:lvl w:ilvl="5" w:tplc="3A5059F0">
      <w:start w:val="1"/>
      <w:numFmt w:val="bullet"/>
      <w:lvlText w:val="•"/>
      <w:lvlJc w:val="left"/>
      <w:pPr>
        <w:ind w:left="12186" w:hanging="332"/>
      </w:pPr>
      <w:rPr>
        <w:rFonts w:hint="default"/>
      </w:rPr>
    </w:lvl>
    <w:lvl w:ilvl="6" w:tplc="9F6A34AE">
      <w:start w:val="1"/>
      <w:numFmt w:val="bullet"/>
      <w:lvlText w:val="•"/>
      <w:lvlJc w:val="left"/>
      <w:pPr>
        <w:ind w:left="13049" w:hanging="332"/>
      </w:pPr>
      <w:rPr>
        <w:rFonts w:hint="default"/>
      </w:rPr>
    </w:lvl>
    <w:lvl w:ilvl="7" w:tplc="6E6A3130">
      <w:start w:val="1"/>
      <w:numFmt w:val="bullet"/>
      <w:lvlText w:val="•"/>
      <w:lvlJc w:val="left"/>
      <w:pPr>
        <w:ind w:left="13912" w:hanging="332"/>
      </w:pPr>
      <w:rPr>
        <w:rFonts w:hint="default"/>
      </w:rPr>
    </w:lvl>
    <w:lvl w:ilvl="8" w:tplc="63CCDF62">
      <w:start w:val="1"/>
      <w:numFmt w:val="bullet"/>
      <w:lvlText w:val="•"/>
      <w:lvlJc w:val="left"/>
      <w:pPr>
        <w:ind w:left="14775" w:hanging="332"/>
      </w:pPr>
      <w:rPr>
        <w:rFonts w:hint="default"/>
      </w:rPr>
    </w:lvl>
  </w:abstractNum>
  <w:abstractNum w:abstractNumId="14" w15:restartNumberingAfterBreak="0">
    <w:nsid w:val="357162F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AB2C9D"/>
    <w:multiLevelType w:val="hybridMultilevel"/>
    <w:tmpl w:val="4C8CF7E0"/>
    <w:lvl w:ilvl="0" w:tplc="F9B2E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A7F46"/>
    <w:multiLevelType w:val="hybridMultilevel"/>
    <w:tmpl w:val="4A2627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356B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D2491E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2561D"/>
    <w:multiLevelType w:val="hybridMultilevel"/>
    <w:tmpl w:val="D85829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73EC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3E2994"/>
    <w:multiLevelType w:val="hybridMultilevel"/>
    <w:tmpl w:val="DC74D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82FCF"/>
    <w:multiLevelType w:val="hybridMultilevel"/>
    <w:tmpl w:val="00B803C4"/>
    <w:lvl w:ilvl="0" w:tplc="2A80D9E6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B2AB3"/>
    <w:multiLevelType w:val="hybridMultilevel"/>
    <w:tmpl w:val="2FB46272"/>
    <w:lvl w:ilvl="0" w:tplc="917CDEC8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2F50A1"/>
    <w:multiLevelType w:val="hybridMultilevel"/>
    <w:tmpl w:val="09BE1EDA"/>
    <w:lvl w:ilvl="0" w:tplc="C352B22E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8C7675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F65FC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E31BEF"/>
    <w:multiLevelType w:val="hybridMultilevel"/>
    <w:tmpl w:val="FFFFFFFF"/>
    <w:lvl w:ilvl="0" w:tplc="961AE9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15AF5"/>
    <w:multiLevelType w:val="hybridMultilevel"/>
    <w:tmpl w:val="D90EAB42"/>
    <w:lvl w:ilvl="0" w:tplc="041A000F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lowerLetter"/>
      <w:lvlText w:val="%2."/>
      <w:lvlJc w:val="left"/>
      <w:pPr>
        <w:ind w:left="2008" w:hanging="360"/>
      </w:pPr>
    </w:lvl>
    <w:lvl w:ilvl="2" w:tplc="041A001B">
      <w:start w:val="1"/>
      <w:numFmt w:val="lowerRoman"/>
      <w:lvlText w:val="%3."/>
      <w:lvlJc w:val="right"/>
      <w:pPr>
        <w:ind w:left="2728" w:hanging="180"/>
      </w:pPr>
    </w:lvl>
    <w:lvl w:ilvl="3" w:tplc="041A000F">
      <w:start w:val="1"/>
      <w:numFmt w:val="decimal"/>
      <w:lvlText w:val="%4."/>
      <w:lvlJc w:val="left"/>
      <w:pPr>
        <w:ind w:left="3448" w:hanging="360"/>
      </w:pPr>
    </w:lvl>
    <w:lvl w:ilvl="4" w:tplc="041A0019">
      <w:start w:val="1"/>
      <w:numFmt w:val="lowerLetter"/>
      <w:lvlText w:val="%5."/>
      <w:lvlJc w:val="left"/>
      <w:pPr>
        <w:ind w:left="4168" w:hanging="360"/>
      </w:pPr>
    </w:lvl>
    <w:lvl w:ilvl="5" w:tplc="041A001B">
      <w:start w:val="1"/>
      <w:numFmt w:val="lowerRoman"/>
      <w:lvlText w:val="%6."/>
      <w:lvlJc w:val="right"/>
      <w:pPr>
        <w:ind w:left="4888" w:hanging="180"/>
      </w:pPr>
    </w:lvl>
    <w:lvl w:ilvl="6" w:tplc="041A000F">
      <w:start w:val="1"/>
      <w:numFmt w:val="decimal"/>
      <w:lvlText w:val="%7."/>
      <w:lvlJc w:val="left"/>
      <w:pPr>
        <w:ind w:left="5608" w:hanging="360"/>
      </w:pPr>
    </w:lvl>
    <w:lvl w:ilvl="7" w:tplc="041A0019">
      <w:start w:val="1"/>
      <w:numFmt w:val="lowerLetter"/>
      <w:lvlText w:val="%8."/>
      <w:lvlJc w:val="left"/>
      <w:pPr>
        <w:ind w:left="6328" w:hanging="360"/>
      </w:pPr>
    </w:lvl>
    <w:lvl w:ilvl="8" w:tplc="041A001B">
      <w:start w:val="1"/>
      <w:numFmt w:val="lowerRoman"/>
      <w:lvlText w:val="%9."/>
      <w:lvlJc w:val="right"/>
      <w:pPr>
        <w:ind w:left="7048" w:hanging="180"/>
      </w:pPr>
    </w:lvl>
  </w:abstractNum>
  <w:num w:numId="1" w16cid:durableId="1554996760">
    <w:abstractNumId w:val="12"/>
  </w:num>
  <w:num w:numId="2" w16cid:durableId="2094624523">
    <w:abstractNumId w:val="27"/>
  </w:num>
  <w:num w:numId="3" w16cid:durableId="917599418">
    <w:abstractNumId w:val="14"/>
  </w:num>
  <w:num w:numId="4" w16cid:durableId="1710183102">
    <w:abstractNumId w:val="25"/>
  </w:num>
  <w:num w:numId="5" w16cid:durableId="102891888">
    <w:abstractNumId w:val="20"/>
  </w:num>
  <w:num w:numId="6" w16cid:durableId="1224213593">
    <w:abstractNumId w:val="10"/>
  </w:num>
  <w:num w:numId="7" w16cid:durableId="50084772">
    <w:abstractNumId w:val="17"/>
  </w:num>
  <w:num w:numId="8" w16cid:durableId="1104348400">
    <w:abstractNumId w:val="26"/>
  </w:num>
  <w:num w:numId="9" w16cid:durableId="619457909">
    <w:abstractNumId w:val="6"/>
  </w:num>
  <w:num w:numId="10" w16cid:durableId="1983151866">
    <w:abstractNumId w:val="18"/>
  </w:num>
  <w:num w:numId="11" w16cid:durableId="1663704358">
    <w:abstractNumId w:val="4"/>
  </w:num>
  <w:num w:numId="12" w16cid:durableId="1297759409">
    <w:abstractNumId w:val="8"/>
  </w:num>
  <w:num w:numId="13" w16cid:durableId="1331448305">
    <w:abstractNumId w:val="28"/>
  </w:num>
  <w:num w:numId="14" w16cid:durableId="1141657536">
    <w:abstractNumId w:val="7"/>
  </w:num>
  <w:num w:numId="15" w16cid:durableId="1098600687">
    <w:abstractNumId w:val="22"/>
  </w:num>
  <w:num w:numId="16" w16cid:durableId="384724942">
    <w:abstractNumId w:val="9"/>
  </w:num>
  <w:num w:numId="17" w16cid:durableId="1672564430">
    <w:abstractNumId w:val="15"/>
  </w:num>
  <w:num w:numId="18" w16cid:durableId="2060472020">
    <w:abstractNumId w:val="21"/>
  </w:num>
  <w:num w:numId="19" w16cid:durableId="606549222">
    <w:abstractNumId w:val="3"/>
  </w:num>
  <w:num w:numId="20" w16cid:durableId="483854315">
    <w:abstractNumId w:val="19"/>
  </w:num>
  <w:num w:numId="21" w16cid:durableId="1841773034">
    <w:abstractNumId w:val="11"/>
  </w:num>
  <w:num w:numId="22" w16cid:durableId="18897762">
    <w:abstractNumId w:val="13"/>
  </w:num>
  <w:num w:numId="23" w16cid:durableId="408306798">
    <w:abstractNumId w:val="23"/>
  </w:num>
  <w:num w:numId="24" w16cid:durableId="1691445197">
    <w:abstractNumId w:val="0"/>
  </w:num>
  <w:num w:numId="25" w16cid:durableId="30036557">
    <w:abstractNumId w:val="29"/>
  </w:num>
  <w:num w:numId="26" w16cid:durableId="220137313">
    <w:abstractNumId w:val="2"/>
  </w:num>
  <w:num w:numId="27" w16cid:durableId="1267014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130034">
    <w:abstractNumId w:val="5"/>
  </w:num>
  <w:num w:numId="29" w16cid:durableId="1277909867">
    <w:abstractNumId w:val="24"/>
  </w:num>
  <w:num w:numId="30" w16cid:durableId="1507864486">
    <w:abstractNumId w:val="1"/>
  </w:num>
  <w:num w:numId="31" w16cid:durableId="470006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E5"/>
    <w:rsid w:val="00001E76"/>
    <w:rsid w:val="00003B01"/>
    <w:rsid w:val="00004211"/>
    <w:rsid w:val="000055AB"/>
    <w:rsid w:val="000105BC"/>
    <w:rsid w:val="00010C23"/>
    <w:rsid w:val="00016D19"/>
    <w:rsid w:val="000324FA"/>
    <w:rsid w:val="00034EDA"/>
    <w:rsid w:val="00043C37"/>
    <w:rsid w:val="000476E1"/>
    <w:rsid w:val="00050D50"/>
    <w:rsid w:val="00054F8D"/>
    <w:rsid w:val="0005651F"/>
    <w:rsid w:val="000725CC"/>
    <w:rsid w:val="00072710"/>
    <w:rsid w:val="0008552A"/>
    <w:rsid w:val="000A23CC"/>
    <w:rsid w:val="000A3DC8"/>
    <w:rsid w:val="000A3FB6"/>
    <w:rsid w:val="000B0C27"/>
    <w:rsid w:val="000B33DF"/>
    <w:rsid w:val="000C2F33"/>
    <w:rsid w:val="000C6690"/>
    <w:rsid w:val="000C78EC"/>
    <w:rsid w:val="00105069"/>
    <w:rsid w:val="00114741"/>
    <w:rsid w:val="001154B1"/>
    <w:rsid w:val="001221B4"/>
    <w:rsid w:val="00123D8C"/>
    <w:rsid w:val="00124427"/>
    <w:rsid w:val="00124646"/>
    <w:rsid w:val="0013585C"/>
    <w:rsid w:val="00147089"/>
    <w:rsid w:val="00152782"/>
    <w:rsid w:val="001541A7"/>
    <w:rsid w:val="0015656C"/>
    <w:rsid w:val="0015659D"/>
    <w:rsid w:val="0016417A"/>
    <w:rsid w:val="00164C80"/>
    <w:rsid w:val="00165289"/>
    <w:rsid w:val="0017175B"/>
    <w:rsid w:val="00171FE1"/>
    <w:rsid w:val="00172F48"/>
    <w:rsid w:val="001769FE"/>
    <w:rsid w:val="00177A4F"/>
    <w:rsid w:val="0018538F"/>
    <w:rsid w:val="00185B7F"/>
    <w:rsid w:val="001A04B6"/>
    <w:rsid w:val="001A444B"/>
    <w:rsid w:val="001A5900"/>
    <w:rsid w:val="001B11C2"/>
    <w:rsid w:val="001C3702"/>
    <w:rsid w:val="001C40C4"/>
    <w:rsid w:val="001C5B81"/>
    <w:rsid w:val="001C6527"/>
    <w:rsid w:val="001C707A"/>
    <w:rsid w:val="001D113B"/>
    <w:rsid w:val="001D378E"/>
    <w:rsid w:val="001D5B97"/>
    <w:rsid w:val="001D7404"/>
    <w:rsid w:val="001E6043"/>
    <w:rsid w:val="001E783C"/>
    <w:rsid w:val="002019D8"/>
    <w:rsid w:val="002028AC"/>
    <w:rsid w:val="00203DDF"/>
    <w:rsid w:val="00210AF4"/>
    <w:rsid w:val="00211788"/>
    <w:rsid w:val="00214671"/>
    <w:rsid w:val="00224B26"/>
    <w:rsid w:val="00226ABA"/>
    <w:rsid w:val="002315D6"/>
    <w:rsid w:val="00231C4F"/>
    <w:rsid w:val="00233FFC"/>
    <w:rsid w:val="00245E7A"/>
    <w:rsid w:val="00246821"/>
    <w:rsid w:val="00247E74"/>
    <w:rsid w:val="00255AB0"/>
    <w:rsid w:val="00257945"/>
    <w:rsid w:val="00270119"/>
    <w:rsid w:val="0029016A"/>
    <w:rsid w:val="00295E51"/>
    <w:rsid w:val="002A1625"/>
    <w:rsid w:val="002A67BE"/>
    <w:rsid w:val="002A79EF"/>
    <w:rsid w:val="002B7ECB"/>
    <w:rsid w:val="002D3A5D"/>
    <w:rsid w:val="002D3BBB"/>
    <w:rsid w:val="002E1CC2"/>
    <w:rsid w:val="002F073A"/>
    <w:rsid w:val="002F1CCB"/>
    <w:rsid w:val="002F30CC"/>
    <w:rsid w:val="002F6B68"/>
    <w:rsid w:val="00300EF6"/>
    <w:rsid w:val="00302714"/>
    <w:rsid w:val="003045F4"/>
    <w:rsid w:val="00306661"/>
    <w:rsid w:val="003134F4"/>
    <w:rsid w:val="00326C4C"/>
    <w:rsid w:val="00331D21"/>
    <w:rsid w:val="003327C0"/>
    <w:rsid w:val="003352BC"/>
    <w:rsid w:val="003377E0"/>
    <w:rsid w:val="00346858"/>
    <w:rsid w:val="00352FF4"/>
    <w:rsid w:val="00355397"/>
    <w:rsid w:val="00356BAD"/>
    <w:rsid w:val="0035705B"/>
    <w:rsid w:val="00376168"/>
    <w:rsid w:val="0038222F"/>
    <w:rsid w:val="00382332"/>
    <w:rsid w:val="003A2EE2"/>
    <w:rsid w:val="003A6A7D"/>
    <w:rsid w:val="003B447B"/>
    <w:rsid w:val="003B66C6"/>
    <w:rsid w:val="003B6727"/>
    <w:rsid w:val="003C02EB"/>
    <w:rsid w:val="003C09A8"/>
    <w:rsid w:val="003D1130"/>
    <w:rsid w:val="003D5578"/>
    <w:rsid w:val="003E48A3"/>
    <w:rsid w:val="003E5C70"/>
    <w:rsid w:val="003E61D4"/>
    <w:rsid w:val="003F5CE5"/>
    <w:rsid w:val="003F7EC1"/>
    <w:rsid w:val="00407F96"/>
    <w:rsid w:val="00410599"/>
    <w:rsid w:val="00421061"/>
    <w:rsid w:val="00423D7B"/>
    <w:rsid w:val="00442D7E"/>
    <w:rsid w:val="00442FC1"/>
    <w:rsid w:val="00452E5C"/>
    <w:rsid w:val="00454712"/>
    <w:rsid w:val="00454D33"/>
    <w:rsid w:val="00455108"/>
    <w:rsid w:val="00461D3B"/>
    <w:rsid w:val="00467481"/>
    <w:rsid w:val="0047780D"/>
    <w:rsid w:val="00484F27"/>
    <w:rsid w:val="004A02FE"/>
    <w:rsid w:val="004A057B"/>
    <w:rsid w:val="004A1973"/>
    <w:rsid w:val="004A5C0A"/>
    <w:rsid w:val="004A701B"/>
    <w:rsid w:val="004A79BE"/>
    <w:rsid w:val="004B34C6"/>
    <w:rsid w:val="004B6C63"/>
    <w:rsid w:val="004B7CA0"/>
    <w:rsid w:val="004C01E7"/>
    <w:rsid w:val="004C0E49"/>
    <w:rsid w:val="004C3AED"/>
    <w:rsid w:val="004C63BE"/>
    <w:rsid w:val="004C7CCE"/>
    <w:rsid w:val="004D00D5"/>
    <w:rsid w:val="004D1DD5"/>
    <w:rsid w:val="004E019C"/>
    <w:rsid w:val="004E0D2A"/>
    <w:rsid w:val="004E43EE"/>
    <w:rsid w:val="004E4F31"/>
    <w:rsid w:val="004F2313"/>
    <w:rsid w:val="004F2839"/>
    <w:rsid w:val="004F6EDA"/>
    <w:rsid w:val="0050501D"/>
    <w:rsid w:val="00506610"/>
    <w:rsid w:val="00512DA1"/>
    <w:rsid w:val="00517B63"/>
    <w:rsid w:val="00520572"/>
    <w:rsid w:val="005220E8"/>
    <w:rsid w:val="005250ED"/>
    <w:rsid w:val="00540257"/>
    <w:rsid w:val="005552BA"/>
    <w:rsid w:val="00557704"/>
    <w:rsid w:val="00560A13"/>
    <w:rsid w:val="005654E0"/>
    <w:rsid w:val="005706B7"/>
    <w:rsid w:val="0059665C"/>
    <w:rsid w:val="0059737B"/>
    <w:rsid w:val="00597AC7"/>
    <w:rsid w:val="005A4099"/>
    <w:rsid w:val="005B1245"/>
    <w:rsid w:val="005C1347"/>
    <w:rsid w:val="005C1E05"/>
    <w:rsid w:val="005C518E"/>
    <w:rsid w:val="005C6224"/>
    <w:rsid w:val="005C7446"/>
    <w:rsid w:val="005D24D1"/>
    <w:rsid w:val="005D5D2E"/>
    <w:rsid w:val="005E59A2"/>
    <w:rsid w:val="005F0563"/>
    <w:rsid w:val="005F2CEF"/>
    <w:rsid w:val="005F4F6E"/>
    <w:rsid w:val="00600079"/>
    <w:rsid w:val="00610AF1"/>
    <w:rsid w:val="006226C9"/>
    <w:rsid w:val="0063085A"/>
    <w:rsid w:val="0063404E"/>
    <w:rsid w:val="006345AF"/>
    <w:rsid w:val="006429B3"/>
    <w:rsid w:val="00647161"/>
    <w:rsid w:val="006536C5"/>
    <w:rsid w:val="00654031"/>
    <w:rsid w:val="006543DE"/>
    <w:rsid w:val="00655804"/>
    <w:rsid w:val="00655C69"/>
    <w:rsid w:val="00663973"/>
    <w:rsid w:val="006649AD"/>
    <w:rsid w:val="00674197"/>
    <w:rsid w:val="00693346"/>
    <w:rsid w:val="00695374"/>
    <w:rsid w:val="006A31DA"/>
    <w:rsid w:val="006B3DE2"/>
    <w:rsid w:val="006B7314"/>
    <w:rsid w:val="006C0D61"/>
    <w:rsid w:val="006C1C74"/>
    <w:rsid w:val="006C2E5F"/>
    <w:rsid w:val="006D0037"/>
    <w:rsid w:val="006D5FD7"/>
    <w:rsid w:val="006E3EAB"/>
    <w:rsid w:val="006E6F97"/>
    <w:rsid w:val="006F01B4"/>
    <w:rsid w:val="006F30F2"/>
    <w:rsid w:val="006F3303"/>
    <w:rsid w:val="006F3E83"/>
    <w:rsid w:val="006F686E"/>
    <w:rsid w:val="007068BB"/>
    <w:rsid w:val="00710E35"/>
    <w:rsid w:val="00710E92"/>
    <w:rsid w:val="00714E2E"/>
    <w:rsid w:val="00722789"/>
    <w:rsid w:val="00724DE3"/>
    <w:rsid w:val="00725649"/>
    <w:rsid w:val="007324FD"/>
    <w:rsid w:val="00735351"/>
    <w:rsid w:val="00740C50"/>
    <w:rsid w:val="0075142A"/>
    <w:rsid w:val="00754CCC"/>
    <w:rsid w:val="00761CC2"/>
    <w:rsid w:val="00764EFF"/>
    <w:rsid w:val="007726E3"/>
    <w:rsid w:val="0078159F"/>
    <w:rsid w:val="00791480"/>
    <w:rsid w:val="007916AD"/>
    <w:rsid w:val="00796229"/>
    <w:rsid w:val="007A1BC2"/>
    <w:rsid w:val="007A429D"/>
    <w:rsid w:val="007A4B7C"/>
    <w:rsid w:val="007A5CBE"/>
    <w:rsid w:val="007A718C"/>
    <w:rsid w:val="007B674A"/>
    <w:rsid w:val="007B69D1"/>
    <w:rsid w:val="007B7539"/>
    <w:rsid w:val="007C10E4"/>
    <w:rsid w:val="007C3E20"/>
    <w:rsid w:val="007C508F"/>
    <w:rsid w:val="007C7606"/>
    <w:rsid w:val="007D0BE4"/>
    <w:rsid w:val="007D1AB6"/>
    <w:rsid w:val="007D412D"/>
    <w:rsid w:val="007F6899"/>
    <w:rsid w:val="00803576"/>
    <w:rsid w:val="00803F26"/>
    <w:rsid w:val="00817262"/>
    <w:rsid w:val="008342E4"/>
    <w:rsid w:val="0083613A"/>
    <w:rsid w:val="00836381"/>
    <w:rsid w:val="00840E2B"/>
    <w:rsid w:val="00843439"/>
    <w:rsid w:val="00850E5B"/>
    <w:rsid w:val="008612E7"/>
    <w:rsid w:val="0086165E"/>
    <w:rsid w:val="00861FF5"/>
    <w:rsid w:val="00870FF1"/>
    <w:rsid w:val="0087602E"/>
    <w:rsid w:val="008763B4"/>
    <w:rsid w:val="00876A73"/>
    <w:rsid w:val="008828B3"/>
    <w:rsid w:val="00883097"/>
    <w:rsid w:val="00883707"/>
    <w:rsid w:val="008838C7"/>
    <w:rsid w:val="00884685"/>
    <w:rsid w:val="00890DB6"/>
    <w:rsid w:val="00894419"/>
    <w:rsid w:val="00897A95"/>
    <w:rsid w:val="008A190B"/>
    <w:rsid w:val="008A65FB"/>
    <w:rsid w:val="008B46A6"/>
    <w:rsid w:val="008B4F1D"/>
    <w:rsid w:val="008C26FB"/>
    <w:rsid w:val="008C66EC"/>
    <w:rsid w:val="008D43DF"/>
    <w:rsid w:val="008D7A57"/>
    <w:rsid w:val="008E2670"/>
    <w:rsid w:val="008E3A2B"/>
    <w:rsid w:val="008E6D9B"/>
    <w:rsid w:val="008E7FBB"/>
    <w:rsid w:val="008F6585"/>
    <w:rsid w:val="009003BB"/>
    <w:rsid w:val="00903918"/>
    <w:rsid w:val="00907093"/>
    <w:rsid w:val="00922944"/>
    <w:rsid w:val="00925EB2"/>
    <w:rsid w:val="009348EE"/>
    <w:rsid w:val="00953A92"/>
    <w:rsid w:val="009610D7"/>
    <w:rsid w:val="0096728B"/>
    <w:rsid w:val="00982B1A"/>
    <w:rsid w:val="00984EA9"/>
    <w:rsid w:val="00994A79"/>
    <w:rsid w:val="009A51AF"/>
    <w:rsid w:val="009B12B0"/>
    <w:rsid w:val="009B37E0"/>
    <w:rsid w:val="009B3F93"/>
    <w:rsid w:val="009B7F88"/>
    <w:rsid w:val="009C66F9"/>
    <w:rsid w:val="009D282D"/>
    <w:rsid w:val="009D6BBA"/>
    <w:rsid w:val="009E3208"/>
    <w:rsid w:val="009F6BDB"/>
    <w:rsid w:val="00A06E28"/>
    <w:rsid w:val="00A136EF"/>
    <w:rsid w:val="00A21910"/>
    <w:rsid w:val="00A23608"/>
    <w:rsid w:val="00A2416C"/>
    <w:rsid w:val="00A253F6"/>
    <w:rsid w:val="00A30E27"/>
    <w:rsid w:val="00A30F06"/>
    <w:rsid w:val="00A402C4"/>
    <w:rsid w:val="00A46DEF"/>
    <w:rsid w:val="00A55E81"/>
    <w:rsid w:val="00A6018C"/>
    <w:rsid w:val="00A753DA"/>
    <w:rsid w:val="00A771BC"/>
    <w:rsid w:val="00A777C5"/>
    <w:rsid w:val="00A8393E"/>
    <w:rsid w:val="00A843AD"/>
    <w:rsid w:val="00A853F0"/>
    <w:rsid w:val="00A861A7"/>
    <w:rsid w:val="00A8680E"/>
    <w:rsid w:val="00A86A5B"/>
    <w:rsid w:val="00AA1D09"/>
    <w:rsid w:val="00AA2428"/>
    <w:rsid w:val="00AA440F"/>
    <w:rsid w:val="00AA6290"/>
    <w:rsid w:val="00AA6A0C"/>
    <w:rsid w:val="00AB2937"/>
    <w:rsid w:val="00AB343F"/>
    <w:rsid w:val="00AB547E"/>
    <w:rsid w:val="00AB5EAD"/>
    <w:rsid w:val="00AB7E44"/>
    <w:rsid w:val="00AC1F54"/>
    <w:rsid w:val="00AC7544"/>
    <w:rsid w:val="00AD37CB"/>
    <w:rsid w:val="00AD4AB0"/>
    <w:rsid w:val="00AD5A1F"/>
    <w:rsid w:val="00AD704E"/>
    <w:rsid w:val="00AD7075"/>
    <w:rsid w:val="00AE3A0D"/>
    <w:rsid w:val="00AE763D"/>
    <w:rsid w:val="00AF4378"/>
    <w:rsid w:val="00AF4EB8"/>
    <w:rsid w:val="00B00D74"/>
    <w:rsid w:val="00B117E8"/>
    <w:rsid w:val="00B2688C"/>
    <w:rsid w:val="00B33C31"/>
    <w:rsid w:val="00B36165"/>
    <w:rsid w:val="00B409E2"/>
    <w:rsid w:val="00B41E83"/>
    <w:rsid w:val="00B42D36"/>
    <w:rsid w:val="00B438FD"/>
    <w:rsid w:val="00B442A9"/>
    <w:rsid w:val="00B474F2"/>
    <w:rsid w:val="00B53720"/>
    <w:rsid w:val="00B5483A"/>
    <w:rsid w:val="00B55A34"/>
    <w:rsid w:val="00B57817"/>
    <w:rsid w:val="00B57AAB"/>
    <w:rsid w:val="00B620E6"/>
    <w:rsid w:val="00B626A8"/>
    <w:rsid w:val="00B6287E"/>
    <w:rsid w:val="00B6428C"/>
    <w:rsid w:val="00B701B8"/>
    <w:rsid w:val="00B712EC"/>
    <w:rsid w:val="00B743DA"/>
    <w:rsid w:val="00B82EBC"/>
    <w:rsid w:val="00B85C51"/>
    <w:rsid w:val="00B90543"/>
    <w:rsid w:val="00B918EB"/>
    <w:rsid w:val="00B94EC9"/>
    <w:rsid w:val="00BA016F"/>
    <w:rsid w:val="00BA0FCE"/>
    <w:rsid w:val="00BB0D9F"/>
    <w:rsid w:val="00BB781D"/>
    <w:rsid w:val="00BC02F9"/>
    <w:rsid w:val="00BC5C60"/>
    <w:rsid w:val="00BD1151"/>
    <w:rsid w:val="00BD4343"/>
    <w:rsid w:val="00BD7633"/>
    <w:rsid w:val="00BD7FA1"/>
    <w:rsid w:val="00BE0113"/>
    <w:rsid w:val="00BE014A"/>
    <w:rsid w:val="00BE4324"/>
    <w:rsid w:val="00BE6E60"/>
    <w:rsid w:val="00BE6FB6"/>
    <w:rsid w:val="00BF37F9"/>
    <w:rsid w:val="00BF422F"/>
    <w:rsid w:val="00C013F0"/>
    <w:rsid w:val="00C029DC"/>
    <w:rsid w:val="00C06BFA"/>
    <w:rsid w:val="00C0742A"/>
    <w:rsid w:val="00C148DA"/>
    <w:rsid w:val="00C16E4D"/>
    <w:rsid w:val="00C22358"/>
    <w:rsid w:val="00C22D89"/>
    <w:rsid w:val="00C25356"/>
    <w:rsid w:val="00C466C4"/>
    <w:rsid w:val="00C510AA"/>
    <w:rsid w:val="00C5719C"/>
    <w:rsid w:val="00C6181A"/>
    <w:rsid w:val="00C62EC3"/>
    <w:rsid w:val="00C642A3"/>
    <w:rsid w:val="00C752BA"/>
    <w:rsid w:val="00C76433"/>
    <w:rsid w:val="00C86836"/>
    <w:rsid w:val="00C90295"/>
    <w:rsid w:val="00CB46AC"/>
    <w:rsid w:val="00CB53B6"/>
    <w:rsid w:val="00CB58EE"/>
    <w:rsid w:val="00CB6005"/>
    <w:rsid w:val="00CB6537"/>
    <w:rsid w:val="00CB728D"/>
    <w:rsid w:val="00CC0E18"/>
    <w:rsid w:val="00CC0EFF"/>
    <w:rsid w:val="00CC109C"/>
    <w:rsid w:val="00CD5DCF"/>
    <w:rsid w:val="00CD689B"/>
    <w:rsid w:val="00CE5CD1"/>
    <w:rsid w:val="00D03494"/>
    <w:rsid w:val="00D0510E"/>
    <w:rsid w:val="00D10C98"/>
    <w:rsid w:val="00D1239F"/>
    <w:rsid w:val="00D21738"/>
    <w:rsid w:val="00D22D87"/>
    <w:rsid w:val="00D27006"/>
    <w:rsid w:val="00D30152"/>
    <w:rsid w:val="00D32B80"/>
    <w:rsid w:val="00D37562"/>
    <w:rsid w:val="00D4061D"/>
    <w:rsid w:val="00D44D03"/>
    <w:rsid w:val="00D46D8C"/>
    <w:rsid w:val="00D472F6"/>
    <w:rsid w:val="00D51B5A"/>
    <w:rsid w:val="00D5279C"/>
    <w:rsid w:val="00D52BC6"/>
    <w:rsid w:val="00D52F63"/>
    <w:rsid w:val="00D574A2"/>
    <w:rsid w:val="00D62B27"/>
    <w:rsid w:val="00D673AC"/>
    <w:rsid w:val="00D70C62"/>
    <w:rsid w:val="00D761CC"/>
    <w:rsid w:val="00D82A95"/>
    <w:rsid w:val="00D873FA"/>
    <w:rsid w:val="00D9044C"/>
    <w:rsid w:val="00DA4D9E"/>
    <w:rsid w:val="00DA78A8"/>
    <w:rsid w:val="00DB6443"/>
    <w:rsid w:val="00DC1499"/>
    <w:rsid w:val="00DD031A"/>
    <w:rsid w:val="00DD05A7"/>
    <w:rsid w:val="00DD324E"/>
    <w:rsid w:val="00DD712E"/>
    <w:rsid w:val="00E00BBA"/>
    <w:rsid w:val="00E03395"/>
    <w:rsid w:val="00E04F1D"/>
    <w:rsid w:val="00E0642D"/>
    <w:rsid w:val="00E15211"/>
    <w:rsid w:val="00E16704"/>
    <w:rsid w:val="00E25747"/>
    <w:rsid w:val="00E26FAE"/>
    <w:rsid w:val="00E358D8"/>
    <w:rsid w:val="00E37175"/>
    <w:rsid w:val="00E43EAE"/>
    <w:rsid w:val="00E455DB"/>
    <w:rsid w:val="00E45F61"/>
    <w:rsid w:val="00E47D47"/>
    <w:rsid w:val="00E5775C"/>
    <w:rsid w:val="00E6221C"/>
    <w:rsid w:val="00E74847"/>
    <w:rsid w:val="00E777AD"/>
    <w:rsid w:val="00E77B0F"/>
    <w:rsid w:val="00E84490"/>
    <w:rsid w:val="00E85822"/>
    <w:rsid w:val="00E87732"/>
    <w:rsid w:val="00E90B25"/>
    <w:rsid w:val="00E9129D"/>
    <w:rsid w:val="00E9298B"/>
    <w:rsid w:val="00E938A7"/>
    <w:rsid w:val="00E94220"/>
    <w:rsid w:val="00E9613C"/>
    <w:rsid w:val="00E96498"/>
    <w:rsid w:val="00EA18C2"/>
    <w:rsid w:val="00EA4963"/>
    <w:rsid w:val="00EB0C13"/>
    <w:rsid w:val="00EB15F7"/>
    <w:rsid w:val="00EB477E"/>
    <w:rsid w:val="00EB6ED8"/>
    <w:rsid w:val="00EC46E6"/>
    <w:rsid w:val="00ED10EA"/>
    <w:rsid w:val="00ED1388"/>
    <w:rsid w:val="00ED5450"/>
    <w:rsid w:val="00EE462A"/>
    <w:rsid w:val="00EE4BB3"/>
    <w:rsid w:val="00EF0A4C"/>
    <w:rsid w:val="00EF1194"/>
    <w:rsid w:val="00EF5A76"/>
    <w:rsid w:val="00F0052D"/>
    <w:rsid w:val="00F00B29"/>
    <w:rsid w:val="00F033D8"/>
    <w:rsid w:val="00F15C6E"/>
    <w:rsid w:val="00F174D9"/>
    <w:rsid w:val="00F21240"/>
    <w:rsid w:val="00F21CFB"/>
    <w:rsid w:val="00F241E8"/>
    <w:rsid w:val="00F24433"/>
    <w:rsid w:val="00F24CF9"/>
    <w:rsid w:val="00F27596"/>
    <w:rsid w:val="00F35553"/>
    <w:rsid w:val="00F3779D"/>
    <w:rsid w:val="00F47E6E"/>
    <w:rsid w:val="00F507FD"/>
    <w:rsid w:val="00F51B31"/>
    <w:rsid w:val="00F52C94"/>
    <w:rsid w:val="00F562E3"/>
    <w:rsid w:val="00F57D35"/>
    <w:rsid w:val="00F64099"/>
    <w:rsid w:val="00F72B97"/>
    <w:rsid w:val="00F73F17"/>
    <w:rsid w:val="00F800D2"/>
    <w:rsid w:val="00F833A0"/>
    <w:rsid w:val="00F86A76"/>
    <w:rsid w:val="00F96754"/>
    <w:rsid w:val="00FA1133"/>
    <w:rsid w:val="00FA1240"/>
    <w:rsid w:val="00FA1600"/>
    <w:rsid w:val="00FB0BBB"/>
    <w:rsid w:val="00FB0F79"/>
    <w:rsid w:val="00FB17F1"/>
    <w:rsid w:val="00FB40C9"/>
    <w:rsid w:val="00FB7B62"/>
    <w:rsid w:val="00FC7575"/>
    <w:rsid w:val="00FD14CD"/>
    <w:rsid w:val="00FD355C"/>
    <w:rsid w:val="00FE3F9C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47192F"/>
  <w14:defaultImageDpi w14:val="0"/>
  <w15:docId w15:val="{2D0E3913-C0B5-4621-9D6D-71030DDB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1"/>
    <w:qFormat/>
    <w:rsid w:val="00647161"/>
    <w:pPr>
      <w:spacing w:line="240" w:lineRule="auto"/>
      <w:outlineLvl w:val="0"/>
    </w:pPr>
    <w:rPr>
      <w:rFonts w:ascii="Times New Roman" w:hAnsi="Times New Roman"/>
      <w:b/>
      <w:sz w:val="48"/>
      <w:szCs w:val="48"/>
      <w:lang w:val="hr-HR" w:eastAsia="en-GB"/>
    </w:rPr>
  </w:style>
  <w:style w:type="paragraph" w:styleId="Naslov2">
    <w:name w:val="heading 2"/>
    <w:basedOn w:val="Normal"/>
    <w:next w:val="Normal"/>
    <w:link w:val="Naslov2Char"/>
    <w:uiPriority w:val="1"/>
    <w:unhideWhenUsed/>
    <w:qFormat/>
    <w:rsid w:val="00647161"/>
    <w:pPr>
      <w:keepNext/>
      <w:keepLines/>
      <w:spacing w:before="40" w:after="0"/>
      <w:outlineLvl w:val="1"/>
    </w:pPr>
    <w:rPr>
      <w:rFonts w:eastAsia="Calibri" w:cs="Calibri"/>
      <w:color w:val="2F5496"/>
      <w:sz w:val="26"/>
      <w:szCs w:val="26"/>
      <w:lang w:val="hr-HR" w:eastAsia="en-GB"/>
    </w:rPr>
  </w:style>
  <w:style w:type="paragraph" w:styleId="Naslov3">
    <w:name w:val="heading 3"/>
    <w:basedOn w:val="Normal"/>
    <w:next w:val="Normal"/>
    <w:link w:val="Naslov3Char"/>
    <w:uiPriority w:val="1"/>
    <w:unhideWhenUsed/>
    <w:qFormat/>
    <w:rsid w:val="00647161"/>
    <w:pPr>
      <w:keepNext/>
      <w:keepLines/>
      <w:spacing w:before="40" w:after="0"/>
      <w:outlineLvl w:val="2"/>
    </w:pPr>
    <w:rPr>
      <w:rFonts w:eastAsia="Calibri" w:cs="Calibri"/>
      <w:color w:val="1F3863"/>
      <w:sz w:val="24"/>
      <w:szCs w:val="24"/>
      <w:lang w:val="hr-HR" w:eastAsia="en-GB"/>
    </w:rPr>
  </w:style>
  <w:style w:type="paragraph" w:styleId="Naslov4">
    <w:name w:val="heading 4"/>
    <w:basedOn w:val="Normal"/>
    <w:next w:val="Normal"/>
    <w:link w:val="Naslov4Char"/>
    <w:uiPriority w:val="1"/>
    <w:unhideWhenUsed/>
    <w:qFormat/>
    <w:rsid w:val="00647161"/>
    <w:pPr>
      <w:keepNext/>
      <w:keepLines/>
      <w:spacing w:before="40" w:after="0"/>
      <w:outlineLvl w:val="3"/>
    </w:pPr>
    <w:rPr>
      <w:rFonts w:eastAsia="Calibri" w:cs="Calibri"/>
      <w:i/>
      <w:color w:val="2F5496"/>
      <w:lang w:val="hr-HR" w:eastAsia="en-GB"/>
    </w:rPr>
  </w:style>
  <w:style w:type="paragraph" w:styleId="Naslov5">
    <w:name w:val="heading 5"/>
    <w:basedOn w:val="Normal"/>
    <w:next w:val="Normal"/>
    <w:link w:val="Naslov5Char"/>
    <w:uiPriority w:val="1"/>
    <w:unhideWhenUsed/>
    <w:qFormat/>
    <w:rsid w:val="00647161"/>
    <w:pPr>
      <w:keepNext/>
      <w:keepLines/>
      <w:spacing w:before="200" w:after="0" w:line="276" w:lineRule="auto"/>
      <w:outlineLvl w:val="4"/>
    </w:pPr>
    <w:rPr>
      <w:rFonts w:eastAsia="Calibri" w:cs="Calibri"/>
      <w:color w:val="1F3863"/>
      <w:lang w:val="hr-HR" w:eastAsia="en-GB"/>
    </w:rPr>
  </w:style>
  <w:style w:type="paragraph" w:styleId="Naslov6">
    <w:name w:val="heading 6"/>
    <w:basedOn w:val="Normal"/>
    <w:next w:val="Normal"/>
    <w:link w:val="Naslov6Char"/>
    <w:uiPriority w:val="1"/>
    <w:unhideWhenUsed/>
    <w:qFormat/>
    <w:rsid w:val="00647161"/>
    <w:pPr>
      <w:keepNext/>
      <w:keepLines/>
      <w:spacing w:before="200" w:after="40"/>
      <w:outlineLvl w:val="5"/>
    </w:pPr>
    <w:rPr>
      <w:rFonts w:eastAsia="Calibri" w:cs="Calibri"/>
      <w:b/>
      <w:sz w:val="20"/>
      <w:szCs w:val="20"/>
      <w:lang w:val="hr-HR" w:eastAsia="en-GB"/>
    </w:rPr>
  </w:style>
  <w:style w:type="paragraph" w:styleId="Naslov7">
    <w:name w:val="heading 7"/>
    <w:basedOn w:val="Normal"/>
    <w:link w:val="Naslov7Char"/>
    <w:uiPriority w:val="1"/>
    <w:qFormat/>
    <w:rsid w:val="00647161"/>
    <w:pPr>
      <w:widowControl w:val="0"/>
      <w:spacing w:after="0" w:line="240" w:lineRule="auto"/>
      <w:ind w:left="162"/>
      <w:outlineLvl w:val="6"/>
    </w:pPr>
    <w:rPr>
      <w:rFonts w:ascii="Times New Roman" w:hAnsi="Times New Roman" w:cstheme="minorBidi"/>
      <w:b/>
      <w:bCs/>
      <w:sz w:val="25"/>
      <w:szCs w:val="25"/>
    </w:rPr>
  </w:style>
  <w:style w:type="paragraph" w:styleId="Naslov8">
    <w:name w:val="heading 8"/>
    <w:basedOn w:val="Normal"/>
    <w:link w:val="Naslov8Char"/>
    <w:uiPriority w:val="1"/>
    <w:qFormat/>
    <w:rsid w:val="00647161"/>
    <w:pPr>
      <w:widowControl w:val="0"/>
      <w:spacing w:after="0" w:line="240" w:lineRule="auto"/>
      <w:ind w:left="526"/>
      <w:outlineLvl w:val="7"/>
    </w:pPr>
    <w:rPr>
      <w:rFonts w:ascii="Times New Roman" w:hAnsi="Times New Roman" w:cstheme="minorBidi"/>
      <w:sz w:val="25"/>
      <w:szCs w:val="25"/>
    </w:rPr>
  </w:style>
  <w:style w:type="paragraph" w:styleId="Naslov9">
    <w:name w:val="heading 9"/>
    <w:basedOn w:val="Normal"/>
    <w:link w:val="Naslov9Char"/>
    <w:uiPriority w:val="1"/>
    <w:qFormat/>
    <w:rsid w:val="00647161"/>
    <w:pPr>
      <w:widowControl w:val="0"/>
      <w:spacing w:before="143" w:after="0" w:line="240" w:lineRule="auto"/>
      <w:ind w:left="519"/>
      <w:outlineLvl w:val="8"/>
    </w:pPr>
    <w:rPr>
      <w:rFonts w:ascii="Times New Roman" w:hAnsi="Times New Roman" w:cstheme="minorBid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5CE5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3F5CE5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3F5CE5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3F5CE5"/>
    <w:rPr>
      <w:rFonts w:cs="Times New Roman"/>
    </w:rPr>
  </w:style>
  <w:style w:type="paragraph" w:styleId="Bezproreda">
    <w:name w:val="No Spacing"/>
    <w:link w:val="BezproredaChar"/>
    <w:uiPriority w:val="1"/>
    <w:qFormat/>
    <w:rsid w:val="003F5CE5"/>
    <w:rPr>
      <w:rFonts w:cs="Times New Roman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1"/>
    <w:locked/>
    <w:rsid w:val="003F5CE5"/>
  </w:style>
  <w:style w:type="paragraph" w:styleId="Odlomakpopisa">
    <w:name w:val="List Paragraph"/>
    <w:basedOn w:val="Normal"/>
    <w:uiPriority w:val="1"/>
    <w:qFormat/>
    <w:rsid w:val="007C3E20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0D74"/>
    <w:pPr>
      <w:pBdr>
        <w:top w:val="single" w:sz="4" w:space="10" w:color="4472C4"/>
        <w:bottom w:val="single" w:sz="4" w:space="10" w:color="4472C4"/>
      </w:pBdr>
      <w:spacing w:before="360" w:after="360" w:line="276" w:lineRule="auto"/>
      <w:ind w:left="864" w:right="864"/>
      <w:jc w:val="center"/>
    </w:pPr>
    <w:rPr>
      <w:i/>
      <w:iCs/>
      <w:color w:val="4472C4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0D74"/>
    <w:rPr>
      <w:rFonts w:cs="Times New Roman"/>
      <w:i/>
      <w:iCs/>
      <w:color w:val="4472C4"/>
      <w:sz w:val="22"/>
      <w:szCs w:val="22"/>
      <w:lang w:eastAsia="en-US"/>
    </w:rPr>
  </w:style>
  <w:style w:type="character" w:styleId="Naslovknjige">
    <w:name w:val="Book Title"/>
    <w:basedOn w:val="Zadanifontodlomka"/>
    <w:uiPriority w:val="33"/>
    <w:qFormat/>
    <w:rsid w:val="00B00D74"/>
    <w:rPr>
      <w:rFonts w:cs="Times New Roman"/>
      <w:b/>
      <w:i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E929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9298B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9298B"/>
    <w:rPr>
      <w:rFonts w:asciiTheme="minorHAnsi" w:eastAsiaTheme="minorHAnsi" w:hAnsiTheme="minorHAnsi" w:cstheme="minorBid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929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9298B"/>
    <w:rPr>
      <w:rFonts w:asciiTheme="minorHAnsi" w:eastAsiaTheme="minorHAnsi" w:hAnsiTheme="minorHAnsi" w:cstheme="minorBidi"/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298B"/>
    <w:pPr>
      <w:spacing w:after="0" w:line="240" w:lineRule="auto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298B"/>
    <w:rPr>
      <w:rFonts w:ascii="Tahoma" w:eastAsiaTheme="minorHAnsi" w:hAnsi="Tahoma" w:cs="Tahoma"/>
      <w:sz w:val="16"/>
      <w:szCs w:val="16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CC0EFF"/>
    <w:rPr>
      <w:color w:val="808080"/>
    </w:rPr>
  </w:style>
  <w:style w:type="table" w:styleId="Reetkatablice">
    <w:name w:val="Table Grid"/>
    <w:basedOn w:val="Obinatablica"/>
    <w:uiPriority w:val="39"/>
    <w:unhideWhenUsed/>
    <w:rsid w:val="00CC0E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1"/>
    <w:rsid w:val="00647161"/>
    <w:rPr>
      <w:rFonts w:ascii="Times New Roman" w:hAnsi="Times New Roman" w:cs="Times New Roman"/>
      <w:b/>
      <w:sz w:val="48"/>
      <w:szCs w:val="48"/>
      <w:lang w:eastAsia="en-GB"/>
    </w:rPr>
  </w:style>
  <w:style w:type="character" w:customStyle="1" w:styleId="Naslov2Char">
    <w:name w:val="Naslov 2 Char"/>
    <w:basedOn w:val="Zadanifontodlomka"/>
    <w:link w:val="Naslov2"/>
    <w:uiPriority w:val="1"/>
    <w:rsid w:val="00647161"/>
    <w:rPr>
      <w:rFonts w:eastAsia="Calibri"/>
      <w:color w:val="2F5496"/>
      <w:sz w:val="26"/>
      <w:szCs w:val="26"/>
      <w:lang w:eastAsia="en-GB"/>
    </w:rPr>
  </w:style>
  <w:style w:type="character" w:customStyle="1" w:styleId="Naslov3Char">
    <w:name w:val="Naslov 3 Char"/>
    <w:basedOn w:val="Zadanifontodlomka"/>
    <w:link w:val="Naslov3"/>
    <w:uiPriority w:val="1"/>
    <w:rsid w:val="00647161"/>
    <w:rPr>
      <w:rFonts w:eastAsia="Calibri"/>
      <w:color w:val="1F3863"/>
      <w:sz w:val="24"/>
      <w:szCs w:val="24"/>
      <w:lang w:eastAsia="en-GB"/>
    </w:rPr>
  </w:style>
  <w:style w:type="character" w:customStyle="1" w:styleId="Naslov4Char">
    <w:name w:val="Naslov 4 Char"/>
    <w:basedOn w:val="Zadanifontodlomka"/>
    <w:link w:val="Naslov4"/>
    <w:uiPriority w:val="1"/>
    <w:rsid w:val="00647161"/>
    <w:rPr>
      <w:rFonts w:eastAsia="Calibri"/>
      <w:i/>
      <w:color w:val="2F5496"/>
      <w:sz w:val="22"/>
      <w:szCs w:val="22"/>
      <w:lang w:eastAsia="en-GB"/>
    </w:rPr>
  </w:style>
  <w:style w:type="character" w:customStyle="1" w:styleId="Naslov5Char">
    <w:name w:val="Naslov 5 Char"/>
    <w:basedOn w:val="Zadanifontodlomka"/>
    <w:link w:val="Naslov5"/>
    <w:uiPriority w:val="1"/>
    <w:rsid w:val="00647161"/>
    <w:rPr>
      <w:rFonts w:eastAsia="Calibri"/>
      <w:color w:val="1F3863"/>
      <w:sz w:val="22"/>
      <w:szCs w:val="22"/>
      <w:lang w:eastAsia="en-GB"/>
    </w:rPr>
  </w:style>
  <w:style w:type="character" w:customStyle="1" w:styleId="Naslov6Char">
    <w:name w:val="Naslov 6 Char"/>
    <w:basedOn w:val="Zadanifontodlomka"/>
    <w:link w:val="Naslov6"/>
    <w:uiPriority w:val="1"/>
    <w:rsid w:val="00647161"/>
    <w:rPr>
      <w:rFonts w:eastAsia="Calibri"/>
      <w:b/>
      <w:lang w:eastAsia="en-GB"/>
    </w:rPr>
  </w:style>
  <w:style w:type="character" w:customStyle="1" w:styleId="Naslov7Char">
    <w:name w:val="Naslov 7 Char"/>
    <w:basedOn w:val="Zadanifontodlomka"/>
    <w:link w:val="Naslov7"/>
    <w:uiPriority w:val="1"/>
    <w:rsid w:val="00647161"/>
    <w:rPr>
      <w:rFonts w:ascii="Times New Roman" w:hAnsi="Times New Roman" w:cstheme="minorBidi"/>
      <w:b/>
      <w:bCs/>
      <w:sz w:val="25"/>
      <w:szCs w:val="25"/>
      <w:lang w:val="en-US" w:eastAsia="en-US"/>
    </w:rPr>
  </w:style>
  <w:style w:type="character" w:customStyle="1" w:styleId="Naslov8Char">
    <w:name w:val="Naslov 8 Char"/>
    <w:basedOn w:val="Zadanifontodlomka"/>
    <w:link w:val="Naslov8"/>
    <w:uiPriority w:val="1"/>
    <w:rsid w:val="00647161"/>
    <w:rPr>
      <w:rFonts w:ascii="Times New Roman" w:hAnsi="Times New Roman" w:cstheme="minorBidi"/>
      <w:sz w:val="25"/>
      <w:szCs w:val="25"/>
      <w:lang w:val="en-US" w:eastAsia="en-US"/>
    </w:rPr>
  </w:style>
  <w:style w:type="character" w:customStyle="1" w:styleId="Naslov9Char">
    <w:name w:val="Naslov 9 Char"/>
    <w:basedOn w:val="Zadanifontodlomka"/>
    <w:link w:val="Naslov9"/>
    <w:uiPriority w:val="1"/>
    <w:rsid w:val="00647161"/>
    <w:rPr>
      <w:rFonts w:ascii="Times New Roman" w:hAnsi="Times New Roman" w:cstheme="minorBidi"/>
      <w:b/>
      <w:bCs/>
      <w:sz w:val="24"/>
      <w:szCs w:val="24"/>
      <w:lang w:val="en-US" w:eastAsia="en-US"/>
    </w:rPr>
  </w:style>
  <w:style w:type="table" w:customStyle="1" w:styleId="TableGrid1">
    <w:name w:val="Table Grid1"/>
    <w:basedOn w:val="Obinatablica"/>
    <w:next w:val="Reetkatablice"/>
    <w:uiPriority w:val="39"/>
    <w:rsid w:val="00647161"/>
    <w:rPr>
      <w:rFonts w:eastAsia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647161"/>
  </w:style>
  <w:style w:type="table" w:customStyle="1" w:styleId="TableNormal1">
    <w:name w:val="Table Normal1"/>
    <w:uiPriority w:val="2"/>
    <w:qFormat/>
    <w:rsid w:val="00647161"/>
    <w:pPr>
      <w:spacing w:after="160" w:line="259" w:lineRule="auto"/>
    </w:pPr>
    <w:rPr>
      <w:rFonts w:eastAsia="Calibri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rsid w:val="00647161"/>
    <w:pPr>
      <w:keepNext/>
      <w:keepLines/>
      <w:spacing w:before="480" w:after="120"/>
    </w:pPr>
    <w:rPr>
      <w:rFonts w:eastAsia="Calibri" w:cs="Calibri"/>
      <w:b/>
      <w:sz w:val="72"/>
      <w:szCs w:val="72"/>
      <w:lang w:val="hr-HR" w:eastAsia="en-GB"/>
    </w:rPr>
  </w:style>
  <w:style w:type="character" w:customStyle="1" w:styleId="NaslovChar">
    <w:name w:val="Naslov Char"/>
    <w:basedOn w:val="Zadanifontodlomka"/>
    <w:link w:val="Naslov"/>
    <w:uiPriority w:val="10"/>
    <w:rsid w:val="00647161"/>
    <w:rPr>
      <w:rFonts w:eastAsia="Calibri"/>
      <w:b/>
      <w:sz w:val="72"/>
      <w:szCs w:val="72"/>
      <w:lang w:eastAsia="en-GB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71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hr-HR" w:eastAsia="en-GB"/>
    </w:rPr>
  </w:style>
  <w:style w:type="character" w:customStyle="1" w:styleId="PodnaslovChar">
    <w:name w:val="Podnaslov Char"/>
    <w:basedOn w:val="Zadanifontodlomka"/>
    <w:link w:val="Podnaslov"/>
    <w:uiPriority w:val="11"/>
    <w:rsid w:val="00647161"/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paragraph" w:styleId="Tijeloteksta">
    <w:name w:val="Body Text"/>
    <w:basedOn w:val="Normal"/>
    <w:link w:val="TijelotekstaChar"/>
    <w:uiPriority w:val="1"/>
    <w:qFormat/>
    <w:rsid w:val="00647161"/>
    <w:pPr>
      <w:widowControl w:val="0"/>
      <w:spacing w:after="0" w:line="240" w:lineRule="auto"/>
      <w:ind w:left="191"/>
    </w:pPr>
    <w:rPr>
      <w:rFonts w:ascii="Times New Roman" w:hAnsi="Times New Roman" w:cstheme="minorBidi"/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647161"/>
    <w:rPr>
      <w:rFonts w:ascii="Times New Roman" w:hAnsi="Times New Roman" w:cstheme="minorBidi"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47161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F033D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F033D8"/>
    <w:rPr>
      <w:rFonts w:cs="Times New Roman"/>
      <w:lang w:val="en-US" w:eastAsia="en-US"/>
    </w:rPr>
  </w:style>
  <w:style w:type="character" w:styleId="Referencakrajnjebiljeke">
    <w:name w:val="endnote reference"/>
    <w:basedOn w:val="Zadanifontodlomka"/>
    <w:uiPriority w:val="99"/>
    <w:semiHidden/>
    <w:unhideWhenUsed/>
    <w:rsid w:val="00F033D8"/>
    <w:rPr>
      <w:vertAlign w:val="superscript"/>
    </w:rPr>
  </w:style>
  <w:style w:type="paragraph" w:customStyle="1" w:styleId="msonormal0">
    <w:name w:val="msonormal"/>
    <w:basedOn w:val="Normal"/>
    <w:rsid w:val="00356B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r-HR" w:eastAsia="hr-HR"/>
    </w:rPr>
  </w:style>
  <w:style w:type="table" w:customStyle="1" w:styleId="TableNormal">
    <w:name w:val="Table Normal"/>
    <w:uiPriority w:val="2"/>
    <w:semiHidden/>
    <w:unhideWhenUsed/>
    <w:qFormat/>
    <w:rsid w:val="00D472F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8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-RACUNOVODSTVO\Desktop\TAJANA%20-%20FOLDERI\IZVJE&#352;TAJI\IZVR&#352;ENJE%20PRORA&#268;UNA\2024%20Polugodi&#353;nji%20izvje&#353;taj%20o%20izvr&#353;enju%20prora&#269;una\Pomo&#263;ne%20tablice%20-%20polugodi&#353;nje%20izvr&#353;enje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-RACUNOVODSTVO\Desktop\TAJANA%20-%20FOLDERI\IZVJE&#352;TAJI\IZVR&#352;ENJE%20PRORA&#268;UNA\2024%20Polugodi&#353;nji%20izvje&#353;taj%20o%20izvr&#353;enju%20prora&#269;una\Pomo&#263;ne%20tablice%20-%20polugodi&#353;nje%20izvr&#353;enje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Udio pojedinih prihoda u prihodima poslovanja u prvoj polovici 2024. godine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A5C-4B3D-A563-F7684AA8FE2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A5C-4B3D-A563-F7684AA8FE2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A5C-4B3D-A563-F7684AA8FE2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8A5C-4B3D-A563-F7684AA8FE2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Prihodi!$A$12:$A$15</c:f>
              <c:strCache>
                <c:ptCount val="4"/>
                <c:pt idx="0">
                  <c:v>61 Prihodi od poreza                                                                                   </c:v>
                </c:pt>
                <c:pt idx="1">
                  <c:v>63 Pomoći iz inozemstva i od subjekata unutar općeg proračuna</c:v>
                </c:pt>
                <c:pt idx="2">
                  <c:v>64 Prihodi od imovine                                                                                  </c:v>
                </c:pt>
                <c:pt idx="3">
                  <c:v>65 Prihodi od upravnih i administrativnih pristojbi, pristojbi po posebnim propisima i naknada         </c:v>
                </c:pt>
              </c:strCache>
            </c:strRef>
          </c:cat>
          <c:val>
            <c:numRef>
              <c:f>Prihodi!$B$12:$B$15</c:f>
              <c:numCache>
                <c:formatCode>#,##0.00\ [$€-41A]</c:formatCode>
                <c:ptCount val="4"/>
                <c:pt idx="0">
                  <c:v>1752775.94</c:v>
                </c:pt>
                <c:pt idx="1">
                  <c:v>1197598.99</c:v>
                </c:pt>
                <c:pt idx="2">
                  <c:v>425459.39</c:v>
                </c:pt>
                <c:pt idx="3">
                  <c:v>693221.73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A5C-4B3D-A563-F7684AA8FE2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hr-HR" sz="18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Udio pojedinih rashoda u ukupnim rashodima 2024. godine</a:t>
            </a:r>
            <a:endParaRPr lang="en-US" sz="18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3DF9-4B0C-869B-9916426EE68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3DF9-4B0C-869B-9916426EE68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3DF9-4B0C-869B-9916426EE68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3DF9-4B0C-869B-9916426EE68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3DF9-4B0C-869B-9916426EE68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3DF9-4B0C-869B-9916426EE68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3DF9-4B0C-869B-9916426EE68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3DF9-4B0C-869B-9916426EE68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3DF9-4B0C-869B-9916426EE68B}"/>
              </c:ext>
            </c:extLst>
          </c:dPt>
          <c:dLbls>
            <c:dLbl>
              <c:idx val="1"/>
              <c:layout>
                <c:manualLayout>
                  <c:x val="-0.13964965723327261"/>
                  <c:y val="-0.1303415793468867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F9-4B0C-869B-9916426EE68B}"/>
                </c:ext>
              </c:extLst>
            </c:dLbl>
            <c:dLbl>
              <c:idx val="2"/>
              <c:layout>
                <c:manualLayout>
                  <c:x val="0.15610535936695116"/>
                  <c:y val="-0.1401641990153534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DF9-4B0C-869B-9916426EE68B}"/>
                </c:ext>
              </c:extLst>
            </c:dLbl>
            <c:dLbl>
              <c:idx val="3"/>
              <c:layout>
                <c:manualLayout>
                  <c:x val="3.8396052611156486E-2"/>
                  <c:y val="-9.307775563473677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DF9-4B0C-869B-9916426EE68B}"/>
                </c:ext>
              </c:extLst>
            </c:dLbl>
            <c:dLbl>
              <c:idx val="4"/>
              <c:layout>
                <c:manualLayout>
                  <c:x val="5.5622976220841974E-2"/>
                  <c:y val="-0.1061727419213104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DF9-4B0C-869B-9916426EE68B}"/>
                </c:ext>
              </c:extLst>
            </c:dLbl>
            <c:dLbl>
              <c:idx val="5"/>
              <c:layout>
                <c:manualLayout>
                  <c:x val="5.7257374192208832E-2"/>
                  <c:y val="3.364260484003794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DF9-4B0C-869B-9916426EE68B}"/>
                </c:ext>
              </c:extLst>
            </c:dLbl>
            <c:dLbl>
              <c:idx val="6"/>
              <c:layout>
                <c:manualLayout>
                  <c:x val="0.13516128588259099"/>
                  <c:y val="0.1073734118942721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DF9-4B0C-869B-9916426EE68B}"/>
                </c:ext>
              </c:extLst>
            </c:dLbl>
            <c:dLbl>
              <c:idx val="7"/>
              <c:layout>
                <c:manualLayout>
                  <c:x val="0.10327105089066051"/>
                  <c:y val="7.638473369546258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DF9-4B0C-869B-9916426EE68B}"/>
                </c:ext>
              </c:extLst>
            </c:dLbl>
            <c:dLbl>
              <c:idx val="8"/>
              <c:layout>
                <c:manualLayout>
                  <c:x val="6.7414743200965938E-2"/>
                  <c:y val="4.51377281946365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DF9-4B0C-869B-9916426EE68B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'Prihodi i rashodi'!$A$65:$A$73</c:f>
              <c:strCache>
                <c:ptCount val="9"/>
                <c:pt idx="0">
                  <c:v>31 Rashodi za zaposlene                                                                                </c:v>
                </c:pt>
                <c:pt idx="1">
                  <c:v>32 Materijalni rashodi                                                                                 </c:v>
                </c:pt>
                <c:pt idx="2">
                  <c:v>34 Financijski rashodi                                                                                 </c:v>
                </c:pt>
                <c:pt idx="3">
                  <c:v>35 Subvencije                                                                                          </c:v>
                </c:pt>
                <c:pt idx="4">
                  <c:v>37 Naknade građanima i kućanstvima na temelju osiguranja i druge naknade                               </c:v>
                </c:pt>
                <c:pt idx="5">
                  <c:v>38 Ostali rashodi                                                                                      </c:v>
                </c:pt>
                <c:pt idx="6">
                  <c:v>41 Rashodi za nabavu neproizvedene dugotrajne imovine                                                  </c:v>
                </c:pt>
                <c:pt idx="7">
                  <c:v>42 Rashodi za nabavu proizvedene dugotrajne imovine                                                    </c:v>
                </c:pt>
                <c:pt idx="8">
                  <c:v>45 Rashodi za dodatna ulaganja na nefinancijskoj imovini                                               </c:v>
                </c:pt>
              </c:strCache>
            </c:strRef>
          </c:cat>
          <c:val>
            <c:numRef>
              <c:f>'Prihodi i rashodi'!$B$65:$B$73</c:f>
              <c:numCache>
                <c:formatCode>#,##0.00\ [$€-41A]</c:formatCode>
                <c:ptCount val="9"/>
                <c:pt idx="0">
                  <c:v>1324449.9099999999</c:v>
                </c:pt>
                <c:pt idx="1">
                  <c:v>741666.96</c:v>
                </c:pt>
                <c:pt idx="2">
                  <c:v>975370.28</c:v>
                </c:pt>
                <c:pt idx="3">
                  <c:v>71559.64</c:v>
                </c:pt>
                <c:pt idx="4">
                  <c:v>140020.17000000001</c:v>
                </c:pt>
                <c:pt idx="5">
                  <c:v>696091.22</c:v>
                </c:pt>
                <c:pt idx="6">
                  <c:v>168858.5</c:v>
                </c:pt>
                <c:pt idx="7">
                  <c:v>114826.08</c:v>
                </c:pt>
                <c:pt idx="8">
                  <c:v>256872.92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3DF9-4B0C-869B-9916426EE68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422E-E65E-4E38-9CA1-71E06768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18</Pages>
  <Words>5098</Words>
  <Characters>29065</Characters>
  <Application>Microsoft Office Word</Application>
  <DocSecurity>0</DocSecurity>
  <Lines>242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Obrazloženje uz</vt:lpstr>
    </vt:vector>
  </TitlesOfParts>
  <Company>GRAD ŽUPANJA</Company>
  <LinksUpToDate>false</LinksUpToDate>
  <CharactersWithSpaces>34095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uz</dc:title>
  <dc:subject/>
  <dc:creator>HP-RACUNOVODSTVO</dc:creator>
  <cp:keywords/>
  <dc:description/>
  <cp:lastModifiedBy>Tajana Troha</cp:lastModifiedBy>
  <cp:revision>314</cp:revision>
  <cp:lastPrinted>2023-10-24T10:13:00Z</cp:lastPrinted>
  <dcterms:created xsi:type="dcterms:W3CDTF">2022-11-30T09:55:00Z</dcterms:created>
  <dcterms:modified xsi:type="dcterms:W3CDTF">2024-09-24T11:57:00Z</dcterms:modified>
</cp:coreProperties>
</file>