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CE6D" w14:textId="77777777" w:rsidR="003F5CE5" w:rsidRDefault="003F5CE5"/>
    <w:p w14:paraId="420E9907" w14:textId="77777777" w:rsidR="006543DE" w:rsidRDefault="006543DE"/>
    <w:p w14:paraId="4C665CE0" w14:textId="77777777" w:rsidR="006543DE" w:rsidRDefault="006543DE"/>
    <w:p w14:paraId="106632EF" w14:textId="77777777" w:rsidR="006543DE" w:rsidRDefault="006543DE"/>
    <w:p w14:paraId="0810306C" w14:textId="77777777" w:rsidR="003F5CE5" w:rsidRPr="003F5CE5" w:rsidRDefault="003F5CE5" w:rsidP="003F5CE5">
      <w:pPr>
        <w:spacing w:after="0"/>
        <w:rPr>
          <w:vanish/>
        </w:rPr>
      </w:pPr>
    </w:p>
    <w:p w14:paraId="339ECDFB" w14:textId="77777777" w:rsidR="002D3A5D" w:rsidRDefault="002D3A5D">
      <w:pPr>
        <w:rPr>
          <w:lang w:val="hr-HR"/>
        </w:rPr>
      </w:pPr>
    </w:p>
    <w:p w14:paraId="4B98736C" w14:textId="77777777" w:rsidR="006543DE" w:rsidRDefault="006543DE" w:rsidP="006543DE">
      <w:pPr>
        <w:spacing w:after="0"/>
        <w:rPr>
          <w:rFonts w:asciiTheme="majorBidi" w:hAnsiTheme="majorBidi" w:cstheme="majorBidi"/>
          <w:b/>
          <w:bCs/>
          <w:sz w:val="48"/>
          <w:szCs w:val="48"/>
          <w:lang w:val="hr-HR"/>
        </w:rPr>
      </w:pPr>
      <w:r w:rsidRPr="00FA499A">
        <w:rPr>
          <w:rFonts w:asciiTheme="majorBidi" w:hAnsiTheme="majorBidi" w:cstheme="majorBidi"/>
          <w:b/>
          <w:bCs/>
          <w:sz w:val="48"/>
          <w:szCs w:val="48"/>
          <w:lang w:val="hr-HR"/>
        </w:rPr>
        <w:t>GRAD ŽUPANJA</w:t>
      </w:r>
    </w:p>
    <w:p w14:paraId="3290DC5D" w14:textId="77777777" w:rsidR="006543DE" w:rsidRPr="00FA499A" w:rsidRDefault="006543DE" w:rsidP="006543DE">
      <w:pPr>
        <w:spacing w:after="0"/>
        <w:rPr>
          <w:rFonts w:asciiTheme="majorBidi" w:hAnsiTheme="majorBidi" w:cstheme="majorBidi"/>
          <w:b/>
          <w:bCs/>
          <w:sz w:val="48"/>
          <w:szCs w:val="48"/>
          <w:lang w:val="hr-HR"/>
        </w:rPr>
      </w:pPr>
    </w:p>
    <w:p w14:paraId="7A62A55D" w14:textId="77777777" w:rsidR="006543DE" w:rsidRPr="00FA499A" w:rsidRDefault="006543DE" w:rsidP="006543DE">
      <w:pPr>
        <w:spacing w:after="0"/>
        <w:rPr>
          <w:rFonts w:asciiTheme="majorBidi" w:hAnsiTheme="majorBidi" w:cstheme="majorBidi"/>
          <w:lang w:val="hr-HR"/>
        </w:rPr>
      </w:pPr>
    </w:p>
    <w:p w14:paraId="551AAF0C" w14:textId="77777777" w:rsidR="00647161" w:rsidRDefault="00647161" w:rsidP="00647161">
      <w:pPr>
        <w:spacing w:after="0" w:line="240" w:lineRule="auto"/>
        <w:jc w:val="both"/>
        <w:rPr>
          <w:rFonts w:asciiTheme="majorBidi" w:hAnsiTheme="majorBidi" w:cstheme="majorBidi"/>
          <w:sz w:val="48"/>
          <w:szCs w:val="48"/>
          <w:lang w:val="hr-HR"/>
        </w:rPr>
      </w:pPr>
      <w:r w:rsidRPr="00647161">
        <w:rPr>
          <w:rFonts w:asciiTheme="majorBidi" w:hAnsiTheme="majorBidi" w:cstheme="majorBidi"/>
          <w:sz w:val="48"/>
          <w:szCs w:val="48"/>
          <w:lang w:val="hr-HR"/>
        </w:rPr>
        <w:t xml:space="preserve">Obrazloženje </w:t>
      </w:r>
    </w:p>
    <w:p w14:paraId="3C306EA2" w14:textId="3FB67105" w:rsidR="00647161" w:rsidRPr="00647161" w:rsidRDefault="00647161" w:rsidP="00647161">
      <w:pPr>
        <w:spacing w:after="0" w:line="240" w:lineRule="auto"/>
        <w:jc w:val="both"/>
        <w:rPr>
          <w:rFonts w:asciiTheme="majorBidi" w:hAnsiTheme="majorBidi" w:cstheme="majorBidi"/>
          <w:sz w:val="48"/>
          <w:szCs w:val="48"/>
          <w:lang w:val="hr-HR"/>
        </w:rPr>
      </w:pPr>
      <w:r w:rsidRPr="00647161">
        <w:rPr>
          <w:rFonts w:asciiTheme="majorBidi" w:hAnsiTheme="majorBidi" w:cstheme="majorBidi"/>
          <w:sz w:val="48"/>
          <w:szCs w:val="48"/>
          <w:lang w:val="hr-HR"/>
        </w:rPr>
        <w:t>Godišnjeg izvještaja o izvršenju</w:t>
      </w:r>
    </w:p>
    <w:p w14:paraId="737D9DF0" w14:textId="4FBC0B3B" w:rsidR="007D412D" w:rsidRDefault="00647161" w:rsidP="00647161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  <w:r w:rsidRPr="00647161">
        <w:rPr>
          <w:rFonts w:asciiTheme="majorBidi" w:hAnsiTheme="majorBidi" w:cstheme="majorBidi"/>
          <w:sz w:val="48"/>
          <w:szCs w:val="48"/>
          <w:lang w:val="hr-HR"/>
        </w:rPr>
        <w:t>Proračuna Grada Županje za 202</w:t>
      </w:r>
      <w:r w:rsidR="00253485">
        <w:rPr>
          <w:rFonts w:asciiTheme="majorBidi" w:hAnsiTheme="majorBidi" w:cstheme="majorBidi"/>
          <w:sz w:val="48"/>
          <w:szCs w:val="48"/>
          <w:lang w:val="hr-HR"/>
        </w:rPr>
        <w:t>4</w:t>
      </w:r>
      <w:r w:rsidRPr="00647161">
        <w:rPr>
          <w:rFonts w:asciiTheme="majorBidi" w:hAnsiTheme="majorBidi" w:cstheme="majorBidi"/>
          <w:sz w:val="48"/>
          <w:szCs w:val="48"/>
          <w:lang w:val="hr-HR"/>
        </w:rPr>
        <w:t>. godinu</w:t>
      </w:r>
    </w:p>
    <w:p w14:paraId="4BDCC7BC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1A3A0535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29AF9F13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44E0F61D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334D35CE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489CC497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37E7E937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04EAA685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3F34E1BF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2CF18765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6EA5C237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14119AD9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55ECDACB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63A31465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28D2EF75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29BBB572" w14:textId="6DA4B969" w:rsidR="007D412D" w:rsidRPr="00EC7F66" w:rsidRDefault="004A02FE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  <w:r>
        <w:rPr>
          <w:rFonts w:asciiTheme="majorBidi" w:hAnsiTheme="majorBidi" w:cstheme="majorBidi"/>
          <w:sz w:val="32"/>
          <w:szCs w:val="32"/>
          <w:lang w:val="hr-HR" w:eastAsia="hr-HR"/>
        </w:rPr>
        <w:t>Svibanj</w:t>
      </w:r>
      <w:r w:rsidR="007D412D" w:rsidRPr="00EC7F66">
        <w:rPr>
          <w:rFonts w:asciiTheme="majorBidi" w:hAnsiTheme="majorBidi" w:cstheme="majorBidi"/>
          <w:sz w:val="32"/>
          <w:szCs w:val="32"/>
          <w:lang w:val="hr-HR" w:eastAsia="hr-HR"/>
        </w:rPr>
        <w:t xml:space="preserve"> 202</w:t>
      </w:r>
      <w:r w:rsidR="00253485">
        <w:rPr>
          <w:rFonts w:asciiTheme="majorBidi" w:hAnsiTheme="majorBidi" w:cstheme="majorBidi"/>
          <w:sz w:val="32"/>
          <w:szCs w:val="32"/>
          <w:lang w:val="hr-HR" w:eastAsia="hr-HR"/>
        </w:rPr>
        <w:t>5</w:t>
      </w:r>
      <w:r w:rsidR="007D412D" w:rsidRPr="00EC7F66">
        <w:rPr>
          <w:rFonts w:asciiTheme="majorBidi" w:hAnsiTheme="majorBidi" w:cstheme="majorBidi"/>
          <w:sz w:val="32"/>
          <w:szCs w:val="32"/>
          <w:lang w:val="hr-HR" w:eastAsia="hr-HR"/>
        </w:rPr>
        <w:t>. godine</w:t>
      </w:r>
    </w:p>
    <w:p w14:paraId="32F2D452" w14:textId="77777777" w:rsidR="00647161" w:rsidRDefault="002D3A5D" w:rsidP="00A777C5">
      <w:pPr>
        <w:jc w:val="both"/>
        <w:rPr>
          <w:lang w:val="hr-HR"/>
        </w:rPr>
      </w:pPr>
      <w:r>
        <w:rPr>
          <w:lang w:val="hr-HR"/>
        </w:rPr>
        <w:br w:type="page"/>
      </w:r>
    </w:p>
    <w:p w14:paraId="7A1B7778" w14:textId="77777777" w:rsidR="00647161" w:rsidRPr="00A763B3" w:rsidRDefault="00647161" w:rsidP="00647161">
      <w:pPr>
        <w:jc w:val="both"/>
        <w:rPr>
          <w:rFonts w:ascii="Times New Roman" w:hAnsi="Times New Roman"/>
          <w:b/>
          <w:bCs/>
          <w:lang w:val="hr-HR"/>
        </w:rPr>
      </w:pPr>
      <w:r w:rsidRPr="00A763B3">
        <w:rPr>
          <w:rFonts w:ascii="Times New Roman" w:hAnsi="Times New Roman"/>
          <w:b/>
          <w:bCs/>
          <w:lang w:val="hr-HR"/>
        </w:rPr>
        <w:lastRenderedPageBreak/>
        <w:t>UVOD</w:t>
      </w:r>
    </w:p>
    <w:p w14:paraId="0AC33500" w14:textId="77777777" w:rsidR="00647161" w:rsidRPr="00A763B3" w:rsidRDefault="00647161" w:rsidP="00647161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A763B3">
        <w:rPr>
          <w:rFonts w:ascii="Times New Roman" w:hAnsi="Times New Roman"/>
          <w:b/>
          <w:bCs/>
          <w:i/>
          <w:iCs/>
          <w:lang w:val="hr-HR"/>
        </w:rPr>
        <w:t xml:space="preserve">ZAKONSKA OSNOVA </w:t>
      </w:r>
    </w:p>
    <w:p w14:paraId="7DD504F5" w14:textId="4F86F9AF" w:rsidR="00647161" w:rsidRPr="00A763B3" w:rsidRDefault="00647161" w:rsidP="00647161">
      <w:p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>Sukladno člancima 76. do 80. i 89. Zakona o proračunu (</w:t>
      </w:r>
      <w:r w:rsidR="00EF5A76" w:rsidRPr="00A763B3">
        <w:rPr>
          <w:rFonts w:ascii="Times New Roman" w:hAnsi="Times New Roman"/>
          <w:lang w:val="hr-HR"/>
        </w:rPr>
        <w:t>„</w:t>
      </w:r>
      <w:r w:rsidRPr="00A763B3">
        <w:rPr>
          <w:rFonts w:ascii="Times New Roman" w:hAnsi="Times New Roman"/>
          <w:lang w:val="hr-HR"/>
        </w:rPr>
        <w:t>Narodne novine</w:t>
      </w:r>
      <w:r w:rsidR="00EF5A76" w:rsidRPr="00A763B3">
        <w:rPr>
          <w:rFonts w:ascii="Times New Roman" w:hAnsi="Times New Roman"/>
          <w:lang w:val="hr-HR"/>
        </w:rPr>
        <w:t>“</w:t>
      </w:r>
      <w:r w:rsidRPr="00A763B3">
        <w:rPr>
          <w:rFonts w:ascii="Times New Roman" w:hAnsi="Times New Roman"/>
          <w:lang w:val="hr-HR"/>
        </w:rPr>
        <w:t xml:space="preserve"> broj 144/21</w:t>
      </w:r>
      <w:r w:rsidR="00EF5A76" w:rsidRPr="00A763B3">
        <w:rPr>
          <w:rFonts w:ascii="Times New Roman" w:hAnsi="Times New Roman"/>
          <w:lang w:val="hr-HR"/>
        </w:rPr>
        <w:t>, u daljnjem tekstu: Zakon</w:t>
      </w:r>
      <w:r w:rsidRPr="00A763B3">
        <w:rPr>
          <w:rFonts w:ascii="Times New Roman" w:hAnsi="Times New Roman"/>
          <w:lang w:val="hr-HR"/>
        </w:rPr>
        <w:t>)</w:t>
      </w:r>
      <w:r w:rsidR="00EF5A76" w:rsidRPr="00A763B3">
        <w:rPr>
          <w:rFonts w:ascii="Times New Roman" w:hAnsi="Times New Roman"/>
          <w:lang w:val="hr-HR"/>
        </w:rPr>
        <w:t xml:space="preserve"> i </w:t>
      </w:r>
      <w:r w:rsidRPr="00A763B3">
        <w:rPr>
          <w:rFonts w:ascii="Times New Roman" w:hAnsi="Times New Roman"/>
          <w:lang w:val="hr-HR"/>
        </w:rPr>
        <w:t>Pravilnik</w:t>
      </w:r>
      <w:r w:rsidR="00EF5A76" w:rsidRPr="00A763B3">
        <w:rPr>
          <w:rFonts w:ascii="Times New Roman" w:hAnsi="Times New Roman"/>
          <w:lang w:val="hr-HR"/>
        </w:rPr>
        <w:t>u</w:t>
      </w:r>
      <w:r w:rsidRPr="00A763B3">
        <w:rPr>
          <w:rFonts w:ascii="Times New Roman" w:hAnsi="Times New Roman"/>
          <w:lang w:val="hr-HR"/>
        </w:rPr>
        <w:t xml:space="preserve"> o polugodišnjem i godišnjem izvještaju o izvršenju proračuna</w:t>
      </w:r>
      <w:r w:rsidR="00EF5A76" w:rsidRPr="00A763B3">
        <w:rPr>
          <w:rFonts w:ascii="Times New Roman" w:hAnsi="Times New Roman"/>
          <w:lang w:val="hr-HR"/>
        </w:rPr>
        <w:t xml:space="preserve"> i financijskog plana</w:t>
      </w:r>
      <w:r w:rsidRPr="00A763B3">
        <w:rPr>
          <w:rFonts w:ascii="Times New Roman" w:hAnsi="Times New Roman"/>
          <w:lang w:val="hr-HR"/>
        </w:rPr>
        <w:t xml:space="preserve"> (</w:t>
      </w:r>
      <w:r w:rsidR="00EF5A76" w:rsidRPr="00A763B3">
        <w:rPr>
          <w:rFonts w:ascii="Times New Roman" w:hAnsi="Times New Roman"/>
          <w:lang w:val="hr-HR"/>
        </w:rPr>
        <w:t>„</w:t>
      </w:r>
      <w:r w:rsidRPr="00A763B3">
        <w:rPr>
          <w:rFonts w:ascii="Times New Roman" w:hAnsi="Times New Roman"/>
          <w:lang w:val="hr-HR"/>
        </w:rPr>
        <w:t>Narodne novine</w:t>
      </w:r>
      <w:r w:rsidR="00EF5A76" w:rsidRPr="00A763B3">
        <w:rPr>
          <w:rFonts w:ascii="Times New Roman" w:hAnsi="Times New Roman"/>
          <w:lang w:val="hr-HR"/>
        </w:rPr>
        <w:t>“</w:t>
      </w:r>
      <w:r w:rsidRPr="00A763B3">
        <w:rPr>
          <w:rFonts w:ascii="Times New Roman" w:hAnsi="Times New Roman"/>
          <w:lang w:val="hr-HR"/>
        </w:rPr>
        <w:t xml:space="preserve"> broj</w:t>
      </w:r>
      <w:r w:rsidR="00EF5A76" w:rsidRPr="00A763B3">
        <w:rPr>
          <w:rFonts w:ascii="Times New Roman" w:hAnsi="Times New Roman"/>
          <w:lang w:val="hr-HR"/>
        </w:rPr>
        <w:t xml:space="preserve"> 85/23, u daljnjem tekstu: Pravilnik</w:t>
      </w:r>
      <w:r w:rsidRPr="00A763B3">
        <w:rPr>
          <w:rFonts w:ascii="Times New Roman" w:hAnsi="Times New Roman"/>
          <w:lang w:val="hr-HR"/>
        </w:rPr>
        <w:t>), Upravni odjel za financije izrađuje godišnji izvještaj o izvršenju proračuna i dostavlja ga Gradonačelniku do 5. svibnja tekuće godine za prethodnu proračunsku godinu.</w:t>
      </w:r>
    </w:p>
    <w:p w14:paraId="702C218A" w14:textId="77777777" w:rsidR="00647161" w:rsidRPr="00A763B3" w:rsidRDefault="00647161" w:rsidP="00647161">
      <w:p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>Gradonačelnik podnosi Gradskom vijeću na donošenje prijedlog godišnjeg izvještaja o izvršenju proračuna do 31. svibnja tekuće godine za prethodnu proračunsku godinu.</w:t>
      </w:r>
    </w:p>
    <w:p w14:paraId="680F92C2" w14:textId="71F53B07" w:rsidR="00647161" w:rsidRPr="00A763B3" w:rsidRDefault="00647161" w:rsidP="00647161">
      <w:p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 xml:space="preserve">Sukladno </w:t>
      </w:r>
      <w:r w:rsidR="00EF5A76" w:rsidRPr="00A763B3">
        <w:rPr>
          <w:rFonts w:ascii="Times New Roman" w:hAnsi="Times New Roman"/>
          <w:lang w:val="hr-HR"/>
        </w:rPr>
        <w:t>Z</w:t>
      </w:r>
      <w:r w:rsidRPr="00A763B3">
        <w:rPr>
          <w:rFonts w:ascii="Times New Roman" w:hAnsi="Times New Roman"/>
          <w:lang w:val="hr-HR"/>
        </w:rPr>
        <w:t>akonu</w:t>
      </w:r>
      <w:r w:rsidR="00EF5A76" w:rsidRPr="00A763B3">
        <w:rPr>
          <w:rFonts w:ascii="Times New Roman" w:hAnsi="Times New Roman"/>
          <w:lang w:val="hr-HR"/>
        </w:rPr>
        <w:t xml:space="preserve"> i Pravilniku</w:t>
      </w:r>
      <w:r w:rsidRPr="00A763B3">
        <w:rPr>
          <w:rFonts w:ascii="Times New Roman" w:hAnsi="Times New Roman"/>
          <w:lang w:val="hr-HR"/>
        </w:rPr>
        <w:t xml:space="preserve">, godišnji izvještaj o izvršenju proračuna sadrži opći i posebni dio, obrazloženje i posebne izvještaje. </w:t>
      </w:r>
    </w:p>
    <w:p w14:paraId="387DFE69" w14:textId="77777777" w:rsidR="00647161" w:rsidRPr="00A763B3" w:rsidRDefault="00647161" w:rsidP="00647161">
      <w:p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>Opći dio godišnjeg izvještaja o izvršenju proračuna sadrži:</w:t>
      </w:r>
    </w:p>
    <w:p w14:paraId="5495C521" w14:textId="041A82F5" w:rsidR="00647161" w:rsidRPr="00A763B3" w:rsidRDefault="00647161" w:rsidP="00647161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>Sažetak Računa prihoda i rashoda i Računa financiranja</w:t>
      </w:r>
      <w:r w:rsidR="0063404E" w:rsidRPr="00A763B3">
        <w:rPr>
          <w:rFonts w:ascii="Times New Roman" w:hAnsi="Times New Roman"/>
          <w:lang w:val="hr-HR"/>
        </w:rPr>
        <w:t>,</w:t>
      </w:r>
    </w:p>
    <w:p w14:paraId="10B86BAB" w14:textId="081E9C3E" w:rsidR="00647161" w:rsidRPr="00A763B3" w:rsidRDefault="00647161" w:rsidP="00647161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 xml:space="preserve">Račun prihoda i rashoda koji se sastoji od </w:t>
      </w:r>
      <w:bookmarkStart w:id="0" w:name="_Hlk166673288"/>
      <w:r w:rsidR="00EF5A76" w:rsidRPr="00A763B3">
        <w:rPr>
          <w:rFonts w:ascii="Times New Roman" w:hAnsi="Times New Roman"/>
          <w:lang w:val="hr-HR"/>
        </w:rPr>
        <w:t xml:space="preserve">izvještaja o </w:t>
      </w:r>
      <w:r w:rsidRPr="00A763B3">
        <w:rPr>
          <w:rFonts w:ascii="Times New Roman" w:hAnsi="Times New Roman"/>
          <w:lang w:val="hr-HR"/>
        </w:rPr>
        <w:t>prihod</w:t>
      </w:r>
      <w:r w:rsidR="00EF5A76" w:rsidRPr="00A763B3">
        <w:rPr>
          <w:rFonts w:ascii="Times New Roman" w:hAnsi="Times New Roman"/>
          <w:lang w:val="hr-HR"/>
        </w:rPr>
        <w:t>ima</w:t>
      </w:r>
      <w:r w:rsidRPr="00A763B3">
        <w:rPr>
          <w:rFonts w:ascii="Times New Roman" w:hAnsi="Times New Roman"/>
          <w:lang w:val="hr-HR"/>
        </w:rPr>
        <w:t xml:space="preserve"> i rashod</w:t>
      </w:r>
      <w:r w:rsidR="00EF5A76" w:rsidRPr="00A763B3">
        <w:rPr>
          <w:rFonts w:ascii="Times New Roman" w:hAnsi="Times New Roman"/>
          <w:lang w:val="hr-HR"/>
        </w:rPr>
        <w:t>ima</w:t>
      </w:r>
      <w:r w:rsidRPr="00A763B3">
        <w:rPr>
          <w:rFonts w:ascii="Times New Roman" w:hAnsi="Times New Roman"/>
          <w:lang w:val="hr-HR"/>
        </w:rPr>
        <w:t xml:space="preserve"> </w:t>
      </w:r>
      <w:bookmarkEnd w:id="0"/>
      <w:r w:rsidRPr="00A763B3">
        <w:rPr>
          <w:rFonts w:ascii="Times New Roman" w:hAnsi="Times New Roman"/>
          <w:lang w:val="hr-HR"/>
        </w:rPr>
        <w:t>prema</w:t>
      </w:r>
      <w:r w:rsidR="00EF5A76" w:rsidRPr="00A763B3">
        <w:rPr>
          <w:rFonts w:ascii="Times New Roman" w:hAnsi="Times New Roman"/>
          <w:lang w:val="hr-HR"/>
        </w:rPr>
        <w:t xml:space="preserve"> ekonomskoj klasifikaciji, izvještaja o prihodima i rashodima prema</w:t>
      </w:r>
      <w:r w:rsidRPr="00A763B3">
        <w:rPr>
          <w:rFonts w:ascii="Times New Roman" w:hAnsi="Times New Roman"/>
          <w:lang w:val="hr-HR"/>
        </w:rPr>
        <w:t xml:space="preserve"> izvorima financiranja, te </w:t>
      </w:r>
      <w:r w:rsidR="00EF5A76" w:rsidRPr="00A763B3">
        <w:rPr>
          <w:rFonts w:ascii="Times New Roman" w:hAnsi="Times New Roman"/>
          <w:lang w:val="hr-HR"/>
        </w:rPr>
        <w:t xml:space="preserve">izvještaja o rashodima </w:t>
      </w:r>
      <w:r w:rsidRPr="00A763B3">
        <w:rPr>
          <w:rFonts w:ascii="Times New Roman" w:hAnsi="Times New Roman"/>
          <w:lang w:val="hr-HR"/>
        </w:rPr>
        <w:t>prema funkcijskoj klasifikaciji</w:t>
      </w:r>
      <w:r w:rsidR="0063404E" w:rsidRPr="00A763B3">
        <w:rPr>
          <w:rFonts w:ascii="Times New Roman" w:hAnsi="Times New Roman"/>
          <w:lang w:val="hr-HR"/>
        </w:rPr>
        <w:t>,</w:t>
      </w:r>
    </w:p>
    <w:p w14:paraId="0E072916" w14:textId="195CA295" w:rsidR="00647161" w:rsidRPr="00A763B3" w:rsidRDefault="00647161" w:rsidP="0063404E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>Račun financiranja</w:t>
      </w:r>
      <w:r w:rsidR="0063404E" w:rsidRPr="00A763B3">
        <w:rPr>
          <w:rFonts w:ascii="Times New Roman" w:hAnsi="Times New Roman"/>
          <w:lang w:val="hr-HR"/>
        </w:rPr>
        <w:t xml:space="preserve"> (prikaz primitaka i izdataka)</w:t>
      </w:r>
      <w:r w:rsidRPr="00A763B3">
        <w:rPr>
          <w:rFonts w:ascii="Times New Roman" w:hAnsi="Times New Roman"/>
          <w:lang w:val="hr-HR"/>
        </w:rPr>
        <w:t xml:space="preserve"> </w:t>
      </w:r>
      <w:r w:rsidR="0063404E" w:rsidRPr="00A763B3">
        <w:rPr>
          <w:rFonts w:ascii="Times New Roman" w:hAnsi="Times New Roman"/>
          <w:lang w:val="hr-HR"/>
        </w:rPr>
        <w:t xml:space="preserve">koji se sastoji od izvještaja računa financiranja </w:t>
      </w:r>
      <w:r w:rsidRPr="00A763B3">
        <w:rPr>
          <w:rFonts w:ascii="Times New Roman" w:hAnsi="Times New Roman"/>
          <w:lang w:val="hr-HR"/>
        </w:rPr>
        <w:t xml:space="preserve">prema </w:t>
      </w:r>
      <w:r w:rsidR="0063404E" w:rsidRPr="00A763B3">
        <w:rPr>
          <w:rFonts w:ascii="Times New Roman" w:hAnsi="Times New Roman"/>
          <w:lang w:val="hr-HR"/>
        </w:rPr>
        <w:t xml:space="preserve">ekonomskoj </w:t>
      </w:r>
      <w:r w:rsidRPr="00A763B3">
        <w:rPr>
          <w:rFonts w:ascii="Times New Roman" w:hAnsi="Times New Roman"/>
          <w:lang w:val="hr-HR"/>
        </w:rPr>
        <w:t xml:space="preserve">klasifikaciji </w:t>
      </w:r>
      <w:r w:rsidR="0063404E" w:rsidRPr="00A763B3">
        <w:rPr>
          <w:rFonts w:ascii="Times New Roman" w:hAnsi="Times New Roman"/>
          <w:lang w:val="hr-HR"/>
        </w:rPr>
        <w:t>i od izvještaja računa financiranja prema izvorima financiranja.</w:t>
      </w:r>
    </w:p>
    <w:p w14:paraId="43BFD9AE" w14:textId="77777777" w:rsidR="00647161" w:rsidRPr="00A763B3" w:rsidRDefault="00647161" w:rsidP="00647161">
      <w:p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>Posebni dio godišnjeg izvještaja o izvršenju proračuna sadrži:</w:t>
      </w:r>
    </w:p>
    <w:p w14:paraId="6E4FA237" w14:textId="11D6007A" w:rsidR="0063404E" w:rsidRPr="00A763B3" w:rsidRDefault="0063404E" w:rsidP="00647161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>Izvještaj po organizacijskoj klasifikaciji (prikaz rashoda i izdataka iskazanih po organizacijskoj klasifikaciji),</w:t>
      </w:r>
    </w:p>
    <w:p w14:paraId="320EB3E4" w14:textId="3B63F0D2" w:rsidR="00647161" w:rsidRPr="00A763B3" w:rsidRDefault="0063404E" w:rsidP="0063404E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 xml:space="preserve">Izvještaj po programskoj klasifikaciji (prikaz rashoda i izdataka </w:t>
      </w:r>
      <w:r w:rsidR="00647161" w:rsidRPr="00A763B3">
        <w:rPr>
          <w:rFonts w:ascii="Times New Roman" w:hAnsi="Times New Roman"/>
          <w:lang w:val="hr-HR"/>
        </w:rPr>
        <w:t>po organizacijskoj klasifikaciji, izvorima financiranja i ekonomskoj klasifikaciji, raspoređenih u programe koji se sastoje od aktivnosti i projekata</w:t>
      </w:r>
      <w:r w:rsidRPr="00A763B3">
        <w:rPr>
          <w:rFonts w:ascii="Times New Roman" w:hAnsi="Times New Roman"/>
          <w:lang w:val="hr-HR"/>
        </w:rPr>
        <w:t>).</w:t>
      </w:r>
    </w:p>
    <w:p w14:paraId="7917F6D5" w14:textId="77777777" w:rsidR="00647161" w:rsidRPr="00A763B3" w:rsidRDefault="00647161" w:rsidP="00647161">
      <w:p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 xml:space="preserve">Obrazloženje godišnjeg izvještaja o izvršenju proračuna se sastoji od obrazloženja općeg dijela izvještaja i obrazloženja posebnog dijela izvještaja. </w:t>
      </w:r>
    </w:p>
    <w:p w14:paraId="276554BF" w14:textId="77777777" w:rsidR="00647161" w:rsidRPr="00A763B3" w:rsidRDefault="00647161" w:rsidP="00647161">
      <w:p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>Sastavni dio ovog obrazloženja su i posebni izvještaji u godišnjem izvještaju o izvršenju proračuna:</w:t>
      </w:r>
    </w:p>
    <w:p w14:paraId="37B05650" w14:textId="1FBE855D" w:rsidR="00FB40C9" w:rsidRPr="00A763B3" w:rsidRDefault="00FB40C9" w:rsidP="00647161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>Izvještaj o korištenju proračunske zalihe,</w:t>
      </w:r>
    </w:p>
    <w:p w14:paraId="7570F787" w14:textId="51125158" w:rsidR="00647161" w:rsidRPr="00A763B3" w:rsidRDefault="00647161" w:rsidP="00647161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 xml:space="preserve">Izvještaj o zaduživanju </w:t>
      </w:r>
      <w:r w:rsidR="00FB40C9" w:rsidRPr="00A763B3">
        <w:rPr>
          <w:rFonts w:ascii="Times New Roman" w:hAnsi="Times New Roman"/>
          <w:lang w:val="hr-HR"/>
        </w:rPr>
        <w:t>na domaćem i stranom tržištu novca i kapitala,</w:t>
      </w:r>
    </w:p>
    <w:p w14:paraId="70E009EF" w14:textId="7E55ADB2" w:rsidR="00FB40C9" w:rsidRPr="00A763B3" w:rsidRDefault="00FB40C9" w:rsidP="00647161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>Izvještaj o danim jamstvima i plaćanjima po protestiranim jamstvima,</w:t>
      </w:r>
    </w:p>
    <w:p w14:paraId="5F8539C2" w14:textId="2BF73449" w:rsidR="00FB40C9" w:rsidRPr="00A763B3" w:rsidRDefault="00FB40C9" w:rsidP="00647161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>Izvještaj o korištenju sredstava fondova Europske unije,</w:t>
      </w:r>
    </w:p>
    <w:p w14:paraId="496E1CAD" w14:textId="0FEDDEAD" w:rsidR="00FB40C9" w:rsidRPr="00A763B3" w:rsidRDefault="00FB40C9" w:rsidP="00647161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>izvještaj o danim zajmovima i potraživanjima po danim zajmovima,</w:t>
      </w:r>
    </w:p>
    <w:p w14:paraId="09D4F593" w14:textId="338449C5" w:rsidR="00647161" w:rsidRPr="00A763B3" w:rsidRDefault="00647161" w:rsidP="00647161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>Izvještaj o stanju potraživanja</w:t>
      </w:r>
      <w:r w:rsidR="00FB40C9" w:rsidRPr="00A763B3">
        <w:rPr>
          <w:rFonts w:ascii="Times New Roman" w:hAnsi="Times New Roman"/>
          <w:lang w:val="hr-HR"/>
        </w:rPr>
        <w:t>,</w:t>
      </w:r>
    </w:p>
    <w:p w14:paraId="49DDC1DF" w14:textId="32D326FD" w:rsidR="00647161" w:rsidRPr="00A763B3" w:rsidRDefault="00647161" w:rsidP="00647161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 xml:space="preserve">Izvještaj o stanju </w:t>
      </w:r>
      <w:r w:rsidR="00FB40C9" w:rsidRPr="00A763B3">
        <w:rPr>
          <w:rFonts w:ascii="Times New Roman" w:hAnsi="Times New Roman"/>
          <w:lang w:val="hr-HR"/>
        </w:rPr>
        <w:t xml:space="preserve">dospjelih </w:t>
      </w:r>
      <w:r w:rsidRPr="00A763B3">
        <w:rPr>
          <w:rFonts w:ascii="Times New Roman" w:hAnsi="Times New Roman"/>
          <w:lang w:val="hr-HR"/>
        </w:rPr>
        <w:t>obveza</w:t>
      </w:r>
      <w:r w:rsidR="00FB40C9" w:rsidRPr="00A763B3">
        <w:rPr>
          <w:rFonts w:ascii="Times New Roman" w:hAnsi="Times New Roman"/>
          <w:lang w:val="hr-HR"/>
        </w:rPr>
        <w:t>,</w:t>
      </w:r>
    </w:p>
    <w:p w14:paraId="5B636E10" w14:textId="698B914C" w:rsidR="00647161" w:rsidRPr="00A763B3" w:rsidRDefault="00647161" w:rsidP="00647161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>Izvještaj o stanju potencijalnih obveza po osnovi sudskih sporova</w:t>
      </w:r>
      <w:r w:rsidR="00FB40C9" w:rsidRPr="00A763B3">
        <w:rPr>
          <w:rFonts w:ascii="Times New Roman" w:hAnsi="Times New Roman"/>
          <w:lang w:val="hr-HR"/>
        </w:rPr>
        <w:t>.</w:t>
      </w:r>
    </w:p>
    <w:p w14:paraId="108244CA" w14:textId="15A131FB" w:rsidR="00647161" w:rsidRPr="00A763B3" w:rsidRDefault="00647161" w:rsidP="00647161">
      <w:p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>Sve vrijednosti u Godišnjem izvještaju o izvršenju proračuna grada Županje iskazane su u</w:t>
      </w:r>
      <w:r w:rsidR="00C22358" w:rsidRPr="00A763B3">
        <w:rPr>
          <w:rFonts w:ascii="Times New Roman" w:hAnsi="Times New Roman"/>
          <w:lang w:val="hr-HR"/>
        </w:rPr>
        <w:t xml:space="preserve"> eurima</w:t>
      </w:r>
      <w:r w:rsidRPr="00A763B3">
        <w:rPr>
          <w:rFonts w:ascii="Times New Roman" w:hAnsi="Times New Roman"/>
          <w:lang w:val="hr-HR"/>
        </w:rPr>
        <w:t xml:space="preserve"> kao služben</w:t>
      </w:r>
      <w:r w:rsidR="00C22358" w:rsidRPr="00A763B3">
        <w:rPr>
          <w:rFonts w:ascii="Times New Roman" w:hAnsi="Times New Roman"/>
          <w:lang w:val="hr-HR"/>
        </w:rPr>
        <w:t>oj</w:t>
      </w:r>
      <w:r w:rsidRPr="00A763B3">
        <w:rPr>
          <w:rFonts w:ascii="Times New Roman" w:hAnsi="Times New Roman"/>
          <w:lang w:val="hr-HR"/>
        </w:rPr>
        <w:t xml:space="preserve"> valut</w:t>
      </w:r>
      <w:r w:rsidR="00C22358" w:rsidRPr="00A763B3">
        <w:rPr>
          <w:rFonts w:ascii="Times New Roman" w:hAnsi="Times New Roman"/>
          <w:lang w:val="hr-HR"/>
        </w:rPr>
        <w:t>i</w:t>
      </w:r>
      <w:r w:rsidRPr="00A763B3">
        <w:rPr>
          <w:rFonts w:ascii="Times New Roman" w:hAnsi="Times New Roman"/>
          <w:lang w:val="hr-HR"/>
        </w:rPr>
        <w:t xml:space="preserve"> u Republici Hrvatskoj.</w:t>
      </w:r>
    </w:p>
    <w:p w14:paraId="69851D71" w14:textId="77777777" w:rsidR="00647161" w:rsidRPr="00253485" w:rsidRDefault="00647161" w:rsidP="00647161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32C7799A" w14:textId="77777777" w:rsidR="00647161" w:rsidRPr="00A763B3" w:rsidRDefault="00647161" w:rsidP="00647161">
      <w:p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b/>
          <w:bCs/>
          <w:lang w:val="hr-HR"/>
        </w:rPr>
        <w:lastRenderedPageBreak/>
        <w:t>OBRAZLOŽENJE OPĆEG DIJELA IZVJEŠTAJA O IZVRŠENJU PRORAČUNA</w:t>
      </w:r>
    </w:p>
    <w:p w14:paraId="2990E4F5" w14:textId="77777777" w:rsidR="00647161" w:rsidRPr="00A763B3" w:rsidRDefault="00647161" w:rsidP="00647161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A763B3">
        <w:rPr>
          <w:rFonts w:ascii="Times New Roman" w:hAnsi="Times New Roman"/>
          <w:b/>
          <w:bCs/>
          <w:i/>
          <w:iCs/>
          <w:lang w:val="hr-HR"/>
        </w:rPr>
        <w:t xml:space="preserve">PRIHODI </w:t>
      </w:r>
    </w:p>
    <w:p w14:paraId="36AC66F1" w14:textId="553E3D80" w:rsidR="00647161" w:rsidRPr="00976C16" w:rsidRDefault="00647161" w:rsidP="00647161">
      <w:pPr>
        <w:jc w:val="both"/>
        <w:rPr>
          <w:rFonts w:ascii="Times New Roman" w:hAnsi="Times New Roman"/>
          <w:lang w:val="hr-HR"/>
        </w:rPr>
      </w:pPr>
      <w:r w:rsidRPr="00A763B3">
        <w:rPr>
          <w:rFonts w:ascii="Times New Roman" w:hAnsi="Times New Roman"/>
          <w:lang w:val="hr-HR"/>
        </w:rPr>
        <w:t>Ukupno ostvareni prihodi proračuna za 202</w:t>
      </w:r>
      <w:r w:rsidR="00A763B3" w:rsidRPr="00A763B3">
        <w:rPr>
          <w:rFonts w:ascii="Times New Roman" w:hAnsi="Times New Roman"/>
          <w:lang w:val="hr-HR"/>
        </w:rPr>
        <w:t>4</w:t>
      </w:r>
      <w:r w:rsidRPr="00A763B3">
        <w:rPr>
          <w:rFonts w:ascii="Times New Roman" w:hAnsi="Times New Roman"/>
          <w:lang w:val="hr-HR"/>
        </w:rPr>
        <w:t xml:space="preserve">. godinu iznose </w:t>
      </w:r>
      <w:r w:rsidR="00A763B3" w:rsidRPr="00A763B3">
        <w:rPr>
          <w:rFonts w:ascii="Times New Roman" w:hAnsi="Times New Roman"/>
          <w:lang w:val="hr-HR"/>
        </w:rPr>
        <w:t xml:space="preserve">9.745.593,25 </w:t>
      </w:r>
      <w:r w:rsidR="00C22358" w:rsidRPr="00A763B3">
        <w:rPr>
          <w:rFonts w:ascii="Times New Roman" w:hAnsi="Times New Roman"/>
          <w:lang w:val="hr-HR"/>
        </w:rPr>
        <w:t>€</w:t>
      </w:r>
      <w:r w:rsidRPr="00A763B3">
        <w:rPr>
          <w:rFonts w:ascii="Times New Roman" w:hAnsi="Times New Roman"/>
          <w:lang w:val="hr-HR"/>
        </w:rPr>
        <w:t xml:space="preserve">. Ostvareno je </w:t>
      </w:r>
      <w:r w:rsidR="00A763B3" w:rsidRPr="00A763B3">
        <w:rPr>
          <w:rFonts w:ascii="Times New Roman" w:hAnsi="Times New Roman"/>
          <w:lang w:val="hr-HR"/>
        </w:rPr>
        <w:t xml:space="preserve">92,64 % </w:t>
      </w:r>
      <w:r w:rsidRPr="00976C16">
        <w:rPr>
          <w:rFonts w:ascii="Times New Roman" w:hAnsi="Times New Roman"/>
          <w:lang w:val="hr-HR"/>
        </w:rPr>
        <w:t xml:space="preserve">planiranih prihoda, odnosno </w:t>
      </w:r>
      <w:r w:rsidR="00A763B3" w:rsidRPr="00976C16">
        <w:rPr>
          <w:rFonts w:ascii="Times New Roman" w:hAnsi="Times New Roman"/>
          <w:lang w:val="hr-HR"/>
        </w:rPr>
        <w:t xml:space="preserve">142,07 </w:t>
      </w:r>
      <w:r w:rsidRPr="00976C16">
        <w:rPr>
          <w:rFonts w:ascii="Times New Roman" w:hAnsi="Times New Roman"/>
          <w:lang w:val="hr-HR"/>
        </w:rPr>
        <w:t xml:space="preserve">% prihoda </w:t>
      </w:r>
      <w:r w:rsidR="00C22358" w:rsidRPr="00976C16">
        <w:rPr>
          <w:rFonts w:ascii="Times New Roman" w:hAnsi="Times New Roman"/>
          <w:lang w:val="hr-HR"/>
        </w:rPr>
        <w:t>ostvarenih u prethodnoj godini</w:t>
      </w:r>
      <w:r w:rsidRPr="00976C16">
        <w:rPr>
          <w:rFonts w:ascii="Times New Roman" w:hAnsi="Times New Roman"/>
          <w:lang w:val="hr-HR"/>
        </w:rPr>
        <w:t xml:space="preserve">. </w:t>
      </w:r>
    </w:p>
    <w:p w14:paraId="7DDCB224" w14:textId="0CBBD1D3" w:rsidR="0013585C" w:rsidRDefault="00647161" w:rsidP="00647161">
      <w:pPr>
        <w:jc w:val="both"/>
        <w:rPr>
          <w:rFonts w:ascii="Times New Roman" w:hAnsi="Times New Roman"/>
          <w:lang w:val="hr-HR"/>
        </w:rPr>
      </w:pPr>
      <w:r w:rsidRPr="00976C16">
        <w:rPr>
          <w:rFonts w:ascii="Times New Roman" w:hAnsi="Times New Roman"/>
          <w:lang w:val="hr-HR"/>
        </w:rPr>
        <w:t xml:space="preserve">Prihodi poslovanja (razred 6) ostvareni su i iznosu od </w:t>
      </w:r>
      <w:r w:rsidR="00A763B3" w:rsidRPr="00976C16">
        <w:rPr>
          <w:rFonts w:ascii="Times New Roman" w:hAnsi="Times New Roman"/>
          <w:lang w:val="hr-HR"/>
        </w:rPr>
        <w:t xml:space="preserve">9.549.386,82 € </w:t>
      </w:r>
      <w:r w:rsidRPr="00976C16">
        <w:rPr>
          <w:rFonts w:ascii="Times New Roman" w:hAnsi="Times New Roman"/>
          <w:lang w:val="hr-HR"/>
        </w:rPr>
        <w:t xml:space="preserve">i </w:t>
      </w:r>
      <w:r w:rsidR="00A763B3" w:rsidRPr="00976C16">
        <w:rPr>
          <w:rFonts w:ascii="Times New Roman" w:hAnsi="Times New Roman"/>
          <w:lang w:val="hr-HR"/>
        </w:rPr>
        <w:t>veći</w:t>
      </w:r>
      <w:r w:rsidRPr="00976C16">
        <w:rPr>
          <w:rFonts w:ascii="Times New Roman" w:hAnsi="Times New Roman"/>
          <w:lang w:val="hr-HR"/>
        </w:rPr>
        <w:t xml:space="preserve"> su u odnosu na prošlu godinu za </w:t>
      </w:r>
      <w:r w:rsidR="00A763B3" w:rsidRPr="00976C16">
        <w:rPr>
          <w:rFonts w:ascii="Times New Roman" w:hAnsi="Times New Roman"/>
          <w:lang w:val="hr-HR"/>
        </w:rPr>
        <w:t xml:space="preserve">2.827.665,10 </w:t>
      </w:r>
      <w:r w:rsidR="00B438FD" w:rsidRPr="00976C16">
        <w:rPr>
          <w:rFonts w:ascii="Times New Roman" w:hAnsi="Times New Roman"/>
          <w:lang w:val="hr-HR"/>
        </w:rPr>
        <w:t>€</w:t>
      </w:r>
      <w:r w:rsidRPr="00976C16">
        <w:rPr>
          <w:rFonts w:ascii="Times New Roman" w:hAnsi="Times New Roman"/>
          <w:lang w:val="hr-HR"/>
        </w:rPr>
        <w:t xml:space="preserve">. </w:t>
      </w:r>
      <w:r w:rsidR="0013585C" w:rsidRPr="00976C16">
        <w:rPr>
          <w:rFonts w:ascii="Times New Roman" w:hAnsi="Times New Roman"/>
          <w:lang w:val="hr-HR"/>
        </w:rPr>
        <w:t>P</w:t>
      </w:r>
      <w:r w:rsidRPr="00976C16">
        <w:rPr>
          <w:rFonts w:ascii="Times New Roman" w:hAnsi="Times New Roman"/>
          <w:lang w:val="hr-HR"/>
        </w:rPr>
        <w:t xml:space="preserve">rihodi od poreza </w:t>
      </w:r>
      <w:r w:rsidR="0013585C" w:rsidRPr="00976C16">
        <w:rPr>
          <w:rFonts w:ascii="Times New Roman" w:hAnsi="Times New Roman"/>
          <w:lang w:val="hr-HR"/>
        </w:rPr>
        <w:t xml:space="preserve">(skupina 61) </w:t>
      </w:r>
      <w:r w:rsidRPr="00976C16">
        <w:rPr>
          <w:rFonts w:ascii="Times New Roman" w:hAnsi="Times New Roman"/>
          <w:lang w:val="hr-HR"/>
        </w:rPr>
        <w:t>su</w:t>
      </w:r>
      <w:r w:rsidR="0013585C" w:rsidRPr="00976C16">
        <w:rPr>
          <w:rFonts w:ascii="Times New Roman" w:hAnsi="Times New Roman"/>
          <w:lang w:val="hr-HR"/>
        </w:rPr>
        <w:t xml:space="preserve"> veći</w:t>
      </w:r>
      <w:r w:rsidRPr="00976C16">
        <w:rPr>
          <w:rFonts w:ascii="Times New Roman" w:hAnsi="Times New Roman"/>
          <w:lang w:val="hr-HR"/>
        </w:rPr>
        <w:t xml:space="preserve"> u odnosu na prethodnu godinu za </w:t>
      </w:r>
      <w:r w:rsidR="00976C16" w:rsidRPr="00976C16">
        <w:rPr>
          <w:rFonts w:ascii="Times New Roman" w:hAnsi="Times New Roman"/>
          <w:lang w:val="hr-HR"/>
        </w:rPr>
        <w:t xml:space="preserve">1.064.543,18 </w:t>
      </w:r>
      <w:r w:rsidR="0013585C" w:rsidRPr="00976C16">
        <w:rPr>
          <w:rFonts w:ascii="Times New Roman" w:hAnsi="Times New Roman"/>
          <w:lang w:val="hr-HR"/>
        </w:rPr>
        <w:t>€</w:t>
      </w:r>
      <w:r w:rsidRPr="00976C16">
        <w:rPr>
          <w:rFonts w:ascii="Times New Roman" w:hAnsi="Times New Roman"/>
          <w:lang w:val="hr-HR"/>
        </w:rPr>
        <w:t>, pomoći</w:t>
      </w:r>
      <w:r w:rsidR="0013585C" w:rsidRPr="00976C16">
        <w:t xml:space="preserve"> </w:t>
      </w:r>
      <w:r w:rsidR="0013585C" w:rsidRPr="00976C16">
        <w:rPr>
          <w:rFonts w:ascii="Times New Roman" w:hAnsi="Times New Roman"/>
          <w:lang w:val="hr-HR"/>
        </w:rPr>
        <w:t>iz inozemstva i od subjekata unutar općeg proračuna (skupina 63)</w:t>
      </w:r>
      <w:r w:rsidRPr="00976C16">
        <w:rPr>
          <w:rFonts w:ascii="Times New Roman" w:hAnsi="Times New Roman"/>
          <w:lang w:val="hr-HR"/>
        </w:rPr>
        <w:t xml:space="preserve"> su </w:t>
      </w:r>
      <w:r w:rsidR="00976C16" w:rsidRPr="00976C16">
        <w:rPr>
          <w:rFonts w:ascii="Times New Roman" w:hAnsi="Times New Roman"/>
          <w:lang w:val="hr-HR"/>
        </w:rPr>
        <w:t>veće</w:t>
      </w:r>
      <w:r w:rsidRPr="00976C16">
        <w:rPr>
          <w:rFonts w:ascii="Times New Roman" w:hAnsi="Times New Roman"/>
          <w:lang w:val="hr-HR"/>
        </w:rPr>
        <w:t xml:space="preserve"> za </w:t>
      </w:r>
      <w:r w:rsidR="00976C16" w:rsidRPr="00976C16">
        <w:rPr>
          <w:rFonts w:ascii="Times New Roman" w:hAnsi="Times New Roman"/>
          <w:lang w:val="hr-HR"/>
        </w:rPr>
        <w:t xml:space="preserve">1.098.511,12 </w:t>
      </w:r>
      <w:r w:rsidR="0013585C" w:rsidRPr="00976C16">
        <w:rPr>
          <w:rFonts w:ascii="Times New Roman" w:hAnsi="Times New Roman"/>
          <w:lang w:val="hr-HR"/>
        </w:rPr>
        <w:t>€</w:t>
      </w:r>
      <w:r w:rsidRPr="00976C16">
        <w:rPr>
          <w:rFonts w:ascii="Times New Roman" w:hAnsi="Times New Roman"/>
          <w:lang w:val="hr-HR"/>
        </w:rPr>
        <w:t xml:space="preserve">, prihodi od imovine </w:t>
      </w:r>
      <w:r w:rsidR="0013585C" w:rsidRPr="00976C16">
        <w:rPr>
          <w:rFonts w:ascii="Times New Roman" w:hAnsi="Times New Roman"/>
          <w:lang w:val="hr-HR"/>
        </w:rPr>
        <w:t xml:space="preserve">(skupina 64) </w:t>
      </w:r>
      <w:r w:rsidRPr="00976C16">
        <w:rPr>
          <w:rFonts w:ascii="Times New Roman" w:hAnsi="Times New Roman"/>
          <w:lang w:val="hr-HR"/>
        </w:rPr>
        <w:t xml:space="preserve">su veći za </w:t>
      </w:r>
      <w:r w:rsidR="00976C16" w:rsidRPr="00976C16">
        <w:rPr>
          <w:rFonts w:ascii="Times New Roman" w:hAnsi="Times New Roman"/>
          <w:lang w:val="hr-HR"/>
        </w:rPr>
        <w:t xml:space="preserve">333.105,63 </w:t>
      </w:r>
      <w:r w:rsidR="0013585C" w:rsidRPr="00976C16">
        <w:rPr>
          <w:rFonts w:ascii="Times New Roman" w:hAnsi="Times New Roman"/>
          <w:lang w:val="hr-HR"/>
        </w:rPr>
        <w:t>€</w:t>
      </w:r>
      <w:r w:rsidRPr="00976C16">
        <w:rPr>
          <w:rFonts w:ascii="Times New Roman" w:hAnsi="Times New Roman"/>
          <w:lang w:val="hr-HR"/>
        </w:rPr>
        <w:t>, prihodi od upravnih i administrativnih pristojbi</w:t>
      </w:r>
      <w:r w:rsidR="0013585C" w:rsidRPr="00976C16">
        <w:rPr>
          <w:rFonts w:ascii="Times New Roman" w:hAnsi="Times New Roman"/>
          <w:lang w:val="hr-HR"/>
        </w:rPr>
        <w:t xml:space="preserve">, pristojbi po posebnim propisima i naknada (skupina 65) su </w:t>
      </w:r>
      <w:r w:rsidR="00976C16" w:rsidRPr="00976C16">
        <w:rPr>
          <w:rFonts w:ascii="Times New Roman" w:hAnsi="Times New Roman"/>
          <w:lang w:val="hr-HR"/>
        </w:rPr>
        <w:t>veći</w:t>
      </w:r>
      <w:r w:rsidR="0013585C" w:rsidRPr="00976C16">
        <w:rPr>
          <w:rFonts w:ascii="Times New Roman" w:hAnsi="Times New Roman"/>
          <w:lang w:val="hr-HR"/>
        </w:rPr>
        <w:t xml:space="preserve"> za </w:t>
      </w:r>
      <w:r w:rsidR="00976C16" w:rsidRPr="00976C16">
        <w:rPr>
          <w:rFonts w:ascii="Times New Roman" w:hAnsi="Times New Roman"/>
          <w:lang w:val="hr-HR"/>
        </w:rPr>
        <w:t xml:space="preserve">331.505,17 </w:t>
      </w:r>
      <w:r w:rsidR="0013585C" w:rsidRPr="00976C16">
        <w:rPr>
          <w:rFonts w:ascii="Times New Roman" w:hAnsi="Times New Roman"/>
          <w:lang w:val="hr-HR"/>
        </w:rPr>
        <w:t>€</w:t>
      </w:r>
      <w:r w:rsidRPr="00976C16">
        <w:rPr>
          <w:rFonts w:ascii="Times New Roman" w:hAnsi="Times New Roman"/>
          <w:lang w:val="hr-HR"/>
        </w:rPr>
        <w:t>, do</w:t>
      </w:r>
      <w:r w:rsidR="0013585C" w:rsidRPr="00976C16">
        <w:rPr>
          <w:rFonts w:ascii="Times New Roman" w:hAnsi="Times New Roman"/>
          <w:lang w:val="hr-HR"/>
        </w:rPr>
        <w:t>k prihodi od prodaje proizvoda i robe te pruženih usluga i prihodi od donacija (skupina 66) i kazne, upravne mjere i ostali prihodi (skupina 68) nisu realizirani.</w:t>
      </w:r>
    </w:p>
    <w:p w14:paraId="0FC3592B" w14:textId="77777777" w:rsidR="00C3201F" w:rsidRDefault="00C3201F" w:rsidP="00647161">
      <w:pPr>
        <w:jc w:val="both"/>
        <w:rPr>
          <w:rFonts w:ascii="Times New Roman" w:hAnsi="Times New Roman"/>
          <w:lang w:val="hr-HR"/>
        </w:rPr>
      </w:pPr>
    </w:p>
    <w:p w14:paraId="7A5006CA" w14:textId="41AF38F8" w:rsidR="00C3201F" w:rsidRPr="00976C16" w:rsidRDefault="00C3201F" w:rsidP="00647161">
      <w:pPr>
        <w:jc w:val="both"/>
        <w:rPr>
          <w:rFonts w:ascii="Times New Roman" w:hAnsi="Times New Roman"/>
          <w:lang w:val="hr-HR"/>
        </w:rPr>
      </w:pPr>
      <w:r>
        <w:rPr>
          <w:noProof/>
        </w:rPr>
        <w:drawing>
          <wp:inline distT="0" distB="0" distL="0" distR="0" wp14:anchorId="7A295749" wp14:editId="73A10BA7">
            <wp:extent cx="5781675" cy="3500438"/>
            <wp:effectExtent l="0" t="0" r="9525" b="5080"/>
            <wp:docPr id="772309897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2BC5FDC1-8256-4218-A1D4-D7697A9D45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72EA258" w14:textId="54407274" w:rsidR="00600079" w:rsidRPr="00C3201F" w:rsidRDefault="0013585C" w:rsidP="00647161">
      <w:pPr>
        <w:jc w:val="both"/>
        <w:rPr>
          <w:rFonts w:ascii="Times New Roman" w:hAnsi="Times New Roman"/>
          <w:lang w:val="hr-HR"/>
        </w:rPr>
      </w:pPr>
      <w:r w:rsidRPr="00C3201F">
        <w:rPr>
          <w:rFonts w:ascii="Times New Roman" w:hAnsi="Times New Roman"/>
          <w:lang w:val="hr-HR"/>
        </w:rPr>
        <w:t xml:space="preserve"> </w:t>
      </w:r>
    </w:p>
    <w:p w14:paraId="0E7EC769" w14:textId="5478AB25" w:rsidR="00647161" w:rsidRPr="00C3201F" w:rsidRDefault="00647161" w:rsidP="00647161">
      <w:pPr>
        <w:jc w:val="both"/>
        <w:rPr>
          <w:rFonts w:ascii="Times New Roman" w:hAnsi="Times New Roman"/>
          <w:lang w:val="hr-HR"/>
        </w:rPr>
      </w:pPr>
    </w:p>
    <w:p w14:paraId="191784D3" w14:textId="47D35B77" w:rsidR="00010C23" w:rsidRDefault="00647161" w:rsidP="00647161">
      <w:pPr>
        <w:jc w:val="both"/>
        <w:rPr>
          <w:rFonts w:ascii="Times New Roman" w:hAnsi="Times New Roman"/>
          <w:lang w:val="hr-HR"/>
        </w:rPr>
      </w:pPr>
      <w:r w:rsidRPr="00C3201F">
        <w:rPr>
          <w:rFonts w:ascii="Times New Roman" w:hAnsi="Times New Roman"/>
          <w:lang w:val="hr-HR"/>
        </w:rPr>
        <w:t xml:space="preserve">Prihodi od poreza (skupina računa 61) su ostvareni u iznosu od </w:t>
      </w:r>
      <w:r w:rsidR="00C3201F" w:rsidRPr="00C3201F">
        <w:rPr>
          <w:rFonts w:ascii="Times New Roman" w:hAnsi="Times New Roman"/>
          <w:lang w:val="hr-HR"/>
        </w:rPr>
        <w:t xml:space="preserve">4.221.023,84 </w:t>
      </w:r>
      <w:r w:rsidR="00F033D8" w:rsidRPr="00C3201F">
        <w:rPr>
          <w:rFonts w:ascii="Times New Roman" w:hAnsi="Times New Roman"/>
          <w:lang w:val="hr-HR"/>
        </w:rPr>
        <w:t>€</w:t>
      </w:r>
      <w:r w:rsidRPr="00C3201F">
        <w:rPr>
          <w:rFonts w:ascii="Times New Roman" w:hAnsi="Times New Roman"/>
          <w:lang w:val="hr-HR"/>
        </w:rPr>
        <w:t xml:space="preserve">, odnosno </w:t>
      </w:r>
      <w:r w:rsidR="00C3201F" w:rsidRPr="00C3201F">
        <w:rPr>
          <w:rFonts w:ascii="Times New Roman" w:hAnsi="Times New Roman"/>
          <w:lang w:val="hr-HR"/>
        </w:rPr>
        <w:t>1,</w:t>
      </w:r>
      <w:r w:rsidR="00F033D8" w:rsidRPr="00C3201F">
        <w:rPr>
          <w:rFonts w:ascii="Times New Roman" w:hAnsi="Times New Roman"/>
          <w:lang w:val="hr-HR"/>
        </w:rPr>
        <w:t>1</w:t>
      </w:r>
      <w:r w:rsidRPr="00C3201F">
        <w:rPr>
          <w:rFonts w:ascii="Times New Roman" w:hAnsi="Times New Roman"/>
          <w:lang w:val="hr-HR"/>
        </w:rPr>
        <w:t xml:space="preserve"> % </w:t>
      </w:r>
      <w:r w:rsidR="00C3201F" w:rsidRPr="00C3201F">
        <w:rPr>
          <w:rFonts w:ascii="Times New Roman" w:hAnsi="Times New Roman"/>
          <w:lang w:val="hr-HR"/>
        </w:rPr>
        <w:t>manje</w:t>
      </w:r>
      <w:r w:rsidRPr="00C3201F">
        <w:rPr>
          <w:rFonts w:ascii="Times New Roman" w:hAnsi="Times New Roman"/>
          <w:lang w:val="hr-HR"/>
        </w:rPr>
        <w:t xml:space="preserve"> od planiranoga za ovu godinu. Porez na dohodak ostvaren je u iznosu </w:t>
      </w:r>
      <w:r w:rsidR="00C3201F" w:rsidRPr="00C3201F">
        <w:rPr>
          <w:rFonts w:ascii="Times New Roman" w:hAnsi="Times New Roman"/>
          <w:lang w:val="hr-HR"/>
        </w:rPr>
        <w:t xml:space="preserve">3.982.804,99 </w:t>
      </w:r>
      <w:r w:rsidR="00F033D8" w:rsidRPr="00C3201F">
        <w:rPr>
          <w:rFonts w:ascii="Times New Roman" w:hAnsi="Times New Roman"/>
          <w:lang w:val="hr-HR"/>
        </w:rPr>
        <w:t xml:space="preserve">€ i </w:t>
      </w:r>
      <w:r w:rsidRPr="00C3201F">
        <w:rPr>
          <w:rFonts w:ascii="Times New Roman" w:hAnsi="Times New Roman"/>
          <w:lang w:val="hr-HR"/>
        </w:rPr>
        <w:t xml:space="preserve">veći </w:t>
      </w:r>
      <w:r w:rsidR="00C3201F" w:rsidRPr="00C3201F">
        <w:rPr>
          <w:rFonts w:ascii="Times New Roman" w:hAnsi="Times New Roman"/>
          <w:lang w:val="hr-HR"/>
        </w:rPr>
        <w:t>je</w:t>
      </w:r>
      <w:r w:rsidRPr="00C3201F">
        <w:rPr>
          <w:rFonts w:ascii="Times New Roman" w:hAnsi="Times New Roman"/>
          <w:lang w:val="hr-HR"/>
        </w:rPr>
        <w:t xml:space="preserve"> za </w:t>
      </w:r>
      <w:r w:rsidR="00C3201F" w:rsidRPr="00C3201F">
        <w:rPr>
          <w:rFonts w:ascii="Times New Roman" w:hAnsi="Times New Roman"/>
          <w:lang w:val="hr-HR"/>
        </w:rPr>
        <w:t xml:space="preserve">1.030.207,49 </w:t>
      </w:r>
      <w:r w:rsidR="00F033D8" w:rsidRPr="00C3201F">
        <w:rPr>
          <w:rFonts w:ascii="Times New Roman" w:hAnsi="Times New Roman"/>
          <w:lang w:val="hr-HR"/>
        </w:rPr>
        <w:t>€,</w:t>
      </w:r>
      <w:r w:rsidRPr="00C3201F">
        <w:rPr>
          <w:rFonts w:ascii="Times New Roman" w:hAnsi="Times New Roman"/>
          <w:lang w:val="hr-HR"/>
        </w:rPr>
        <w:t xml:space="preserve"> odnosno </w:t>
      </w:r>
      <w:r w:rsidR="00C3201F" w:rsidRPr="00C3201F">
        <w:rPr>
          <w:rFonts w:ascii="Times New Roman" w:hAnsi="Times New Roman"/>
          <w:lang w:val="hr-HR"/>
        </w:rPr>
        <w:t>34,89</w:t>
      </w:r>
      <w:r w:rsidRPr="00C3201F">
        <w:rPr>
          <w:rFonts w:ascii="Times New Roman" w:hAnsi="Times New Roman"/>
          <w:lang w:val="hr-HR"/>
        </w:rPr>
        <w:t xml:space="preserve"> % u odnosu na prošlu godinu.</w:t>
      </w:r>
      <w:r w:rsidR="00010C23" w:rsidRPr="00C3201F">
        <w:rPr>
          <w:rFonts w:ascii="Times New Roman" w:hAnsi="Times New Roman"/>
          <w:lang w:val="hr-HR"/>
        </w:rPr>
        <w:t xml:space="preserve"> U tablici je prikazano kretanje poreza na dohodak </w:t>
      </w:r>
      <w:r w:rsidR="00C3201F" w:rsidRPr="00C3201F">
        <w:rPr>
          <w:rFonts w:ascii="Times New Roman" w:hAnsi="Times New Roman"/>
          <w:lang w:val="hr-HR"/>
        </w:rPr>
        <w:t xml:space="preserve">(i </w:t>
      </w:r>
      <w:r w:rsidR="00010C23" w:rsidRPr="00C3201F">
        <w:rPr>
          <w:rFonts w:ascii="Times New Roman" w:hAnsi="Times New Roman"/>
          <w:lang w:val="hr-HR"/>
        </w:rPr>
        <w:t>prireza porezu na dohodak</w:t>
      </w:r>
      <w:r w:rsidR="00C3201F" w:rsidRPr="00C3201F">
        <w:rPr>
          <w:rFonts w:ascii="Times New Roman" w:hAnsi="Times New Roman"/>
          <w:lang w:val="hr-HR"/>
        </w:rPr>
        <w:t xml:space="preserve"> dok je bio aktualan)</w:t>
      </w:r>
      <w:r w:rsidR="00010C23" w:rsidRPr="00C3201F">
        <w:rPr>
          <w:rFonts w:ascii="Times New Roman" w:hAnsi="Times New Roman"/>
          <w:lang w:val="hr-HR"/>
        </w:rPr>
        <w:t xml:space="preserve"> po mjesecima za razdoblje 2021. do 202</w:t>
      </w:r>
      <w:r w:rsidR="00C3201F" w:rsidRPr="00C3201F">
        <w:rPr>
          <w:rFonts w:ascii="Times New Roman" w:hAnsi="Times New Roman"/>
          <w:lang w:val="hr-HR"/>
        </w:rPr>
        <w:t>4</w:t>
      </w:r>
      <w:r w:rsidR="00010C23" w:rsidRPr="00C3201F">
        <w:rPr>
          <w:rFonts w:ascii="Times New Roman" w:hAnsi="Times New Roman"/>
          <w:lang w:val="hr-HR"/>
        </w:rPr>
        <w:t xml:space="preserve">. godine. Vidljivi su pozitivni trendovi kretanja ovih prihoda. </w:t>
      </w:r>
    </w:p>
    <w:p w14:paraId="7E1D531A" w14:textId="77777777" w:rsidR="008F77B1" w:rsidRPr="00C3201F" w:rsidRDefault="008F77B1" w:rsidP="00647161">
      <w:pPr>
        <w:jc w:val="both"/>
        <w:rPr>
          <w:rFonts w:ascii="Times New Roman" w:hAnsi="Times New Roman"/>
          <w:lang w:val="hr-HR"/>
        </w:rPr>
      </w:pPr>
    </w:p>
    <w:tbl>
      <w:tblPr>
        <w:tblW w:w="7960" w:type="dxa"/>
        <w:tblLook w:val="04A0" w:firstRow="1" w:lastRow="0" w:firstColumn="1" w:lastColumn="0" w:noHBand="0" w:noVBand="1"/>
      </w:tblPr>
      <w:tblGrid>
        <w:gridCol w:w="650"/>
        <w:gridCol w:w="1860"/>
        <w:gridCol w:w="1380"/>
        <w:gridCol w:w="1380"/>
        <w:gridCol w:w="1380"/>
        <w:gridCol w:w="1380"/>
      </w:tblGrid>
      <w:tr w:rsidR="008F77B1" w:rsidRPr="008F77B1" w14:paraId="4B88BF6A" w14:textId="77777777" w:rsidTr="008F77B1">
        <w:trPr>
          <w:trHeight w:val="315"/>
        </w:trPr>
        <w:tc>
          <w:tcPr>
            <w:tcW w:w="79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503187" w14:textId="77777777" w:rsidR="008F77B1" w:rsidRPr="008F77B1" w:rsidRDefault="008F77B1" w:rsidP="008F77B1">
            <w:pPr>
              <w:spacing w:after="0" w:line="240" w:lineRule="auto"/>
              <w:rPr>
                <w:rFonts w:ascii="Times New Roman" w:hAnsi="Times New Roman"/>
                <w:color w:val="0000FF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FF"/>
                <w:lang w:val="hr-HR" w:eastAsia="hr-HR"/>
              </w:rPr>
              <w:lastRenderedPageBreak/>
              <w:t>Pregled priljeva od poreza na dohodak (i prireza porezu na dohodak) po mjesecima (€)</w:t>
            </w:r>
          </w:p>
        </w:tc>
      </w:tr>
      <w:tr w:rsidR="008F77B1" w:rsidRPr="008F77B1" w14:paraId="0CB4BA52" w14:textId="77777777" w:rsidTr="008F77B1">
        <w:trPr>
          <w:trHeight w:val="8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8242843" w14:textId="77777777" w:rsidR="008F77B1" w:rsidRPr="008F77B1" w:rsidRDefault="008F77B1" w:rsidP="008F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Red. broj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E297B9C" w14:textId="77777777" w:rsidR="008F77B1" w:rsidRPr="008F77B1" w:rsidRDefault="008F77B1" w:rsidP="008F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87817BF" w14:textId="77777777" w:rsidR="008F77B1" w:rsidRPr="008F77B1" w:rsidRDefault="008F77B1" w:rsidP="008F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Iznos € za mjesec 2021.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233A878" w14:textId="77777777" w:rsidR="008F77B1" w:rsidRPr="008F77B1" w:rsidRDefault="008F77B1" w:rsidP="008F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Iznos € za mjesec 2022.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2D2D245" w14:textId="77777777" w:rsidR="008F77B1" w:rsidRPr="008F77B1" w:rsidRDefault="008F77B1" w:rsidP="008F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Iznos € za mjesec 2023.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CD97045" w14:textId="77777777" w:rsidR="008F77B1" w:rsidRPr="008F77B1" w:rsidRDefault="008F77B1" w:rsidP="008F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Iznos € za mjesec 2024.</w:t>
            </w:r>
          </w:p>
        </w:tc>
      </w:tr>
      <w:tr w:rsidR="008F77B1" w:rsidRPr="008F77B1" w14:paraId="5517D156" w14:textId="77777777" w:rsidTr="008F77B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C988F" w14:textId="77777777" w:rsidR="008F77B1" w:rsidRPr="008F77B1" w:rsidRDefault="008F77B1" w:rsidP="008F7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56556" w14:textId="77777777" w:rsidR="008F77B1" w:rsidRPr="008F77B1" w:rsidRDefault="008F77B1" w:rsidP="008F77B1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siječanj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D87B6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147.958,58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C0112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186.391,39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1F2F9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214.599,40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3065B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309.323,42</w:t>
            </w:r>
          </w:p>
        </w:tc>
      </w:tr>
      <w:tr w:rsidR="008F77B1" w:rsidRPr="008F77B1" w14:paraId="5607B1D3" w14:textId="77777777" w:rsidTr="008F77B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6A8E3" w14:textId="77777777" w:rsidR="008F77B1" w:rsidRPr="008F77B1" w:rsidRDefault="008F77B1" w:rsidP="008F7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9BB5F" w14:textId="77777777" w:rsidR="008F77B1" w:rsidRPr="008F77B1" w:rsidRDefault="008F77B1" w:rsidP="008F77B1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veljača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5FA1D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165.833,41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8F2C4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191.555,97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626F1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250.112,73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0A7F1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346.360,36</w:t>
            </w:r>
          </w:p>
        </w:tc>
      </w:tr>
      <w:tr w:rsidR="008F77B1" w:rsidRPr="008F77B1" w14:paraId="549B68DA" w14:textId="77777777" w:rsidTr="008F77B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DCD70" w14:textId="77777777" w:rsidR="008F77B1" w:rsidRPr="008F77B1" w:rsidRDefault="008F77B1" w:rsidP="008F7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EF6BC" w14:textId="77777777" w:rsidR="008F77B1" w:rsidRPr="008F77B1" w:rsidRDefault="008F77B1" w:rsidP="008F77B1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ožujak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C7B38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181.215,35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FCAF1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209.059,49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950D9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249.774,46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F71BE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288.922,13</w:t>
            </w:r>
          </w:p>
        </w:tc>
      </w:tr>
      <w:tr w:rsidR="008F77B1" w:rsidRPr="008F77B1" w14:paraId="28357574" w14:textId="77777777" w:rsidTr="008F77B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26370" w14:textId="77777777" w:rsidR="008F77B1" w:rsidRPr="008F77B1" w:rsidRDefault="008F77B1" w:rsidP="008F7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D9D47" w14:textId="77777777" w:rsidR="008F77B1" w:rsidRPr="008F77B1" w:rsidRDefault="008F77B1" w:rsidP="008F77B1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travanj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75B40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171.515,48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47167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192.887,13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F68D8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247.829,56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5D3A6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348.901,55</w:t>
            </w:r>
          </w:p>
        </w:tc>
      </w:tr>
      <w:tr w:rsidR="008F77B1" w:rsidRPr="008F77B1" w14:paraId="23CA763C" w14:textId="77777777" w:rsidTr="008F77B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7A288" w14:textId="77777777" w:rsidR="008F77B1" w:rsidRPr="008F77B1" w:rsidRDefault="008F77B1" w:rsidP="008F7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30882" w14:textId="77777777" w:rsidR="008F77B1" w:rsidRPr="008F77B1" w:rsidRDefault="008F77B1" w:rsidP="008F77B1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svibanj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A398C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165.955,28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E6CEE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171.874,03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59B5C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227.829,58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5FB66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316.143,23</w:t>
            </w:r>
          </w:p>
        </w:tc>
      </w:tr>
      <w:tr w:rsidR="008F77B1" w:rsidRPr="008F77B1" w14:paraId="0D040BC5" w14:textId="77777777" w:rsidTr="008F77B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6B124" w14:textId="77777777" w:rsidR="008F77B1" w:rsidRPr="008F77B1" w:rsidRDefault="008F77B1" w:rsidP="008F7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687A5" w14:textId="77777777" w:rsidR="008F77B1" w:rsidRPr="008F77B1" w:rsidRDefault="008F77B1" w:rsidP="008F77B1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lipanj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EAF6B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175.788,29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C539D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276.524,51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0B3A3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249.319,83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82298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35.037,75</w:t>
            </w:r>
          </w:p>
        </w:tc>
      </w:tr>
      <w:tr w:rsidR="008F77B1" w:rsidRPr="008F77B1" w14:paraId="76E7E85B" w14:textId="77777777" w:rsidTr="008F77B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44347" w14:textId="77777777" w:rsidR="008F77B1" w:rsidRPr="008F77B1" w:rsidRDefault="008F77B1" w:rsidP="008F7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5FC45" w14:textId="77777777" w:rsidR="008F77B1" w:rsidRPr="008F77B1" w:rsidRDefault="008F77B1" w:rsidP="008F77B1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srpanj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BB81C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204.508,86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2EA3A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221.698,61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0AE07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286.894,67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11F3B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360.665,57</w:t>
            </w:r>
          </w:p>
        </w:tc>
      </w:tr>
      <w:tr w:rsidR="008F77B1" w:rsidRPr="008F77B1" w14:paraId="2049172D" w14:textId="77777777" w:rsidTr="008F77B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9E7AA" w14:textId="77777777" w:rsidR="008F77B1" w:rsidRPr="008F77B1" w:rsidRDefault="008F77B1" w:rsidP="008F7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9414C" w14:textId="77777777" w:rsidR="008F77B1" w:rsidRPr="008F77B1" w:rsidRDefault="008F77B1" w:rsidP="008F77B1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kolovoz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AC098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116.328,19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B8C12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170.184,95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943F7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192.600,00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121C4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366.551,94</w:t>
            </w:r>
          </w:p>
        </w:tc>
      </w:tr>
      <w:tr w:rsidR="008F77B1" w:rsidRPr="008F77B1" w14:paraId="12E4B4FE" w14:textId="77777777" w:rsidTr="008F77B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ACAF4" w14:textId="77777777" w:rsidR="008F77B1" w:rsidRPr="008F77B1" w:rsidRDefault="008F77B1" w:rsidP="008F7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8AF8F" w14:textId="77777777" w:rsidR="008F77B1" w:rsidRPr="008F77B1" w:rsidRDefault="008F77B1" w:rsidP="008F77B1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rujan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3CE46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147.016,62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D3EA8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180.461,04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963BD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228.265,40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3FFB0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399.458,63</w:t>
            </w:r>
          </w:p>
        </w:tc>
      </w:tr>
      <w:tr w:rsidR="008F77B1" w:rsidRPr="008F77B1" w14:paraId="51CD19A0" w14:textId="77777777" w:rsidTr="008F77B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034A2" w14:textId="77777777" w:rsidR="008F77B1" w:rsidRPr="008F77B1" w:rsidRDefault="008F77B1" w:rsidP="008F7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02C2F" w14:textId="77777777" w:rsidR="008F77B1" w:rsidRPr="008F77B1" w:rsidRDefault="008F77B1" w:rsidP="008F77B1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listopad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BA7F7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138.110,48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7A4F9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163.193,79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0A0C6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230.190,89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4AE3B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400.623,87</w:t>
            </w:r>
          </w:p>
        </w:tc>
      </w:tr>
      <w:tr w:rsidR="008F77B1" w:rsidRPr="008F77B1" w14:paraId="2A1038D8" w14:textId="77777777" w:rsidTr="008F77B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CE345" w14:textId="77777777" w:rsidR="008F77B1" w:rsidRPr="008F77B1" w:rsidRDefault="008F77B1" w:rsidP="008F7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7A73B" w14:textId="77777777" w:rsidR="008F77B1" w:rsidRPr="008F77B1" w:rsidRDefault="008F77B1" w:rsidP="008F77B1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studeni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7621F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204.306,19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BF103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217.262,24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9F14F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269.073,07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B343F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443.724,41</w:t>
            </w:r>
          </w:p>
        </w:tc>
      </w:tr>
      <w:tr w:rsidR="008F77B1" w:rsidRPr="008F77B1" w14:paraId="016969CC" w14:textId="77777777" w:rsidTr="008F77B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175EF" w14:textId="77777777" w:rsidR="008F77B1" w:rsidRPr="008F77B1" w:rsidRDefault="008F77B1" w:rsidP="008F7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625E4" w14:textId="77777777" w:rsidR="008F77B1" w:rsidRPr="008F77B1" w:rsidRDefault="008F77B1" w:rsidP="008F77B1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prosinac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89464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225.873,22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17DD9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229.481,01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5A62D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309.093,44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4FCF7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color w:val="000000"/>
                <w:lang w:val="hr-HR" w:eastAsia="hr-HR"/>
              </w:rPr>
              <w:t>375.055,58</w:t>
            </w:r>
          </w:p>
        </w:tc>
      </w:tr>
      <w:tr w:rsidR="008F77B1" w:rsidRPr="008F77B1" w14:paraId="017F625B" w14:textId="77777777" w:rsidTr="008F77B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0C7753" w14:textId="77777777" w:rsidR="008F77B1" w:rsidRPr="008F77B1" w:rsidRDefault="008F77B1" w:rsidP="008F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81BD"/>
                <w:lang w:val="hr-HR" w:eastAsia="hr-HR"/>
              </w:rPr>
            </w:pPr>
            <w:r w:rsidRPr="008F77B1">
              <w:rPr>
                <w:rFonts w:ascii="Times New Roman" w:hAnsi="Times New Roman"/>
                <w:b/>
                <w:bCs/>
                <w:color w:val="4F81BD"/>
                <w:lang w:val="hr-HR"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4A782E" w14:textId="77777777" w:rsidR="008F77B1" w:rsidRPr="008F77B1" w:rsidRDefault="008F77B1" w:rsidP="008F77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Ukupno: 1 do 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F15787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2.044.409,95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B78F36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2.410.574,16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FDFB29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2.955.583,03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992725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3.990.768,44</w:t>
            </w:r>
          </w:p>
        </w:tc>
      </w:tr>
      <w:tr w:rsidR="008F77B1" w:rsidRPr="008F77B1" w14:paraId="76F88188" w14:textId="77777777" w:rsidTr="008F77B1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CDB1C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2F9E6E6E" w14:textId="77777777" w:rsidR="008F77B1" w:rsidRPr="008F77B1" w:rsidRDefault="008F77B1" w:rsidP="008F77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Mjesečni prosjek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6BFF4C36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170.367,50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3C1B986F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200.881,18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09B3B045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246.298,59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4D7E07A7" w14:textId="77777777" w:rsidR="008F77B1" w:rsidRPr="008F77B1" w:rsidRDefault="008F77B1" w:rsidP="008F77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8F77B1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332.564,04</w:t>
            </w:r>
          </w:p>
        </w:tc>
      </w:tr>
    </w:tbl>
    <w:p w14:paraId="10769586" w14:textId="77777777" w:rsidR="00FA1240" w:rsidRDefault="00FA1240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0B3AC68E" w14:textId="77777777" w:rsidR="008F77B1" w:rsidRPr="00253485" w:rsidRDefault="008F77B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1C60E499" w14:textId="26D98144" w:rsidR="00E85822" w:rsidRDefault="00124646" w:rsidP="00647161">
      <w:pPr>
        <w:jc w:val="both"/>
        <w:rPr>
          <w:rFonts w:ascii="Times New Roman" w:hAnsi="Times New Roman"/>
          <w:lang w:val="hr-HR"/>
        </w:rPr>
      </w:pPr>
      <w:r w:rsidRPr="000F131B">
        <w:rPr>
          <w:rFonts w:ascii="Times New Roman" w:hAnsi="Times New Roman"/>
          <w:lang w:val="hr-HR"/>
        </w:rPr>
        <w:t>U 2024. godini je na snagu stupila p</w:t>
      </w:r>
      <w:r w:rsidR="00010C23" w:rsidRPr="000F131B">
        <w:rPr>
          <w:rFonts w:ascii="Times New Roman" w:hAnsi="Times New Roman"/>
          <w:lang w:val="hr-HR"/>
        </w:rPr>
        <w:t>orezn</w:t>
      </w:r>
      <w:r w:rsidRPr="000F131B">
        <w:rPr>
          <w:rFonts w:ascii="Times New Roman" w:hAnsi="Times New Roman"/>
          <w:lang w:val="hr-HR"/>
        </w:rPr>
        <w:t>a</w:t>
      </w:r>
      <w:r w:rsidR="00010C23" w:rsidRPr="000F131B">
        <w:rPr>
          <w:rFonts w:ascii="Times New Roman" w:hAnsi="Times New Roman"/>
          <w:lang w:val="hr-HR"/>
        </w:rPr>
        <w:t xml:space="preserve"> reform</w:t>
      </w:r>
      <w:r w:rsidRPr="000F131B">
        <w:rPr>
          <w:rFonts w:ascii="Times New Roman" w:hAnsi="Times New Roman"/>
          <w:lang w:val="hr-HR"/>
        </w:rPr>
        <w:t>a</w:t>
      </w:r>
      <w:r w:rsidR="00010C23" w:rsidRPr="000F131B">
        <w:rPr>
          <w:rFonts w:ascii="Times New Roman" w:hAnsi="Times New Roman"/>
          <w:lang w:val="hr-HR"/>
        </w:rPr>
        <w:t>, odnosno Zakon o izmjenama i dopunama Zakona o porezu na dohodak i Zakon o izmjenama i dopuni Zakona o lokalnim porezima („Narodne novine“ broj 114/23)</w:t>
      </w:r>
      <w:r w:rsidRPr="000F131B">
        <w:rPr>
          <w:rFonts w:ascii="Times New Roman" w:hAnsi="Times New Roman"/>
          <w:lang w:val="hr-HR"/>
        </w:rPr>
        <w:t>. Gradsko vijeće je na sjednici održanoj 12. prosinca 2023. godine donijelo Odluku o stavljanju izvan snage Odluke o gradskim porezima (KLASA: 415-01/22-01/1, URBROJ: 2196-5-01-23-7) kojom je ukinut prirez kao lokalni porez</w:t>
      </w:r>
      <w:r w:rsidR="00E85822" w:rsidRPr="000F131B">
        <w:rPr>
          <w:rFonts w:ascii="Times New Roman" w:hAnsi="Times New Roman"/>
          <w:lang w:val="hr-HR"/>
        </w:rPr>
        <w:t xml:space="preserve"> od 1. siječnja 2024. godine. Na istoj sjednici je Gradsko vijeće donijelo i Odluku o visini poreznih stopa godišnjeg poreza na dohodak na području grada Županje (KLASA: 415-01/23-01/1, URBROJ: 2196-5-01-23-2) koja stupa na snagu 1. siječnja 2024. godine, a kojom je definirana niža porezna stopa  21,80 % i viša porezna stopa 32,70 %.</w:t>
      </w:r>
      <w:r w:rsidR="001E783C" w:rsidRPr="000F131B">
        <w:rPr>
          <w:rFonts w:ascii="Times New Roman" w:hAnsi="Times New Roman"/>
          <w:lang w:val="hr-HR"/>
        </w:rPr>
        <w:t xml:space="preserve"> </w:t>
      </w:r>
    </w:p>
    <w:p w14:paraId="2C494A2F" w14:textId="52AEF8D2" w:rsidR="000F131B" w:rsidRPr="000F131B" w:rsidRDefault="000F131B" w:rsidP="00647161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Krajem 2024. godine su na snagu stupile izmjene i dopune Zakona o porezu na dohodak kojima je niža porezna stopa ograničena na 21,00 %, a viša porezna stopa na 31,00 %. Gradsko viječe je </w:t>
      </w:r>
      <w:r w:rsidR="008722DB">
        <w:rPr>
          <w:rFonts w:ascii="Times New Roman" w:hAnsi="Times New Roman"/>
          <w:lang w:val="hr-HR"/>
        </w:rPr>
        <w:t xml:space="preserve">na sjednici održanoj 17. prosinca 2024. godine donijelo </w:t>
      </w:r>
      <w:r w:rsidR="008722DB" w:rsidRPr="008722DB">
        <w:rPr>
          <w:rFonts w:ascii="Times New Roman" w:hAnsi="Times New Roman"/>
          <w:lang w:val="hr-HR"/>
        </w:rPr>
        <w:t>Odluku o visini poreznih stopa godišnjeg poreza na dohodak na području grada Županje (KLASA: 415-01/2</w:t>
      </w:r>
      <w:r w:rsidR="008722DB">
        <w:rPr>
          <w:rFonts w:ascii="Times New Roman" w:hAnsi="Times New Roman"/>
          <w:lang w:val="hr-HR"/>
        </w:rPr>
        <w:t>4</w:t>
      </w:r>
      <w:r w:rsidR="008722DB" w:rsidRPr="008722DB">
        <w:rPr>
          <w:rFonts w:ascii="Times New Roman" w:hAnsi="Times New Roman"/>
          <w:lang w:val="hr-HR"/>
        </w:rPr>
        <w:t>-01/1, URBROJ: 2196-5-01-2</w:t>
      </w:r>
      <w:r w:rsidR="008722DB">
        <w:rPr>
          <w:rFonts w:ascii="Times New Roman" w:hAnsi="Times New Roman"/>
          <w:lang w:val="hr-HR"/>
        </w:rPr>
        <w:t>4</w:t>
      </w:r>
      <w:r w:rsidR="008722DB" w:rsidRPr="008722DB">
        <w:rPr>
          <w:rFonts w:ascii="Times New Roman" w:hAnsi="Times New Roman"/>
          <w:lang w:val="hr-HR"/>
        </w:rPr>
        <w:t>-</w:t>
      </w:r>
      <w:r w:rsidR="008722DB">
        <w:rPr>
          <w:rFonts w:ascii="Times New Roman" w:hAnsi="Times New Roman"/>
          <w:lang w:val="hr-HR"/>
        </w:rPr>
        <w:t>7</w:t>
      </w:r>
      <w:r w:rsidR="008722DB" w:rsidRPr="008722DB">
        <w:rPr>
          <w:rFonts w:ascii="Times New Roman" w:hAnsi="Times New Roman"/>
          <w:lang w:val="hr-HR"/>
        </w:rPr>
        <w:t>)</w:t>
      </w:r>
      <w:r w:rsidR="008722DB">
        <w:rPr>
          <w:rFonts w:ascii="Times New Roman" w:hAnsi="Times New Roman"/>
          <w:lang w:val="hr-HR"/>
        </w:rPr>
        <w:t xml:space="preserve"> koja je stupila na snagu 1. siječnja 2025. godina, a kojom je definirana niža porezna stopa 21,00 % i viša porezna stopa 31 %. </w:t>
      </w:r>
    </w:p>
    <w:p w14:paraId="4EF6D660" w14:textId="77777777" w:rsidR="001E783C" w:rsidRPr="00253485" w:rsidRDefault="001E783C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3E809E1" w14:textId="77777777" w:rsidR="001E783C" w:rsidRPr="00253485" w:rsidRDefault="001E783C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5B733CEB" w14:textId="77777777" w:rsidR="001E783C" w:rsidRPr="00253485" w:rsidRDefault="001E783C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460D4D4D" w14:textId="77777777" w:rsidR="001E783C" w:rsidRPr="00253485" w:rsidRDefault="001E783C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0EC21C2E" w14:textId="77777777" w:rsidR="00647161" w:rsidRPr="00253485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47BFB8F3" w14:textId="3E824121" w:rsidR="00647161" w:rsidRDefault="00647161" w:rsidP="00BE0113">
      <w:pPr>
        <w:jc w:val="both"/>
        <w:rPr>
          <w:rFonts w:ascii="Times New Roman" w:hAnsi="Times New Roman"/>
          <w:lang w:val="hr-HR"/>
        </w:rPr>
      </w:pPr>
      <w:r w:rsidRPr="008722DB">
        <w:rPr>
          <w:rFonts w:ascii="Times New Roman" w:hAnsi="Times New Roman"/>
          <w:lang w:val="hr-HR"/>
        </w:rPr>
        <w:lastRenderedPageBreak/>
        <w:t xml:space="preserve">Pomoći </w:t>
      </w:r>
      <w:r w:rsidR="00BF37F9" w:rsidRPr="008722DB">
        <w:rPr>
          <w:rFonts w:ascii="Times New Roman" w:hAnsi="Times New Roman"/>
          <w:lang w:val="hr-HR"/>
        </w:rPr>
        <w:t xml:space="preserve">iz inozemstva i od subjekata unutar općeg proračuna </w:t>
      </w:r>
      <w:r w:rsidRPr="008722DB">
        <w:rPr>
          <w:rFonts w:ascii="Times New Roman" w:hAnsi="Times New Roman"/>
          <w:lang w:val="hr-HR"/>
        </w:rPr>
        <w:t xml:space="preserve">(skupina računa 63) iznose </w:t>
      </w:r>
      <w:r w:rsidR="008722DB" w:rsidRPr="008722DB">
        <w:rPr>
          <w:rFonts w:ascii="Times New Roman" w:hAnsi="Times New Roman"/>
          <w:lang w:val="hr-HR"/>
        </w:rPr>
        <w:t xml:space="preserve">3.138.827,37 </w:t>
      </w:r>
      <w:r w:rsidR="00BF37F9" w:rsidRPr="008722DB">
        <w:rPr>
          <w:rFonts w:ascii="Times New Roman" w:hAnsi="Times New Roman"/>
          <w:lang w:val="hr-HR"/>
        </w:rPr>
        <w:t>€</w:t>
      </w:r>
      <w:r w:rsidRPr="008722DB">
        <w:rPr>
          <w:rFonts w:ascii="Times New Roman" w:hAnsi="Times New Roman"/>
          <w:lang w:val="hr-HR"/>
        </w:rPr>
        <w:t xml:space="preserve">, odnosno </w:t>
      </w:r>
      <w:r w:rsidR="00BF37F9" w:rsidRPr="008722DB">
        <w:rPr>
          <w:rFonts w:ascii="Times New Roman" w:hAnsi="Times New Roman"/>
          <w:lang w:val="hr-HR"/>
        </w:rPr>
        <w:t>9</w:t>
      </w:r>
      <w:r w:rsidR="008722DB" w:rsidRPr="008722DB">
        <w:rPr>
          <w:rFonts w:ascii="Times New Roman" w:hAnsi="Times New Roman"/>
          <w:lang w:val="hr-HR"/>
        </w:rPr>
        <w:t>0,14</w:t>
      </w:r>
      <w:r w:rsidRPr="008722DB">
        <w:rPr>
          <w:rFonts w:ascii="Times New Roman" w:hAnsi="Times New Roman"/>
          <w:lang w:val="hr-HR"/>
        </w:rPr>
        <w:t xml:space="preserve"> % planiranoga i </w:t>
      </w:r>
      <w:r w:rsidR="008722DB" w:rsidRPr="008722DB">
        <w:rPr>
          <w:rFonts w:ascii="Times New Roman" w:hAnsi="Times New Roman"/>
          <w:lang w:val="hr-HR"/>
        </w:rPr>
        <w:t>veće</w:t>
      </w:r>
      <w:r w:rsidRPr="008722DB">
        <w:rPr>
          <w:rFonts w:ascii="Times New Roman" w:hAnsi="Times New Roman"/>
          <w:lang w:val="hr-HR"/>
        </w:rPr>
        <w:t xml:space="preserve"> su u odnosu na prethodnu godinu za </w:t>
      </w:r>
      <w:r w:rsidR="008722DB" w:rsidRPr="008722DB">
        <w:rPr>
          <w:rFonts w:ascii="Times New Roman" w:hAnsi="Times New Roman"/>
          <w:lang w:val="hr-HR"/>
        </w:rPr>
        <w:t>53,84</w:t>
      </w:r>
      <w:r w:rsidRPr="008722DB">
        <w:rPr>
          <w:rFonts w:ascii="Times New Roman" w:hAnsi="Times New Roman"/>
          <w:lang w:val="hr-HR"/>
        </w:rPr>
        <w:t xml:space="preserve"> %. U 202</w:t>
      </w:r>
      <w:r w:rsidR="008722DB" w:rsidRPr="008722DB">
        <w:rPr>
          <w:rFonts w:ascii="Times New Roman" w:hAnsi="Times New Roman"/>
          <w:lang w:val="hr-HR"/>
        </w:rPr>
        <w:t>4</w:t>
      </w:r>
      <w:r w:rsidRPr="008722DB">
        <w:rPr>
          <w:rFonts w:ascii="Times New Roman" w:hAnsi="Times New Roman"/>
          <w:lang w:val="hr-HR"/>
        </w:rPr>
        <w:t>. godini ostvarene su sljedeće pomoći:</w:t>
      </w:r>
    </w:p>
    <w:p w14:paraId="79840439" w14:textId="0725192E" w:rsidR="008722DB" w:rsidRDefault="008722DB" w:rsidP="008722DB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BB0D9F">
        <w:rPr>
          <w:rFonts w:ascii="Times New Roman" w:hAnsi="Times New Roman"/>
          <w:lang w:val="hr-HR"/>
        </w:rPr>
        <w:t xml:space="preserve">od Ministarstva financija (fiskalno izravnanje) u iznosu od </w:t>
      </w:r>
      <w:r>
        <w:rPr>
          <w:rFonts w:ascii="Times New Roman" w:hAnsi="Times New Roman"/>
          <w:lang w:val="hr-HR"/>
        </w:rPr>
        <w:t>986.255,07</w:t>
      </w:r>
      <w:r w:rsidRPr="00BB0D9F">
        <w:rPr>
          <w:rFonts w:ascii="Times New Roman" w:hAnsi="Times New Roman"/>
          <w:lang w:val="hr-HR"/>
        </w:rPr>
        <w:t xml:space="preserve"> €,</w:t>
      </w:r>
    </w:p>
    <w:p w14:paraId="675CFE18" w14:textId="69ECA088" w:rsidR="00F86DA8" w:rsidRPr="00F86DA8" w:rsidRDefault="00F86DA8" w:rsidP="00F86DA8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F86DA8">
        <w:rPr>
          <w:rFonts w:ascii="Times New Roman" w:hAnsi="Times New Roman"/>
          <w:lang w:val="hr-HR"/>
        </w:rPr>
        <w:t>od Fonda za zaštitu okoliša i energetsku učinkovitost za sanaciju deponije u iznosu 593.110,77 €</w:t>
      </w:r>
    </w:p>
    <w:p w14:paraId="58A2E6B5" w14:textId="5B807C8D" w:rsidR="008722DB" w:rsidRPr="00F86DA8" w:rsidRDefault="008722DB" w:rsidP="008722DB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F86DA8">
        <w:rPr>
          <w:rFonts w:ascii="Times New Roman" w:hAnsi="Times New Roman"/>
          <w:lang w:val="hr-HR"/>
        </w:rPr>
        <w:t xml:space="preserve">iz državnog proračuna, temeljem prijenosa EU sredstava za Program „Zaželi“ u iznosu od </w:t>
      </w:r>
      <w:r w:rsidR="00F86DA8" w:rsidRPr="00F86DA8">
        <w:rPr>
          <w:rFonts w:ascii="Times New Roman" w:hAnsi="Times New Roman"/>
          <w:lang w:val="hr-HR"/>
        </w:rPr>
        <w:t>494.250,34</w:t>
      </w:r>
      <w:r w:rsidRPr="00F86DA8">
        <w:rPr>
          <w:rFonts w:ascii="Times New Roman" w:hAnsi="Times New Roman"/>
          <w:lang w:val="hr-HR"/>
        </w:rPr>
        <w:t xml:space="preserve"> €, te za Program „Zaželi“ koji provodi gradska udruga „Golubovi“ </w:t>
      </w:r>
      <w:r w:rsidR="00F86DA8" w:rsidRPr="00F86DA8">
        <w:rPr>
          <w:rFonts w:ascii="Times New Roman" w:hAnsi="Times New Roman"/>
          <w:lang w:val="hr-HR"/>
        </w:rPr>
        <w:t>97.506,11</w:t>
      </w:r>
      <w:r w:rsidRPr="00F86DA8">
        <w:rPr>
          <w:rFonts w:ascii="Times New Roman" w:hAnsi="Times New Roman"/>
          <w:lang w:val="hr-HR"/>
        </w:rPr>
        <w:t xml:space="preserve"> €,</w:t>
      </w:r>
    </w:p>
    <w:p w14:paraId="7C798C16" w14:textId="50DEC63D" w:rsidR="008722DB" w:rsidRDefault="008722DB" w:rsidP="008722DB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8722DB">
        <w:rPr>
          <w:rFonts w:ascii="Times New Roman" w:hAnsi="Times New Roman"/>
          <w:lang w:val="hr-HR"/>
        </w:rPr>
        <w:t xml:space="preserve">od Ministarstva znanosti i obrazovanja sredstva za fiskalnu održivost dječjih vrtića u iznosu </w:t>
      </w:r>
      <w:r w:rsidRPr="00F86DA8">
        <w:rPr>
          <w:rFonts w:ascii="Times New Roman" w:hAnsi="Times New Roman"/>
          <w:lang w:val="hr-HR"/>
        </w:rPr>
        <w:t>432.954,00 €,</w:t>
      </w:r>
    </w:p>
    <w:p w14:paraId="62BB3C66" w14:textId="2F477609" w:rsidR="00F86DA8" w:rsidRPr="00F86DA8" w:rsidRDefault="00F86DA8" w:rsidP="00F86DA8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F86DA8">
        <w:rPr>
          <w:rFonts w:ascii="Times New Roman" w:hAnsi="Times New Roman"/>
          <w:lang w:val="hr-HR"/>
        </w:rPr>
        <w:t>od Fonda za zaštitu okoliša i energetsku učinkovitost za energetsku obnovu zgrade gradske uprave u iznosu 172.077,07 €</w:t>
      </w:r>
    </w:p>
    <w:p w14:paraId="45440CCF" w14:textId="3495E177" w:rsidR="008722DB" w:rsidRDefault="008722DB" w:rsidP="008722DB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F86DA8">
        <w:rPr>
          <w:rFonts w:ascii="Times New Roman" w:hAnsi="Times New Roman"/>
          <w:lang w:val="hr-HR"/>
        </w:rPr>
        <w:t xml:space="preserve">pomoći izravnanja za decentralizirane funkcije (vatrogastvo) u iznosu od </w:t>
      </w:r>
      <w:r w:rsidR="00F86DA8" w:rsidRPr="00F86DA8">
        <w:rPr>
          <w:rFonts w:ascii="Times New Roman" w:hAnsi="Times New Roman"/>
          <w:lang w:val="hr-HR"/>
        </w:rPr>
        <w:t>104.608,80</w:t>
      </w:r>
      <w:r w:rsidRPr="00F86DA8">
        <w:rPr>
          <w:rFonts w:ascii="Times New Roman" w:hAnsi="Times New Roman"/>
          <w:lang w:val="hr-HR"/>
        </w:rPr>
        <w:t xml:space="preserve"> €,</w:t>
      </w:r>
    </w:p>
    <w:p w14:paraId="17918575" w14:textId="4FCE690A" w:rsidR="00F86DA8" w:rsidRPr="00F86DA8" w:rsidRDefault="00F86DA8" w:rsidP="00F86DA8">
      <w:pPr>
        <w:pStyle w:val="Odlomakpopisa"/>
        <w:numPr>
          <w:ilvl w:val="0"/>
          <w:numId w:val="17"/>
        </w:numPr>
        <w:rPr>
          <w:rFonts w:ascii="Times New Roman" w:hAnsi="Times New Roman"/>
          <w:lang w:val="hr-HR"/>
        </w:rPr>
      </w:pPr>
      <w:r w:rsidRPr="00F86DA8">
        <w:rPr>
          <w:rFonts w:ascii="Times New Roman" w:hAnsi="Times New Roman"/>
          <w:lang w:val="hr-HR"/>
        </w:rPr>
        <w:t xml:space="preserve">od Ministarstva prostornoga uređenja, graditeljstva i državne imovine za </w:t>
      </w:r>
      <w:r>
        <w:rPr>
          <w:rFonts w:ascii="Times New Roman" w:hAnsi="Times New Roman"/>
          <w:lang w:val="hr-HR"/>
        </w:rPr>
        <w:t>obnovu krova na zgradi Kristala 80.000,00</w:t>
      </w:r>
      <w:r w:rsidRPr="00F86DA8">
        <w:rPr>
          <w:rFonts w:ascii="Times New Roman" w:hAnsi="Times New Roman"/>
          <w:lang w:val="hr-HR"/>
        </w:rPr>
        <w:t xml:space="preserve"> €,</w:t>
      </w:r>
    </w:p>
    <w:p w14:paraId="5EAC2D7A" w14:textId="77777777" w:rsidR="008722DB" w:rsidRDefault="008722DB" w:rsidP="008722DB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F86DA8">
        <w:rPr>
          <w:rFonts w:ascii="Times New Roman" w:hAnsi="Times New Roman"/>
          <w:lang w:val="hr-HR"/>
        </w:rPr>
        <w:t>od Hrvatskog zavoda za zapošljavanje za javne radove u iznosu od 35.831,76 €,</w:t>
      </w:r>
    </w:p>
    <w:p w14:paraId="7B7853C1" w14:textId="2B208288" w:rsidR="001D6A7C" w:rsidRPr="001D6A7C" w:rsidRDefault="001D6A7C" w:rsidP="001D6A7C">
      <w:pPr>
        <w:pStyle w:val="Odlomakpopisa"/>
        <w:numPr>
          <w:ilvl w:val="0"/>
          <w:numId w:val="17"/>
        </w:numPr>
        <w:rPr>
          <w:rFonts w:ascii="Times New Roman" w:hAnsi="Times New Roman"/>
          <w:lang w:val="hr-HR"/>
        </w:rPr>
      </w:pPr>
      <w:r w:rsidRPr="001D6A7C">
        <w:rPr>
          <w:rFonts w:ascii="Times New Roman" w:hAnsi="Times New Roman"/>
          <w:lang w:val="hr-HR"/>
        </w:rPr>
        <w:t xml:space="preserve">od Ministarstva regionalnog razvoja i fondova Europske unije </w:t>
      </w:r>
      <w:r>
        <w:rPr>
          <w:rFonts w:ascii="Times New Roman" w:hAnsi="Times New Roman"/>
          <w:lang w:val="hr-HR"/>
        </w:rPr>
        <w:t>izgradnju staze u ulici J.J. Strossmayera 34.000</w:t>
      </w:r>
      <w:r w:rsidRPr="001D6A7C">
        <w:rPr>
          <w:rFonts w:ascii="Times New Roman" w:hAnsi="Times New Roman"/>
          <w:lang w:val="hr-HR"/>
        </w:rPr>
        <w:t>,00 €,</w:t>
      </w:r>
    </w:p>
    <w:p w14:paraId="566A8CD6" w14:textId="12DD114F" w:rsidR="00F86DA8" w:rsidRPr="00F86DA8" w:rsidRDefault="00F86DA8" w:rsidP="00F86DA8">
      <w:pPr>
        <w:pStyle w:val="Odlomakpopisa"/>
        <w:numPr>
          <w:ilvl w:val="0"/>
          <w:numId w:val="17"/>
        </w:numPr>
        <w:rPr>
          <w:rFonts w:ascii="Times New Roman" w:hAnsi="Times New Roman"/>
          <w:lang w:val="hr-HR"/>
        </w:rPr>
      </w:pPr>
      <w:r w:rsidRPr="00F86DA8">
        <w:rPr>
          <w:rFonts w:ascii="Times New Roman" w:hAnsi="Times New Roman"/>
          <w:lang w:val="hr-HR"/>
        </w:rPr>
        <w:t xml:space="preserve">od Ministarstva prostornoga uređenja, graditeljstva i državne imovine za </w:t>
      </w:r>
      <w:r>
        <w:rPr>
          <w:rFonts w:ascii="Times New Roman" w:hAnsi="Times New Roman"/>
          <w:lang w:val="hr-HR"/>
        </w:rPr>
        <w:t xml:space="preserve">parkiralište, prometnicu i javnu rasvjetu </w:t>
      </w:r>
      <w:r w:rsidRPr="00F86DA8">
        <w:rPr>
          <w:rFonts w:ascii="Times New Roman" w:hAnsi="Times New Roman"/>
          <w:lang w:val="hr-HR"/>
        </w:rPr>
        <w:t xml:space="preserve">kod groblja </w:t>
      </w:r>
      <w:r>
        <w:rPr>
          <w:rFonts w:ascii="Times New Roman" w:hAnsi="Times New Roman"/>
          <w:lang w:val="hr-HR"/>
        </w:rPr>
        <w:t>32.900,00</w:t>
      </w:r>
      <w:r w:rsidRPr="00F86DA8">
        <w:rPr>
          <w:rFonts w:ascii="Times New Roman" w:hAnsi="Times New Roman"/>
          <w:lang w:val="hr-HR"/>
        </w:rPr>
        <w:t xml:space="preserve"> €,</w:t>
      </w:r>
    </w:p>
    <w:p w14:paraId="3CFD7144" w14:textId="13AD16D9" w:rsidR="00F86DA8" w:rsidRDefault="00F86DA8" w:rsidP="00F86DA8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F86DA8">
        <w:rPr>
          <w:rFonts w:ascii="Times New Roman" w:hAnsi="Times New Roman"/>
          <w:lang w:val="hr-HR"/>
        </w:rPr>
        <w:t>od Vukovarsko</w:t>
      </w:r>
      <w:r w:rsidRPr="008722DB">
        <w:rPr>
          <w:rFonts w:ascii="Times New Roman" w:hAnsi="Times New Roman"/>
          <w:lang w:val="hr-HR"/>
        </w:rPr>
        <w:t>-srijemske županije za sanaciju posljedica elementarne nepogode (olujni i orkanski vjetar i tuča) 30.333,45 €,</w:t>
      </w:r>
    </w:p>
    <w:p w14:paraId="78AC74F0" w14:textId="263A7914" w:rsidR="001D6A7C" w:rsidRDefault="001D6A7C" w:rsidP="00F86DA8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od Ministarstva demografije i useljeništva za igralište u Dubrovačkoj ulici iznos od 22.500,00 €,</w:t>
      </w:r>
    </w:p>
    <w:p w14:paraId="2D32C208" w14:textId="4A10DC08" w:rsidR="00F86DA8" w:rsidRPr="00F86DA8" w:rsidRDefault="00F86DA8" w:rsidP="00F86DA8">
      <w:pPr>
        <w:pStyle w:val="Odlomakpopisa"/>
        <w:numPr>
          <w:ilvl w:val="0"/>
          <w:numId w:val="17"/>
        </w:numPr>
        <w:rPr>
          <w:rFonts w:ascii="Times New Roman" w:hAnsi="Times New Roman"/>
          <w:lang w:val="hr-HR"/>
        </w:rPr>
      </w:pPr>
      <w:r w:rsidRPr="00F86DA8">
        <w:rPr>
          <w:rFonts w:ascii="Times New Roman" w:hAnsi="Times New Roman"/>
          <w:lang w:val="hr-HR"/>
        </w:rPr>
        <w:t xml:space="preserve">od Ministarstva kulture za obnovu </w:t>
      </w:r>
      <w:r>
        <w:rPr>
          <w:rFonts w:ascii="Times New Roman" w:hAnsi="Times New Roman"/>
          <w:lang w:val="hr-HR"/>
        </w:rPr>
        <w:t>Kulturnog centra</w:t>
      </w:r>
      <w:r w:rsidRPr="00F86DA8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 xml:space="preserve">Ivan Herman </w:t>
      </w:r>
      <w:r w:rsidRPr="00F86DA8">
        <w:rPr>
          <w:rFonts w:ascii="Times New Roman" w:hAnsi="Times New Roman"/>
          <w:lang w:val="hr-HR"/>
        </w:rPr>
        <w:t xml:space="preserve">u iznosu od </w:t>
      </w:r>
      <w:r>
        <w:rPr>
          <w:rFonts w:ascii="Times New Roman" w:hAnsi="Times New Roman"/>
          <w:lang w:val="hr-HR"/>
        </w:rPr>
        <w:t>20.000,00</w:t>
      </w:r>
      <w:r w:rsidRPr="00F86DA8">
        <w:rPr>
          <w:rFonts w:ascii="Times New Roman" w:hAnsi="Times New Roman"/>
          <w:lang w:val="hr-HR"/>
        </w:rPr>
        <w:t xml:space="preserve"> €,</w:t>
      </w:r>
    </w:p>
    <w:p w14:paraId="19526B85" w14:textId="77777777" w:rsidR="008722DB" w:rsidRDefault="008722DB" w:rsidP="008722DB">
      <w:pPr>
        <w:pStyle w:val="Odlomakpopisa"/>
        <w:numPr>
          <w:ilvl w:val="0"/>
          <w:numId w:val="17"/>
        </w:numPr>
        <w:rPr>
          <w:rFonts w:ascii="Times New Roman" w:hAnsi="Times New Roman"/>
          <w:lang w:val="hr-HR"/>
        </w:rPr>
      </w:pPr>
      <w:r w:rsidRPr="00F86DA8">
        <w:rPr>
          <w:rFonts w:ascii="Times New Roman" w:hAnsi="Times New Roman"/>
          <w:lang w:val="hr-HR"/>
        </w:rPr>
        <w:t>od Fonda za zaštitu okoliša i energetsku učinkovitost za program SECAP u iznosu 2.500,00 €.</w:t>
      </w:r>
    </w:p>
    <w:p w14:paraId="3B76F115" w14:textId="77777777" w:rsidR="001D6A7C" w:rsidRPr="001D6A7C" w:rsidRDefault="001D6A7C" w:rsidP="001D6A7C">
      <w:pPr>
        <w:rPr>
          <w:rFonts w:ascii="Times New Roman" w:hAnsi="Times New Roman"/>
          <w:lang w:val="hr-HR"/>
        </w:rPr>
      </w:pPr>
    </w:p>
    <w:p w14:paraId="0740D943" w14:textId="4A0908A3" w:rsidR="00647161" w:rsidRPr="001D6A7C" w:rsidRDefault="00647161" w:rsidP="00BE0113">
      <w:pPr>
        <w:jc w:val="both"/>
        <w:rPr>
          <w:rFonts w:ascii="Times New Roman" w:hAnsi="Times New Roman"/>
          <w:lang w:val="hr-HR"/>
        </w:rPr>
      </w:pPr>
      <w:r w:rsidRPr="001D6A7C">
        <w:rPr>
          <w:rFonts w:ascii="Times New Roman" w:hAnsi="Times New Roman"/>
          <w:lang w:val="hr-HR"/>
        </w:rPr>
        <w:t xml:space="preserve">Prihodi od imovine (skupina računa 64) ostvareni su u iznosu od </w:t>
      </w:r>
      <w:r w:rsidR="001D6A7C" w:rsidRPr="001D6A7C">
        <w:rPr>
          <w:rFonts w:ascii="Times New Roman" w:hAnsi="Times New Roman"/>
          <w:lang w:val="hr-HR"/>
        </w:rPr>
        <w:t xml:space="preserve">625.242,32 </w:t>
      </w:r>
      <w:r w:rsidR="00BE0113" w:rsidRPr="001D6A7C">
        <w:rPr>
          <w:rFonts w:ascii="Times New Roman" w:hAnsi="Times New Roman"/>
          <w:lang w:val="hr-HR"/>
        </w:rPr>
        <w:t>€</w:t>
      </w:r>
      <w:r w:rsidRPr="001D6A7C">
        <w:rPr>
          <w:rFonts w:ascii="Times New Roman" w:hAnsi="Times New Roman"/>
          <w:lang w:val="hr-HR"/>
        </w:rPr>
        <w:t xml:space="preserve">, odnosno </w:t>
      </w:r>
      <w:r w:rsidR="001D6A7C" w:rsidRPr="001D6A7C">
        <w:rPr>
          <w:rFonts w:ascii="Times New Roman" w:hAnsi="Times New Roman"/>
          <w:lang w:val="hr-HR"/>
        </w:rPr>
        <w:t>99,92 %</w:t>
      </w:r>
      <w:r w:rsidRPr="001D6A7C">
        <w:rPr>
          <w:rFonts w:ascii="Times New Roman" w:hAnsi="Times New Roman"/>
          <w:lang w:val="hr-HR"/>
        </w:rPr>
        <w:t xml:space="preserve">  planiranoga</w:t>
      </w:r>
      <w:r w:rsidR="001D6A7C" w:rsidRPr="001D6A7C">
        <w:rPr>
          <w:rFonts w:ascii="Times New Roman" w:hAnsi="Times New Roman"/>
          <w:lang w:val="hr-HR"/>
        </w:rPr>
        <w:t xml:space="preserve"> za tekuću godinu.</w:t>
      </w:r>
      <w:r w:rsidRPr="001D6A7C">
        <w:rPr>
          <w:rFonts w:ascii="Times New Roman" w:hAnsi="Times New Roman"/>
          <w:lang w:val="hr-HR"/>
        </w:rPr>
        <w:t xml:space="preserve"> </w:t>
      </w:r>
    </w:p>
    <w:p w14:paraId="5DDB85C7" w14:textId="1207A38E" w:rsidR="00647161" w:rsidRPr="001D6A7C" w:rsidRDefault="00647161" w:rsidP="00BE0113">
      <w:pPr>
        <w:jc w:val="both"/>
        <w:rPr>
          <w:rFonts w:ascii="Times New Roman" w:hAnsi="Times New Roman"/>
          <w:lang w:val="hr-HR"/>
        </w:rPr>
      </w:pPr>
      <w:r w:rsidRPr="001D6A7C">
        <w:rPr>
          <w:rFonts w:ascii="Times New Roman" w:hAnsi="Times New Roman"/>
          <w:lang w:val="hr-HR"/>
        </w:rPr>
        <w:t xml:space="preserve">Prihodi </w:t>
      </w:r>
      <w:r w:rsidR="00BE0113" w:rsidRPr="001D6A7C">
        <w:rPr>
          <w:rFonts w:ascii="Times New Roman" w:hAnsi="Times New Roman"/>
          <w:lang w:val="hr-HR"/>
        </w:rPr>
        <w:t xml:space="preserve">upravnih i administrativnih pristojbi, pristojbi po posebnim propisima i naknada </w:t>
      </w:r>
      <w:r w:rsidRPr="001D6A7C">
        <w:rPr>
          <w:rFonts w:ascii="Times New Roman" w:hAnsi="Times New Roman"/>
          <w:lang w:val="hr-HR"/>
        </w:rPr>
        <w:t xml:space="preserve">(skupina računa 65) ostvareni su u vrijednosti </w:t>
      </w:r>
      <w:r w:rsidR="001D6A7C" w:rsidRPr="001D6A7C">
        <w:rPr>
          <w:rFonts w:ascii="Times New Roman" w:hAnsi="Times New Roman"/>
          <w:lang w:val="hr-HR"/>
        </w:rPr>
        <w:t xml:space="preserve">1.564.293,29 </w:t>
      </w:r>
      <w:r w:rsidR="00BE0113" w:rsidRPr="001D6A7C">
        <w:rPr>
          <w:rFonts w:ascii="Times New Roman" w:hAnsi="Times New Roman"/>
          <w:lang w:val="hr-HR"/>
        </w:rPr>
        <w:t>€</w:t>
      </w:r>
      <w:r w:rsidRPr="001D6A7C">
        <w:rPr>
          <w:rFonts w:ascii="Times New Roman" w:hAnsi="Times New Roman"/>
          <w:lang w:val="hr-HR"/>
        </w:rPr>
        <w:t xml:space="preserve">, što čini </w:t>
      </w:r>
      <w:r w:rsidR="001D6A7C" w:rsidRPr="001D6A7C">
        <w:rPr>
          <w:rFonts w:ascii="Times New Roman" w:hAnsi="Times New Roman"/>
          <w:lang w:val="hr-HR"/>
        </w:rPr>
        <w:t>81,86</w:t>
      </w:r>
      <w:r w:rsidRPr="001D6A7C">
        <w:rPr>
          <w:rFonts w:ascii="Times New Roman" w:hAnsi="Times New Roman"/>
          <w:lang w:val="hr-HR"/>
        </w:rPr>
        <w:t xml:space="preserve"> % planiranoga</w:t>
      </w:r>
      <w:r w:rsidR="007A429D" w:rsidRPr="001D6A7C">
        <w:rPr>
          <w:rFonts w:ascii="Times New Roman" w:hAnsi="Times New Roman"/>
          <w:lang w:val="hr-HR"/>
        </w:rPr>
        <w:t xml:space="preserve">, odnosno </w:t>
      </w:r>
      <w:r w:rsidR="001D6A7C" w:rsidRPr="001D6A7C">
        <w:rPr>
          <w:rFonts w:ascii="Times New Roman" w:hAnsi="Times New Roman"/>
          <w:lang w:val="hr-HR"/>
        </w:rPr>
        <w:t xml:space="preserve">331.505,17 </w:t>
      </w:r>
      <w:r w:rsidR="007A429D" w:rsidRPr="001D6A7C">
        <w:rPr>
          <w:rFonts w:ascii="Times New Roman" w:hAnsi="Times New Roman"/>
          <w:lang w:val="hr-HR"/>
        </w:rPr>
        <w:t xml:space="preserve">€ </w:t>
      </w:r>
      <w:r w:rsidR="001D6A7C" w:rsidRPr="001D6A7C">
        <w:rPr>
          <w:rFonts w:ascii="Times New Roman" w:hAnsi="Times New Roman"/>
          <w:lang w:val="hr-HR"/>
        </w:rPr>
        <w:t>više</w:t>
      </w:r>
      <w:r w:rsidR="007A429D" w:rsidRPr="001D6A7C">
        <w:rPr>
          <w:rFonts w:ascii="Times New Roman" w:hAnsi="Times New Roman"/>
          <w:lang w:val="hr-HR"/>
        </w:rPr>
        <w:t xml:space="preserve"> od realiziranoga u prethodnoj godini</w:t>
      </w:r>
      <w:r w:rsidRPr="001D6A7C">
        <w:rPr>
          <w:rFonts w:ascii="Times New Roman" w:hAnsi="Times New Roman"/>
          <w:lang w:val="hr-HR"/>
        </w:rPr>
        <w:t xml:space="preserve">. </w:t>
      </w:r>
      <w:r w:rsidR="00EC46E6" w:rsidRPr="001D6A7C">
        <w:rPr>
          <w:rFonts w:ascii="Times New Roman" w:hAnsi="Times New Roman"/>
          <w:lang w:val="hr-HR"/>
        </w:rPr>
        <w:t>Najzn</w:t>
      </w:r>
      <w:r w:rsidR="007A429D" w:rsidRPr="001D6A7C">
        <w:rPr>
          <w:rFonts w:ascii="Times New Roman" w:hAnsi="Times New Roman"/>
          <w:lang w:val="hr-HR"/>
        </w:rPr>
        <w:t xml:space="preserve">ačajnije </w:t>
      </w:r>
      <w:r w:rsidR="001D6A7C" w:rsidRPr="001D6A7C">
        <w:rPr>
          <w:rFonts w:ascii="Times New Roman" w:hAnsi="Times New Roman"/>
          <w:lang w:val="hr-HR"/>
        </w:rPr>
        <w:t>povećanje</w:t>
      </w:r>
      <w:r w:rsidR="007A429D" w:rsidRPr="001D6A7C">
        <w:rPr>
          <w:rFonts w:ascii="Times New Roman" w:hAnsi="Times New Roman"/>
          <w:lang w:val="hr-HR"/>
        </w:rPr>
        <w:t xml:space="preserve"> prihoda unutar ove skupine je vezano uz prihode od doprinosa za šume koji su u 202</w:t>
      </w:r>
      <w:r w:rsidR="001D6A7C" w:rsidRPr="001D6A7C">
        <w:rPr>
          <w:rFonts w:ascii="Times New Roman" w:hAnsi="Times New Roman"/>
          <w:lang w:val="hr-HR"/>
        </w:rPr>
        <w:t>3</w:t>
      </w:r>
      <w:r w:rsidR="007A429D" w:rsidRPr="001D6A7C">
        <w:rPr>
          <w:rFonts w:ascii="Times New Roman" w:hAnsi="Times New Roman"/>
          <w:lang w:val="hr-HR"/>
        </w:rPr>
        <w:t xml:space="preserve">. godini iznosili </w:t>
      </w:r>
      <w:r w:rsidR="001D6A7C" w:rsidRPr="001D6A7C">
        <w:rPr>
          <w:rFonts w:ascii="Times New Roman" w:hAnsi="Times New Roman"/>
          <w:lang w:val="hr-HR"/>
        </w:rPr>
        <w:t xml:space="preserve">39.674,57 </w:t>
      </w:r>
      <w:r w:rsidR="007A429D" w:rsidRPr="001D6A7C">
        <w:rPr>
          <w:rFonts w:ascii="Times New Roman" w:hAnsi="Times New Roman"/>
          <w:lang w:val="hr-HR"/>
        </w:rPr>
        <w:t>€, dok su u 202</w:t>
      </w:r>
      <w:r w:rsidR="001D6A7C" w:rsidRPr="001D6A7C">
        <w:rPr>
          <w:rFonts w:ascii="Times New Roman" w:hAnsi="Times New Roman"/>
          <w:lang w:val="hr-HR"/>
        </w:rPr>
        <w:t>4</w:t>
      </w:r>
      <w:r w:rsidR="007A429D" w:rsidRPr="001D6A7C">
        <w:rPr>
          <w:rFonts w:ascii="Times New Roman" w:hAnsi="Times New Roman"/>
          <w:lang w:val="hr-HR"/>
        </w:rPr>
        <w:t xml:space="preserve">. godini iznosili </w:t>
      </w:r>
      <w:r w:rsidR="001D6A7C" w:rsidRPr="001D6A7C">
        <w:rPr>
          <w:rFonts w:ascii="Times New Roman" w:hAnsi="Times New Roman"/>
          <w:lang w:val="hr-HR"/>
        </w:rPr>
        <w:t xml:space="preserve">515.971,51 </w:t>
      </w:r>
      <w:r w:rsidR="007A429D" w:rsidRPr="001D6A7C">
        <w:rPr>
          <w:rFonts w:ascii="Times New Roman" w:hAnsi="Times New Roman"/>
          <w:lang w:val="hr-HR"/>
        </w:rPr>
        <w:t>€.</w:t>
      </w:r>
    </w:p>
    <w:p w14:paraId="49A8041A" w14:textId="6CC5618A" w:rsidR="00647161" w:rsidRPr="001D6A7C" w:rsidRDefault="007A429D" w:rsidP="00647161">
      <w:pPr>
        <w:jc w:val="both"/>
        <w:rPr>
          <w:rFonts w:ascii="Times New Roman" w:hAnsi="Times New Roman"/>
          <w:lang w:val="hr-HR"/>
        </w:rPr>
      </w:pPr>
      <w:r w:rsidRPr="001D6A7C">
        <w:rPr>
          <w:rFonts w:ascii="Times New Roman" w:hAnsi="Times New Roman"/>
          <w:lang w:val="hr-HR"/>
        </w:rPr>
        <w:t xml:space="preserve">Prihodi od prodaje proizvoda i robe te pruženih usluga i prihodi od donacija </w:t>
      </w:r>
      <w:r w:rsidR="00647161" w:rsidRPr="001D6A7C">
        <w:rPr>
          <w:rFonts w:ascii="Times New Roman" w:hAnsi="Times New Roman"/>
          <w:lang w:val="hr-HR"/>
        </w:rPr>
        <w:t>(skupina računa 66) i Kazne, upravne mjere i ostali prihodi (skupina računa 68) u 202</w:t>
      </w:r>
      <w:r w:rsidR="001D6A7C" w:rsidRPr="001D6A7C">
        <w:rPr>
          <w:rFonts w:ascii="Times New Roman" w:hAnsi="Times New Roman"/>
          <w:lang w:val="hr-HR"/>
        </w:rPr>
        <w:t>4</w:t>
      </w:r>
      <w:r w:rsidR="00647161" w:rsidRPr="001D6A7C">
        <w:rPr>
          <w:rFonts w:ascii="Times New Roman" w:hAnsi="Times New Roman"/>
          <w:lang w:val="hr-HR"/>
        </w:rPr>
        <w:t>. godini nisu ostvareni.</w:t>
      </w:r>
    </w:p>
    <w:p w14:paraId="4DB226FF" w14:textId="25633271" w:rsidR="00647161" w:rsidRPr="001D6A7C" w:rsidRDefault="00647161" w:rsidP="00647161">
      <w:pPr>
        <w:jc w:val="both"/>
        <w:rPr>
          <w:rFonts w:ascii="Times New Roman" w:hAnsi="Times New Roman"/>
          <w:lang w:val="hr-HR"/>
        </w:rPr>
      </w:pPr>
      <w:r w:rsidRPr="001D6A7C">
        <w:rPr>
          <w:rFonts w:ascii="Times New Roman" w:hAnsi="Times New Roman"/>
          <w:lang w:val="hr-HR"/>
        </w:rPr>
        <w:t xml:space="preserve">Prihodi od prodaje nefinancijske imovine (razred 7), iznose </w:t>
      </w:r>
      <w:r w:rsidR="001D6A7C" w:rsidRPr="001D6A7C">
        <w:rPr>
          <w:rFonts w:ascii="Times New Roman" w:hAnsi="Times New Roman"/>
          <w:lang w:val="hr-HR"/>
        </w:rPr>
        <w:t xml:space="preserve">196.206,43 </w:t>
      </w:r>
      <w:r w:rsidR="007A429D" w:rsidRPr="001D6A7C">
        <w:rPr>
          <w:rFonts w:ascii="Times New Roman" w:hAnsi="Times New Roman"/>
          <w:lang w:val="hr-HR"/>
        </w:rPr>
        <w:t>€</w:t>
      </w:r>
      <w:r w:rsidRPr="001D6A7C">
        <w:rPr>
          <w:rFonts w:ascii="Times New Roman" w:hAnsi="Times New Roman"/>
          <w:lang w:val="hr-HR"/>
        </w:rPr>
        <w:t xml:space="preserve"> i </w:t>
      </w:r>
      <w:r w:rsidR="001D6A7C" w:rsidRPr="001D6A7C">
        <w:rPr>
          <w:rFonts w:ascii="Times New Roman" w:hAnsi="Times New Roman"/>
          <w:lang w:val="hr-HR"/>
        </w:rPr>
        <w:t xml:space="preserve">manji </w:t>
      </w:r>
      <w:r w:rsidRPr="001D6A7C">
        <w:rPr>
          <w:rFonts w:ascii="Times New Roman" w:hAnsi="Times New Roman"/>
          <w:lang w:val="hr-HR"/>
        </w:rPr>
        <w:t>su u odnosu na 202</w:t>
      </w:r>
      <w:r w:rsidR="001D6A7C" w:rsidRPr="001D6A7C">
        <w:rPr>
          <w:rFonts w:ascii="Times New Roman" w:hAnsi="Times New Roman"/>
          <w:lang w:val="hr-HR"/>
        </w:rPr>
        <w:t>3</w:t>
      </w:r>
      <w:r w:rsidRPr="001D6A7C">
        <w:rPr>
          <w:rFonts w:ascii="Times New Roman" w:hAnsi="Times New Roman"/>
          <w:lang w:val="hr-HR"/>
        </w:rPr>
        <w:t xml:space="preserve">. godinu  za </w:t>
      </w:r>
      <w:r w:rsidR="001D6A7C" w:rsidRPr="001D6A7C">
        <w:rPr>
          <w:rFonts w:ascii="Times New Roman" w:hAnsi="Times New Roman"/>
          <w:lang w:val="hr-HR"/>
        </w:rPr>
        <w:t xml:space="preserve">41.097,47 </w:t>
      </w:r>
      <w:r w:rsidR="007A429D" w:rsidRPr="001D6A7C">
        <w:rPr>
          <w:rFonts w:ascii="Times New Roman" w:hAnsi="Times New Roman"/>
          <w:lang w:val="hr-HR"/>
        </w:rPr>
        <w:t>€</w:t>
      </w:r>
      <w:r w:rsidRPr="001D6A7C">
        <w:rPr>
          <w:rFonts w:ascii="Times New Roman" w:hAnsi="Times New Roman"/>
          <w:lang w:val="hr-HR"/>
        </w:rPr>
        <w:t>.</w:t>
      </w:r>
      <w:r w:rsidR="007A429D" w:rsidRPr="001D6A7C">
        <w:rPr>
          <w:rFonts w:ascii="Times New Roman" w:hAnsi="Times New Roman"/>
          <w:lang w:val="hr-HR"/>
        </w:rPr>
        <w:t xml:space="preserve"> Značaj</w:t>
      </w:r>
      <w:r w:rsidR="001D6A7C" w:rsidRPr="001D6A7C">
        <w:rPr>
          <w:rFonts w:ascii="Times New Roman" w:hAnsi="Times New Roman"/>
          <w:lang w:val="hr-HR"/>
        </w:rPr>
        <w:t>no</w:t>
      </w:r>
      <w:r w:rsidR="007A429D" w:rsidRPr="001D6A7C">
        <w:rPr>
          <w:rFonts w:ascii="Times New Roman" w:hAnsi="Times New Roman"/>
          <w:lang w:val="hr-HR"/>
        </w:rPr>
        <w:t xml:space="preserve"> </w:t>
      </w:r>
      <w:r w:rsidR="001D6A7C" w:rsidRPr="001D6A7C">
        <w:rPr>
          <w:rFonts w:ascii="Times New Roman" w:hAnsi="Times New Roman"/>
          <w:lang w:val="hr-HR"/>
        </w:rPr>
        <w:t>smanjenje</w:t>
      </w:r>
      <w:r w:rsidR="007A429D" w:rsidRPr="001D6A7C">
        <w:rPr>
          <w:rFonts w:ascii="Times New Roman" w:hAnsi="Times New Roman"/>
          <w:lang w:val="hr-HR"/>
        </w:rPr>
        <w:t xml:space="preserve"> prihoda je vezan</w:t>
      </w:r>
      <w:r w:rsidR="001D6A7C" w:rsidRPr="001D6A7C">
        <w:rPr>
          <w:rFonts w:ascii="Times New Roman" w:hAnsi="Times New Roman"/>
          <w:lang w:val="hr-HR"/>
        </w:rPr>
        <w:t>o</w:t>
      </w:r>
      <w:r w:rsidR="007A429D" w:rsidRPr="001D6A7C">
        <w:rPr>
          <w:rFonts w:ascii="Times New Roman" w:hAnsi="Times New Roman"/>
          <w:lang w:val="hr-HR"/>
        </w:rPr>
        <w:t xml:space="preserve"> uz prodaju zemljišta, najvećim dijelom onoga u poduzetničkoj zoni „</w:t>
      </w:r>
      <w:proofErr w:type="spellStart"/>
      <w:r w:rsidR="007A429D" w:rsidRPr="001D6A7C">
        <w:rPr>
          <w:rFonts w:ascii="Times New Roman" w:hAnsi="Times New Roman"/>
          <w:lang w:val="hr-HR"/>
        </w:rPr>
        <w:t>Sječine</w:t>
      </w:r>
      <w:proofErr w:type="spellEnd"/>
      <w:r w:rsidR="007A429D" w:rsidRPr="001D6A7C">
        <w:rPr>
          <w:rFonts w:ascii="Times New Roman" w:hAnsi="Times New Roman"/>
          <w:lang w:val="hr-HR"/>
        </w:rPr>
        <w:t>“.</w:t>
      </w:r>
    </w:p>
    <w:p w14:paraId="11C5F481" w14:textId="77777777" w:rsidR="007A429D" w:rsidRPr="00253485" w:rsidRDefault="007A429D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5C15DBEF" w14:textId="77777777" w:rsidR="007A429D" w:rsidRPr="00253485" w:rsidRDefault="007A429D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468EDE67" w14:textId="77777777" w:rsidR="00647161" w:rsidRPr="00253485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41C29170" w14:textId="77777777" w:rsidR="001D6A7C" w:rsidRDefault="001D6A7C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179C4C54" w14:textId="6992DA03" w:rsidR="00647161" w:rsidRPr="00CF2875" w:rsidRDefault="00647161" w:rsidP="00647161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CF2875">
        <w:rPr>
          <w:rFonts w:ascii="Times New Roman" w:hAnsi="Times New Roman"/>
          <w:b/>
          <w:bCs/>
          <w:i/>
          <w:iCs/>
          <w:lang w:val="hr-HR"/>
        </w:rPr>
        <w:lastRenderedPageBreak/>
        <w:t>RASHODI</w:t>
      </w:r>
    </w:p>
    <w:p w14:paraId="6228EEE8" w14:textId="5EFF1CC0" w:rsidR="00647161" w:rsidRPr="00CF2875" w:rsidRDefault="00647161" w:rsidP="00647161">
      <w:pPr>
        <w:jc w:val="both"/>
        <w:rPr>
          <w:rFonts w:ascii="Times New Roman" w:hAnsi="Times New Roman"/>
          <w:lang w:val="hr-HR"/>
        </w:rPr>
      </w:pPr>
      <w:r w:rsidRPr="00CF2875">
        <w:rPr>
          <w:rFonts w:ascii="Times New Roman" w:hAnsi="Times New Roman"/>
          <w:lang w:val="hr-HR"/>
        </w:rPr>
        <w:t xml:space="preserve">Ukupno ostvareni rashodi proračuna  iznose </w:t>
      </w:r>
      <w:r w:rsidR="00A8560F" w:rsidRPr="00CF2875">
        <w:rPr>
          <w:rFonts w:ascii="Times New Roman" w:hAnsi="Times New Roman"/>
          <w:lang w:val="hr-HR"/>
        </w:rPr>
        <w:t xml:space="preserve">11.310.511,22 </w:t>
      </w:r>
      <w:r w:rsidR="00B33C31" w:rsidRPr="00CF2875">
        <w:rPr>
          <w:rFonts w:ascii="Times New Roman" w:hAnsi="Times New Roman"/>
          <w:lang w:val="hr-HR"/>
        </w:rPr>
        <w:t>€</w:t>
      </w:r>
      <w:r w:rsidRPr="00CF2875">
        <w:rPr>
          <w:rFonts w:ascii="Times New Roman" w:hAnsi="Times New Roman"/>
          <w:lang w:val="hr-HR"/>
        </w:rPr>
        <w:t xml:space="preserve">, </w:t>
      </w:r>
      <w:r w:rsidR="00A8560F" w:rsidRPr="00CF2875">
        <w:rPr>
          <w:rFonts w:ascii="Times New Roman" w:hAnsi="Times New Roman"/>
          <w:lang w:val="hr-HR"/>
        </w:rPr>
        <w:t xml:space="preserve">veći </w:t>
      </w:r>
      <w:r w:rsidRPr="00CF2875">
        <w:rPr>
          <w:rFonts w:ascii="Times New Roman" w:hAnsi="Times New Roman"/>
          <w:lang w:val="hr-HR"/>
        </w:rPr>
        <w:t xml:space="preserve">su u odnosu na prošlu godinu za </w:t>
      </w:r>
      <w:r w:rsidR="00CF2875" w:rsidRPr="00CF2875">
        <w:rPr>
          <w:rFonts w:ascii="Times New Roman" w:hAnsi="Times New Roman"/>
          <w:lang w:val="hr-HR"/>
        </w:rPr>
        <w:t xml:space="preserve">4.694.426,33 </w:t>
      </w:r>
      <w:r w:rsidR="00B33C31" w:rsidRPr="00CF2875">
        <w:rPr>
          <w:rFonts w:ascii="Times New Roman" w:hAnsi="Times New Roman"/>
          <w:lang w:val="hr-HR"/>
        </w:rPr>
        <w:t>€</w:t>
      </w:r>
      <w:r w:rsidRPr="00CF2875">
        <w:rPr>
          <w:rFonts w:ascii="Times New Roman" w:hAnsi="Times New Roman"/>
          <w:lang w:val="hr-HR"/>
        </w:rPr>
        <w:t>. Postotak ostvarenja u odnosu na plan 202</w:t>
      </w:r>
      <w:r w:rsidR="00CF2875" w:rsidRPr="00CF2875">
        <w:rPr>
          <w:rFonts w:ascii="Times New Roman" w:hAnsi="Times New Roman"/>
          <w:lang w:val="hr-HR"/>
        </w:rPr>
        <w:t>4</w:t>
      </w:r>
      <w:r w:rsidRPr="00CF2875">
        <w:rPr>
          <w:rFonts w:ascii="Times New Roman" w:hAnsi="Times New Roman"/>
          <w:lang w:val="hr-HR"/>
        </w:rPr>
        <w:t xml:space="preserve">. godine iznosi </w:t>
      </w:r>
      <w:r w:rsidR="00CF2875" w:rsidRPr="00CF2875">
        <w:rPr>
          <w:rFonts w:ascii="Times New Roman" w:hAnsi="Times New Roman"/>
          <w:lang w:val="hr-HR"/>
        </w:rPr>
        <w:t xml:space="preserve">92,55 </w:t>
      </w:r>
      <w:r w:rsidRPr="00CF2875">
        <w:rPr>
          <w:rFonts w:ascii="Times New Roman" w:hAnsi="Times New Roman"/>
          <w:lang w:val="hr-HR"/>
        </w:rPr>
        <w:t>%.</w:t>
      </w:r>
    </w:p>
    <w:p w14:paraId="5762238E" w14:textId="4E7D6D02" w:rsidR="00647161" w:rsidRPr="00237A76" w:rsidRDefault="00B33C31" w:rsidP="00647161">
      <w:pPr>
        <w:jc w:val="both"/>
        <w:rPr>
          <w:rFonts w:ascii="Times New Roman" w:hAnsi="Times New Roman"/>
          <w:lang w:val="hr-HR"/>
        </w:rPr>
      </w:pPr>
      <w:r w:rsidRPr="00237A76">
        <w:rPr>
          <w:rFonts w:ascii="Times New Roman" w:hAnsi="Times New Roman"/>
          <w:lang w:val="hr-HR"/>
        </w:rPr>
        <w:t>R</w:t>
      </w:r>
      <w:r w:rsidR="00647161" w:rsidRPr="00237A76">
        <w:rPr>
          <w:rFonts w:ascii="Times New Roman" w:hAnsi="Times New Roman"/>
          <w:lang w:val="hr-HR"/>
        </w:rPr>
        <w:t>ashod</w:t>
      </w:r>
      <w:r w:rsidRPr="00237A76">
        <w:rPr>
          <w:rFonts w:ascii="Times New Roman" w:hAnsi="Times New Roman"/>
          <w:lang w:val="hr-HR"/>
        </w:rPr>
        <w:t>i</w:t>
      </w:r>
      <w:r w:rsidR="00647161" w:rsidRPr="00237A76">
        <w:rPr>
          <w:rFonts w:ascii="Times New Roman" w:hAnsi="Times New Roman"/>
          <w:lang w:val="hr-HR"/>
        </w:rPr>
        <w:t xml:space="preserve"> poslovanja (razred 3) </w:t>
      </w:r>
      <w:r w:rsidRPr="00237A76">
        <w:rPr>
          <w:rFonts w:ascii="Times New Roman" w:hAnsi="Times New Roman"/>
          <w:lang w:val="hr-HR"/>
        </w:rPr>
        <w:t>su realizirani u ukupnom iznosu</w:t>
      </w:r>
      <w:r w:rsidR="00647161" w:rsidRPr="00237A76">
        <w:rPr>
          <w:rFonts w:ascii="Times New Roman" w:hAnsi="Times New Roman"/>
          <w:lang w:val="hr-HR"/>
        </w:rPr>
        <w:t xml:space="preserve"> </w:t>
      </w:r>
      <w:r w:rsidR="00237A76" w:rsidRPr="00237A76">
        <w:rPr>
          <w:rFonts w:ascii="Times New Roman" w:hAnsi="Times New Roman"/>
          <w:lang w:val="hr-HR"/>
        </w:rPr>
        <w:t xml:space="preserve">8.369.494,94 </w:t>
      </w:r>
      <w:r w:rsidRPr="00237A76">
        <w:rPr>
          <w:rFonts w:ascii="Times New Roman" w:hAnsi="Times New Roman"/>
          <w:lang w:val="hr-HR"/>
        </w:rPr>
        <w:t>€</w:t>
      </w:r>
      <w:r w:rsidR="00647161" w:rsidRPr="00237A76">
        <w:rPr>
          <w:rFonts w:ascii="Times New Roman" w:hAnsi="Times New Roman"/>
          <w:lang w:val="hr-HR"/>
        </w:rPr>
        <w:t xml:space="preserve"> ili </w:t>
      </w:r>
      <w:r w:rsidR="00237A76" w:rsidRPr="00237A76">
        <w:rPr>
          <w:rFonts w:ascii="Times New Roman" w:hAnsi="Times New Roman"/>
          <w:lang w:val="hr-HR"/>
        </w:rPr>
        <w:t>93,40</w:t>
      </w:r>
      <w:r w:rsidR="00647161" w:rsidRPr="00237A76">
        <w:rPr>
          <w:rFonts w:ascii="Times New Roman" w:hAnsi="Times New Roman"/>
          <w:lang w:val="hr-HR"/>
        </w:rPr>
        <w:t xml:space="preserve"> % u odnosu na godišnji plan. Veći su u odnosu na 202</w:t>
      </w:r>
      <w:r w:rsidR="00237A76" w:rsidRPr="00237A76">
        <w:rPr>
          <w:rFonts w:ascii="Times New Roman" w:hAnsi="Times New Roman"/>
          <w:lang w:val="hr-HR"/>
        </w:rPr>
        <w:t>3</w:t>
      </w:r>
      <w:r w:rsidR="00647161" w:rsidRPr="00237A76">
        <w:rPr>
          <w:rFonts w:ascii="Times New Roman" w:hAnsi="Times New Roman"/>
          <w:lang w:val="hr-HR"/>
        </w:rPr>
        <w:t>. godinu za</w:t>
      </w:r>
      <w:r w:rsidR="00647161" w:rsidRPr="00237A76">
        <w:rPr>
          <w:lang w:val="hr-HR"/>
        </w:rPr>
        <w:t xml:space="preserve"> </w:t>
      </w:r>
      <w:r w:rsidR="00237A76" w:rsidRPr="00237A76">
        <w:rPr>
          <w:lang w:val="hr-HR"/>
        </w:rPr>
        <w:t xml:space="preserve">2.556.910,75 </w:t>
      </w:r>
      <w:r w:rsidRPr="00237A76">
        <w:rPr>
          <w:lang w:val="hr-HR"/>
        </w:rPr>
        <w:t>€</w:t>
      </w:r>
      <w:r w:rsidR="00647161" w:rsidRPr="00237A76">
        <w:rPr>
          <w:rFonts w:ascii="Times New Roman" w:hAnsi="Times New Roman"/>
          <w:lang w:val="hr-HR"/>
        </w:rPr>
        <w:t xml:space="preserve">, odnosno za </w:t>
      </w:r>
      <w:r w:rsidRPr="00237A76">
        <w:rPr>
          <w:rFonts w:ascii="Times New Roman" w:hAnsi="Times New Roman"/>
          <w:lang w:val="hr-HR"/>
        </w:rPr>
        <w:t>4</w:t>
      </w:r>
      <w:r w:rsidR="00237A76" w:rsidRPr="00237A76">
        <w:rPr>
          <w:rFonts w:ascii="Times New Roman" w:hAnsi="Times New Roman"/>
          <w:lang w:val="hr-HR"/>
        </w:rPr>
        <w:t>3</w:t>
      </w:r>
      <w:r w:rsidRPr="00237A76">
        <w:rPr>
          <w:rFonts w:ascii="Times New Roman" w:hAnsi="Times New Roman"/>
          <w:lang w:val="hr-HR"/>
        </w:rPr>
        <w:t>,</w:t>
      </w:r>
      <w:r w:rsidR="00237A76" w:rsidRPr="00237A76">
        <w:rPr>
          <w:rFonts w:ascii="Times New Roman" w:hAnsi="Times New Roman"/>
          <w:lang w:val="hr-HR"/>
        </w:rPr>
        <w:t>99</w:t>
      </w:r>
      <w:r w:rsidR="00647161" w:rsidRPr="00237A76">
        <w:rPr>
          <w:rFonts w:ascii="Times New Roman" w:hAnsi="Times New Roman"/>
          <w:lang w:val="hr-HR"/>
        </w:rPr>
        <w:t xml:space="preserve"> %.</w:t>
      </w:r>
    </w:p>
    <w:p w14:paraId="6AFAE04A" w14:textId="3C8EA684" w:rsidR="00647161" w:rsidRPr="00237A76" w:rsidRDefault="00647161" w:rsidP="00647161">
      <w:pPr>
        <w:jc w:val="both"/>
        <w:rPr>
          <w:rFonts w:ascii="Times New Roman" w:hAnsi="Times New Roman"/>
          <w:lang w:val="hr-HR"/>
        </w:rPr>
      </w:pPr>
      <w:r w:rsidRPr="00237A76">
        <w:rPr>
          <w:rFonts w:ascii="Times New Roman" w:hAnsi="Times New Roman"/>
          <w:lang w:val="hr-HR"/>
        </w:rPr>
        <w:t>Rashodi za zaposlene (skupina računa 31), su u 202</w:t>
      </w:r>
      <w:r w:rsidR="00237A76" w:rsidRPr="00237A76">
        <w:rPr>
          <w:rFonts w:ascii="Times New Roman" w:hAnsi="Times New Roman"/>
          <w:lang w:val="hr-HR"/>
        </w:rPr>
        <w:t>4</w:t>
      </w:r>
      <w:r w:rsidRPr="00237A76">
        <w:rPr>
          <w:rFonts w:ascii="Times New Roman" w:hAnsi="Times New Roman"/>
          <w:lang w:val="hr-HR"/>
        </w:rPr>
        <w:t xml:space="preserve">. godini </w:t>
      </w:r>
      <w:r w:rsidR="00B33C31" w:rsidRPr="00237A76">
        <w:rPr>
          <w:rFonts w:ascii="Times New Roman" w:hAnsi="Times New Roman"/>
          <w:lang w:val="hr-HR"/>
        </w:rPr>
        <w:t>veći</w:t>
      </w:r>
      <w:r w:rsidRPr="00237A76">
        <w:rPr>
          <w:rFonts w:ascii="Times New Roman" w:hAnsi="Times New Roman"/>
          <w:lang w:val="hr-HR"/>
        </w:rPr>
        <w:t xml:space="preserve"> u odnosu na prethodnu za </w:t>
      </w:r>
      <w:r w:rsidR="00237A76" w:rsidRPr="00237A76">
        <w:rPr>
          <w:rFonts w:ascii="Times New Roman" w:hAnsi="Times New Roman"/>
          <w:lang w:val="hr-HR"/>
        </w:rPr>
        <w:t xml:space="preserve">955.059,01 </w:t>
      </w:r>
      <w:r w:rsidR="00B33C31" w:rsidRPr="00237A76">
        <w:rPr>
          <w:rFonts w:ascii="Times New Roman" w:hAnsi="Times New Roman"/>
          <w:lang w:val="hr-HR"/>
        </w:rPr>
        <w:t>€</w:t>
      </w:r>
      <w:r w:rsidRPr="00237A76">
        <w:rPr>
          <w:rFonts w:ascii="Times New Roman" w:hAnsi="Times New Roman"/>
          <w:lang w:val="hr-HR"/>
        </w:rPr>
        <w:t xml:space="preserve">, ostvareno je </w:t>
      </w:r>
      <w:r w:rsidR="00237A76" w:rsidRPr="00237A76">
        <w:rPr>
          <w:rFonts w:ascii="Times New Roman" w:hAnsi="Times New Roman"/>
          <w:lang w:val="hr-HR"/>
        </w:rPr>
        <w:t>95,32</w:t>
      </w:r>
      <w:r w:rsidRPr="00237A76">
        <w:rPr>
          <w:rFonts w:ascii="Times New Roman" w:hAnsi="Times New Roman"/>
          <w:lang w:val="hr-HR"/>
        </w:rPr>
        <w:t xml:space="preserve"> % </w:t>
      </w:r>
      <w:r w:rsidR="00B33C31" w:rsidRPr="00237A76">
        <w:rPr>
          <w:rFonts w:ascii="Times New Roman" w:hAnsi="Times New Roman"/>
          <w:lang w:val="hr-HR"/>
        </w:rPr>
        <w:t xml:space="preserve">vrijednosti </w:t>
      </w:r>
      <w:r w:rsidRPr="00237A76">
        <w:rPr>
          <w:rFonts w:ascii="Times New Roman" w:hAnsi="Times New Roman"/>
          <w:lang w:val="hr-HR"/>
        </w:rPr>
        <w:t>plan</w:t>
      </w:r>
      <w:r w:rsidR="00B33C31" w:rsidRPr="00237A76">
        <w:rPr>
          <w:rFonts w:ascii="Times New Roman" w:hAnsi="Times New Roman"/>
          <w:lang w:val="hr-HR"/>
        </w:rPr>
        <w:t>iranoga</w:t>
      </w:r>
      <w:r w:rsidRPr="00237A76">
        <w:rPr>
          <w:rFonts w:ascii="Times New Roman" w:hAnsi="Times New Roman"/>
          <w:lang w:val="hr-HR"/>
        </w:rPr>
        <w:t xml:space="preserve">. Razlika proizlazi najvećim dijelom zbog </w:t>
      </w:r>
      <w:r w:rsidR="00237A76">
        <w:rPr>
          <w:rFonts w:ascii="Times New Roman" w:hAnsi="Times New Roman"/>
          <w:lang w:val="hr-HR"/>
        </w:rPr>
        <w:t xml:space="preserve">većeg broja zaposlenih i </w:t>
      </w:r>
      <w:r w:rsidR="00CB6537" w:rsidRPr="00237A76">
        <w:rPr>
          <w:rFonts w:ascii="Times New Roman" w:hAnsi="Times New Roman"/>
          <w:lang w:val="hr-HR"/>
        </w:rPr>
        <w:t xml:space="preserve">dužeg trajanja </w:t>
      </w:r>
      <w:r w:rsidRPr="00237A76">
        <w:rPr>
          <w:rFonts w:ascii="Times New Roman" w:hAnsi="Times New Roman"/>
          <w:lang w:val="hr-HR"/>
        </w:rPr>
        <w:t xml:space="preserve"> Program</w:t>
      </w:r>
      <w:r w:rsidR="00CB6537" w:rsidRPr="00237A76">
        <w:rPr>
          <w:rFonts w:ascii="Times New Roman" w:hAnsi="Times New Roman"/>
          <w:lang w:val="hr-HR"/>
        </w:rPr>
        <w:t>a</w:t>
      </w:r>
      <w:r w:rsidRPr="00237A76">
        <w:rPr>
          <w:rFonts w:ascii="Times New Roman" w:hAnsi="Times New Roman"/>
          <w:lang w:val="hr-HR"/>
        </w:rPr>
        <w:t xml:space="preserve"> Zaželi u 202</w:t>
      </w:r>
      <w:r w:rsidR="00237A76" w:rsidRPr="00237A76">
        <w:rPr>
          <w:rFonts w:ascii="Times New Roman" w:hAnsi="Times New Roman"/>
          <w:lang w:val="hr-HR"/>
        </w:rPr>
        <w:t>4</w:t>
      </w:r>
      <w:r w:rsidRPr="00237A76">
        <w:rPr>
          <w:rFonts w:ascii="Times New Roman" w:hAnsi="Times New Roman"/>
          <w:lang w:val="hr-HR"/>
        </w:rPr>
        <w:t>. godini</w:t>
      </w:r>
      <w:r w:rsidR="00CB6537" w:rsidRPr="00237A76">
        <w:rPr>
          <w:rFonts w:ascii="Times New Roman" w:hAnsi="Times New Roman"/>
          <w:lang w:val="hr-HR"/>
        </w:rPr>
        <w:t xml:space="preserve"> u odnosu na 202</w:t>
      </w:r>
      <w:r w:rsidR="00237A76" w:rsidRPr="00237A76">
        <w:rPr>
          <w:rFonts w:ascii="Times New Roman" w:hAnsi="Times New Roman"/>
          <w:lang w:val="hr-HR"/>
        </w:rPr>
        <w:t>3</w:t>
      </w:r>
      <w:r w:rsidR="00B33C31" w:rsidRPr="00237A76">
        <w:rPr>
          <w:rFonts w:ascii="Times New Roman" w:hAnsi="Times New Roman"/>
          <w:lang w:val="hr-HR"/>
        </w:rPr>
        <w:t>.</w:t>
      </w:r>
      <w:r w:rsidR="00CB6537" w:rsidRPr="00237A76">
        <w:rPr>
          <w:rFonts w:ascii="Times New Roman" w:hAnsi="Times New Roman"/>
          <w:lang w:val="hr-HR"/>
        </w:rPr>
        <w:t xml:space="preserve"> godinu.</w:t>
      </w:r>
    </w:p>
    <w:p w14:paraId="357B71B1" w14:textId="46DAD6F9" w:rsidR="00647161" w:rsidRPr="009E02CD" w:rsidRDefault="00647161" w:rsidP="00647161">
      <w:pPr>
        <w:jc w:val="both"/>
        <w:rPr>
          <w:rFonts w:ascii="Times New Roman" w:hAnsi="Times New Roman"/>
          <w:lang w:val="hr-HR"/>
        </w:rPr>
      </w:pPr>
      <w:r w:rsidRPr="009E02CD">
        <w:rPr>
          <w:rFonts w:ascii="Times New Roman" w:hAnsi="Times New Roman"/>
          <w:lang w:val="hr-HR"/>
        </w:rPr>
        <w:t xml:space="preserve">Materijalni rashodi (skupina računa 32) </w:t>
      </w:r>
      <w:r w:rsidR="00CB6537" w:rsidRPr="009E02CD">
        <w:rPr>
          <w:rFonts w:ascii="Times New Roman" w:hAnsi="Times New Roman"/>
          <w:lang w:val="hr-HR"/>
        </w:rPr>
        <w:t xml:space="preserve">su </w:t>
      </w:r>
      <w:r w:rsidR="00237A76" w:rsidRPr="009E02CD">
        <w:rPr>
          <w:rFonts w:ascii="Times New Roman" w:hAnsi="Times New Roman"/>
          <w:lang w:val="hr-HR"/>
        </w:rPr>
        <w:t>manji</w:t>
      </w:r>
      <w:r w:rsidRPr="009E02CD">
        <w:rPr>
          <w:rFonts w:ascii="Times New Roman" w:hAnsi="Times New Roman"/>
          <w:lang w:val="hr-HR"/>
        </w:rPr>
        <w:t xml:space="preserve"> u odnosu na 202</w:t>
      </w:r>
      <w:r w:rsidR="00237A76" w:rsidRPr="009E02CD">
        <w:rPr>
          <w:rFonts w:ascii="Times New Roman" w:hAnsi="Times New Roman"/>
          <w:lang w:val="hr-HR"/>
        </w:rPr>
        <w:t>3</w:t>
      </w:r>
      <w:r w:rsidRPr="009E02CD">
        <w:rPr>
          <w:rFonts w:ascii="Times New Roman" w:hAnsi="Times New Roman"/>
          <w:lang w:val="hr-HR"/>
        </w:rPr>
        <w:t xml:space="preserve">. godinu za </w:t>
      </w:r>
      <w:r w:rsidR="00237A76" w:rsidRPr="009E02CD">
        <w:rPr>
          <w:rFonts w:ascii="Times New Roman" w:hAnsi="Times New Roman"/>
          <w:lang w:val="hr-HR"/>
        </w:rPr>
        <w:t>41.097,47</w:t>
      </w:r>
      <w:r w:rsidR="00CB6537" w:rsidRPr="009E02CD">
        <w:rPr>
          <w:rFonts w:ascii="Times New Roman" w:hAnsi="Times New Roman"/>
          <w:lang w:val="hr-HR"/>
        </w:rPr>
        <w:t xml:space="preserve"> €</w:t>
      </w:r>
      <w:r w:rsidRPr="009E02CD">
        <w:rPr>
          <w:rFonts w:ascii="Times New Roman" w:hAnsi="Times New Roman"/>
          <w:lang w:val="hr-HR"/>
        </w:rPr>
        <w:t xml:space="preserve">, a u odnosu na plan je ostvareno </w:t>
      </w:r>
      <w:r w:rsidR="00CB6537" w:rsidRPr="009E02CD">
        <w:rPr>
          <w:rFonts w:ascii="Times New Roman" w:hAnsi="Times New Roman"/>
          <w:lang w:val="hr-HR"/>
        </w:rPr>
        <w:t>8</w:t>
      </w:r>
      <w:r w:rsidR="00237A76" w:rsidRPr="009E02CD">
        <w:rPr>
          <w:rFonts w:ascii="Times New Roman" w:hAnsi="Times New Roman"/>
          <w:lang w:val="hr-HR"/>
        </w:rPr>
        <w:t>0,05</w:t>
      </w:r>
      <w:r w:rsidRPr="009E02CD">
        <w:rPr>
          <w:rFonts w:ascii="Times New Roman" w:hAnsi="Times New Roman"/>
          <w:lang w:val="hr-HR"/>
        </w:rPr>
        <w:t xml:space="preserve"> %. </w:t>
      </w:r>
      <w:r w:rsidR="00CB6537" w:rsidRPr="009E02CD">
        <w:rPr>
          <w:rFonts w:ascii="Times New Roman" w:hAnsi="Times New Roman"/>
          <w:lang w:val="hr-HR"/>
        </w:rPr>
        <w:t>Najznačajnij</w:t>
      </w:r>
      <w:r w:rsidR="00237A76" w:rsidRPr="009E02CD">
        <w:rPr>
          <w:rFonts w:ascii="Times New Roman" w:hAnsi="Times New Roman"/>
          <w:lang w:val="hr-HR"/>
        </w:rPr>
        <w:t>a smanjenja unutar ove skupine rashoda su vezana uz Ostale nespomenute rashode poslovanja (konto 3299</w:t>
      </w:r>
      <w:r w:rsidR="009E02CD" w:rsidRPr="009E02CD">
        <w:rPr>
          <w:rFonts w:ascii="Times New Roman" w:hAnsi="Times New Roman"/>
          <w:lang w:val="hr-HR"/>
        </w:rPr>
        <w:t>, smanjenje u iznosu 150.979,56 €, najznačajnije na održavanju građevina javne sportske namjene) i uz Usluge tekućeg i investicijskog održavanja (konto 3232 u iznosu 74.706,29 €).</w:t>
      </w:r>
      <w:r w:rsidR="009E02CD">
        <w:rPr>
          <w:rFonts w:ascii="Times New Roman" w:hAnsi="Times New Roman"/>
          <w:lang w:val="hr-HR"/>
        </w:rPr>
        <w:t xml:space="preserve"> Najznačajnija povećanja unutar ove skupine računa su vezana uz I</w:t>
      </w:r>
      <w:r w:rsidR="009E02CD" w:rsidRPr="009E02CD">
        <w:rPr>
          <w:rFonts w:ascii="Times New Roman" w:hAnsi="Times New Roman"/>
          <w:lang w:val="hr-HR"/>
        </w:rPr>
        <w:t>ntelektualne</w:t>
      </w:r>
      <w:r w:rsidR="009E02CD">
        <w:rPr>
          <w:rFonts w:ascii="Times New Roman" w:hAnsi="Times New Roman"/>
          <w:lang w:val="hr-HR"/>
        </w:rPr>
        <w:t xml:space="preserve"> </w:t>
      </w:r>
      <w:r w:rsidR="009E02CD" w:rsidRPr="009E02CD">
        <w:rPr>
          <w:rFonts w:ascii="Times New Roman" w:hAnsi="Times New Roman"/>
          <w:lang w:val="hr-HR"/>
        </w:rPr>
        <w:t>i osobne usluge</w:t>
      </w:r>
      <w:r w:rsidR="009E02CD">
        <w:rPr>
          <w:rFonts w:ascii="Times New Roman" w:hAnsi="Times New Roman"/>
          <w:lang w:val="hr-HR"/>
        </w:rPr>
        <w:t xml:space="preserve"> (konto 3237, povećanje u iznosu 96.717,86 € najvećim dijelom zbog odvjetničkih usluga po okončanju dugogodišnjih sporova vezanih uz ZOIS) i uz Pristojbe i naknade (konto 3295, povećanje u iznosu od 48.538,37 € jer je u 2024. godini knjižena poticajna naknada za zbrinjavanje otpada za 2023. i 2024. godinu).  </w:t>
      </w:r>
    </w:p>
    <w:p w14:paraId="5BC5620D" w14:textId="3CE9330C" w:rsidR="00647161" w:rsidRPr="00D21DDF" w:rsidRDefault="00647161" w:rsidP="00647161">
      <w:pPr>
        <w:jc w:val="both"/>
        <w:rPr>
          <w:rFonts w:ascii="Times New Roman" w:hAnsi="Times New Roman"/>
          <w:lang w:val="hr-HR"/>
        </w:rPr>
      </w:pPr>
      <w:r w:rsidRPr="00D21DDF">
        <w:rPr>
          <w:rFonts w:ascii="Times New Roman" w:hAnsi="Times New Roman"/>
          <w:lang w:val="hr-HR"/>
        </w:rPr>
        <w:t>Financijski rashodi (skupina računa 34)</w:t>
      </w:r>
      <w:r w:rsidR="00D21DDF" w:rsidRPr="00D21DDF">
        <w:rPr>
          <w:rFonts w:ascii="Times New Roman" w:hAnsi="Times New Roman"/>
          <w:lang w:val="hr-HR"/>
        </w:rPr>
        <w:t xml:space="preserve"> iznose 1.018.564,41 € i veći</w:t>
      </w:r>
      <w:r w:rsidRPr="00D21DDF">
        <w:rPr>
          <w:rFonts w:ascii="Times New Roman" w:hAnsi="Times New Roman"/>
          <w:lang w:val="hr-HR"/>
        </w:rPr>
        <w:t xml:space="preserve"> su za </w:t>
      </w:r>
      <w:r w:rsidR="00D21DDF" w:rsidRPr="00D21DDF">
        <w:rPr>
          <w:rFonts w:ascii="Times New Roman" w:hAnsi="Times New Roman"/>
          <w:lang w:val="hr-HR"/>
        </w:rPr>
        <w:t xml:space="preserve">687.643,56 </w:t>
      </w:r>
      <w:r w:rsidR="00D1239F" w:rsidRPr="00D21DDF">
        <w:rPr>
          <w:rFonts w:ascii="Times New Roman" w:hAnsi="Times New Roman"/>
          <w:lang w:val="hr-HR"/>
        </w:rPr>
        <w:t>€</w:t>
      </w:r>
      <w:r w:rsidRPr="00D21DDF">
        <w:rPr>
          <w:rFonts w:ascii="Times New Roman" w:hAnsi="Times New Roman"/>
          <w:lang w:val="hr-HR"/>
        </w:rPr>
        <w:t xml:space="preserve"> u odnosu na 202</w:t>
      </w:r>
      <w:r w:rsidR="00D21DDF" w:rsidRPr="00D21DDF">
        <w:rPr>
          <w:rFonts w:ascii="Times New Roman" w:hAnsi="Times New Roman"/>
          <w:lang w:val="hr-HR"/>
        </w:rPr>
        <w:t>3</w:t>
      </w:r>
      <w:r w:rsidRPr="00D21DDF">
        <w:rPr>
          <w:rFonts w:ascii="Times New Roman" w:hAnsi="Times New Roman"/>
          <w:lang w:val="hr-HR"/>
        </w:rPr>
        <w:t>. godinu</w:t>
      </w:r>
      <w:r w:rsidR="00D21DDF" w:rsidRPr="00D21DDF">
        <w:rPr>
          <w:rFonts w:ascii="Times New Roman" w:hAnsi="Times New Roman"/>
          <w:lang w:val="hr-HR"/>
        </w:rPr>
        <w:t>. Iznos od 931.500,00 € se odnosi na troškove nagodbe u sporovima oko ZOIS-a (Javna ust</w:t>
      </w:r>
      <w:r w:rsidR="00742039">
        <w:rPr>
          <w:rFonts w:ascii="Times New Roman" w:hAnsi="Times New Roman"/>
          <w:lang w:val="hr-HR"/>
        </w:rPr>
        <w:t>a</w:t>
      </w:r>
      <w:r w:rsidR="00D21DDF" w:rsidRPr="00D21DDF">
        <w:rPr>
          <w:rFonts w:ascii="Times New Roman" w:hAnsi="Times New Roman"/>
          <w:lang w:val="hr-HR"/>
        </w:rPr>
        <w:t xml:space="preserve">nova za zbrinjavanje komunalnog otpada Istočne Slavonije). </w:t>
      </w:r>
    </w:p>
    <w:p w14:paraId="3E4F62E4" w14:textId="48588EDD" w:rsidR="00647161" w:rsidRPr="00D21DDF" w:rsidRDefault="00647161" w:rsidP="00647161">
      <w:pPr>
        <w:jc w:val="both"/>
        <w:rPr>
          <w:rFonts w:ascii="Times New Roman" w:hAnsi="Times New Roman"/>
          <w:lang w:val="hr-HR"/>
        </w:rPr>
      </w:pPr>
      <w:r w:rsidRPr="00D21DDF">
        <w:rPr>
          <w:rFonts w:ascii="Times New Roman" w:hAnsi="Times New Roman"/>
          <w:lang w:val="hr-HR"/>
        </w:rPr>
        <w:t xml:space="preserve">Subvencije (skupina računa 35) iznose </w:t>
      </w:r>
      <w:r w:rsidR="00D21DDF" w:rsidRPr="00D21DDF">
        <w:rPr>
          <w:rFonts w:ascii="Times New Roman" w:hAnsi="Times New Roman"/>
          <w:lang w:val="hr-HR"/>
        </w:rPr>
        <w:t xml:space="preserve">154.433,44 </w:t>
      </w:r>
      <w:r w:rsidR="007B674A" w:rsidRPr="00D21DDF">
        <w:rPr>
          <w:rFonts w:ascii="Times New Roman" w:hAnsi="Times New Roman"/>
          <w:lang w:val="hr-HR"/>
        </w:rPr>
        <w:t>€</w:t>
      </w:r>
      <w:r w:rsidRPr="00D21DDF">
        <w:rPr>
          <w:rFonts w:ascii="Times New Roman" w:hAnsi="Times New Roman"/>
          <w:lang w:val="hr-HR"/>
        </w:rPr>
        <w:t>, a odnose se na subvencije poljoprivrednicima, obrtnicima i trgovačkim društvima</w:t>
      </w:r>
      <w:r w:rsidR="007B674A" w:rsidRPr="00D21DDF">
        <w:rPr>
          <w:rFonts w:ascii="Times New Roman" w:hAnsi="Times New Roman"/>
          <w:lang w:val="hr-HR"/>
        </w:rPr>
        <w:t xml:space="preserve"> u vlasništvu </w:t>
      </w:r>
      <w:r w:rsidR="00B57AAB" w:rsidRPr="00D21DDF">
        <w:rPr>
          <w:rFonts w:ascii="Times New Roman" w:hAnsi="Times New Roman"/>
          <w:lang w:val="hr-HR"/>
        </w:rPr>
        <w:t>g</w:t>
      </w:r>
      <w:r w:rsidR="007B674A" w:rsidRPr="00D21DDF">
        <w:rPr>
          <w:rFonts w:ascii="Times New Roman" w:hAnsi="Times New Roman"/>
          <w:lang w:val="hr-HR"/>
        </w:rPr>
        <w:t>rada</w:t>
      </w:r>
      <w:r w:rsidRPr="00D21DDF">
        <w:rPr>
          <w:rFonts w:ascii="Times New Roman" w:hAnsi="Times New Roman"/>
          <w:lang w:val="hr-HR"/>
        </w:rPr>
        <w:t xml:space="preserve">. </w:t>
      </w:r>
    </w:p>
    <w:p w14:paraId="1ADA1F4C" w14:textId="218C6108" w:rsidR="00647161" w:rsidRPr="00D21DDF" w:rsidRDefault="00647161" w:rsidP="00647161">
      <w:pPr>
        <w:jc w:val="both"/>
        <w:rPr>
          <w:rFonts w:ascii="Times New Roman" w:hAnsi="Times New Roman"/>
          <w:lang w:val="hr-HR"/>
        </w:rPr>
      </w:pPr>
      <w:r w:rsidRPr="00D21DDF">
        <w:rPr>
          <w:rFonts w:ascii="Times New Roman" w:hAnsi="Times New Roman"/>
          <w:lang w:val="hr-HR"/>
        </w:rPr>
        <w:t xml:space="preserve">Naknade građanima i kućanstvima (skupina računa 37) </w:t>
      </w:r>
      <w:r w:rsidR="00D21DDF" w:rsidRPr="00D21DDF">
        <w:rPr>
          <w:rFonts w:ascii="Times New Roman" w:hAnsi="Times New Roman"/>
          <w:lang w:val="hr-HR"/>
        </w:rPr>
        <w:t xml:space="preserve">iznose 624.860,38 € i </w:t>
      </w:r>
      <w:r w:rsidR="007B674A" w:rsidRPr="00D21DDF">
        <w:rPr>
          <w:rFonts w:ascii="Times New Roman" w:hAnsi="Times New Roman"/>
          <w:lang w:val="hr-HR"/>
        </w:rPr>
        <w:t>veće</w:t>
      </w:r>
      <w:r w:rsidRPr="00D21DDF">
        <w:rPr>
          <w:rFonts w:ascii="Times New Roman" w:hAnsi="Times New Roman"/>
          <w:lang w:val="hr-HR"/>
        </w:rPr>
        <w:t xml:space="preserve"> su za </w:t>
      </w:r>
      <w:r w:rsidR="00D21DDF" w:rsidRPr="00D21DDF">
        <w:rPr>
          <w:rFonts w:ascii="Times New Roman" w:hAnsi="Times New Roman"/>
          <w:lang w:val="hr-HR"/>
        </w:rPr>
        <w:t xml:space="preserve">57.046,28 </w:t>
      </w:r>
      <w:r w:rsidR="007B674A" w:rsidRPr="00D21DDF">
        <w:rPr>
          <w:rFonts w:ascii="Times New Roman" w:hAnsi="Times New Roman"/>
          <w:lang w:val="hr-HR"/>
        </w:rPr>
        <w:t>€</w:t>
      </w:r>
      <w:r w:rsidRPr="00D21DDF">
        <w:rPr>
          <w:rFonts w:ascii="Times New Roman" w:hAnsi="Times New Roman"/>
          <w:lang w:val="hr-HR"/>
        </w:rPr>
        <w:t xml:space="preserve"> u odnosu na prethodnu godinu. </w:t>
      </w:r>
    </w:p>
    <w:p w14:paraId="3CEF627A" w14:textId="077DEFFB" w:rsidR="00647161" w:rsidRPr="000A3133" w:rsidRDefault="00647161" w:rsidP="00647161">
      <w:pPr>
        <w:jc w:val="both"/>
        <w:rPr>
          <w:rFonts w:ascii="Times New Roman" w:hAnsi="Times New Roman"/>
          <w:lang w:val="hr-HR"/>
        </w:rPr>
      </w:pPr>
      <w:r w:rsidRPr="000A3133">
        <w:rPr>
          <w:rFonts w:ascii="Times New Roman" w:hAnsi="Times New Roman"/>
          <w:lang w:val="hr-HR"/>
        </w:rPr>
        <w:t xml:space="preserve">Ostali rashodi (skupina računa 38) </w:t>
      </w:r>
      <w:r w:rsidR="00D21DDF" w:rsidRPr="000A3133">
        <w:rPr>
          <w:rFonts w:ascii="Times New Roman" w:hAnsi="Times New Roman"/>
          <w:lang w:val="hr-HR"/>
        </w:rPr>
        <w:t xml:space="preserve">iznose 1.808.873,46 € i </w:t>
      </w:r>
      <w:r w:rsidR="00F24433" w:rsidRPr="000A3133">
        <w:rPr>
          <w:rFonts w:ascii="Times New Roman" w:hAnsi="Times New Roman"/>
          <w:lang w:val="hr-HR"/>
        </w:rPr>
        <w:t>veći</w:t>
      </w:r>
      <w:r w:rsidRPr="000A3133">
        <w:rPr>
          <w:rFonts w:ascii="Times New Roman" w:hAnsi="Times New Roman"/>
          <w:lang w:val="hr-HR"/>
        </w:rPr>
        <w:t xml:space="preserve"> su za </w:t>
      </w:r>
      <w:r w:rsidR="00D21DDF" w:rsidRPr="000A3133">
        <w:rPr>
          <w:rFonts w:ascii="Times New Roman" w:hAnsi="Times New Roman"/>
          <w:lang w:val="hr-HR"/>
        </w:rPr>
        <w:t xml:space="preserve">836.499,13 </w:t>
      </w:r>
      <w:r w:rsidR="00F24433" w:rsidRPr="000A3133">
        <w:rPr>
          <w:rFonts w:ascii="Times New Roman" w:hAnsi="Times New Roman"/>
          <w:lang w:val="hr-HR"/>
        </w:rPr>
        <w:t>€</w:t>
      </w:r>
      <w:r w:rsidRPr="000A3133">
        <w:rPr>
          <w:rFonts w:ascii="Times New Roman" w:hAnsi="Times New Roman"/>
          <w:lang w:val="hr-HR"/>
        </w:rPr>
        <w:t xml:space="preserve"> u odnosu na prošlu godinu</w:t>
      </w:r>
      <w:r w:rsidR="00D21DDF" w:rsidRPr="000A3133">
        <w:rPr>
          <w:rFonts w:ascii="Times New Roman" w:hAnsi="Times New Roman"/>
          <w:lang w:val="hr-HR"/>
        </w:rPr>
        <w:t>. Najznačajnija novonastala stavka unutar ove skupine rashoda u iznosu 645.559,84 € se odnosi na kapitalne donacije gradskom poduzeću Čistoća Županja d.o.o.</w:t>
      </w:r>
      <w:r w:rsidR="000A3133" w:rsidRPr="000A3133">
        <w:rPr>
          <w:rFonts w:ascii="Times New Roman" w:hAnsi="Times New Roman"/>
          <w:lang w:val="hr-HR"/>
        </w:rPr>
        <w:t xml:space="preserve"> koje su vezane uz ostvarene subvencije od strane Fonada za zaštitu okoliša i energetsku učinkovitost, a vezano uz sanaciju gradske deponije (investicija koju je preuzelo ovo gradsko poduzeće). </w:t>
      </w:r>
    </w:p>
    <w:p w14:paraId="46A1C12E" w14:textId="66FA91FB" w:rsidR="00647161" w:rsidRPr="000A3133" w:rsidRDefault="00647161" w:rsidP="00647161">
      <w:pPr>
        <w:jc w:val="both"/>
        <w:rPr>
          <w:rFonts w:ascii="Times New Roman" w:hAnsi="Times New Roman"/>
          <w:lang w:val="hr-HR"/>
        </w:rPr>
      </w:pPr>
      <w:r w:rsidRPr="000A3133">
        <w:rPr>
          <w:rFonts w:ascii="Times New Roman" w:hAnsi="Times New Roman"/>
          <w:lang w:val="hr-HR"/>
        </w:rPr>
        <w:t xml:space="preserve">Rashodi za nabavu nefinancijske imovine (razred 4) iznose </w:t>
      </w:r>
      <w:r w:rsidR="000A3133" w:rsidRPr="000A3133">
        <w:rPr>
          <w:rFonts w:ascii="Times New Roman" w:hAnsi="Times New Roman"/>
          <w:lang w:val="hr-HR"/>
        </w:rPr>
        <w:t xml:space="preserve">1.469.434,13 </w:t>
      </w:r>
      <w:r w:rsidR="00B57AAB" w:rsidRPr="000A3133">
        <w:rPr>
          <w:rFonts w:ascii="Times New Roman" w:hAnsi="Times New Roman"/>
          <w:lang w:val="hr-HR"/>
        </w:rPr>
        <w:t>€</w:t>
      </w:r>
      <w:r w:rsidRPr="000A3133">
        <w:rPr>
          <w:rFonts w:ascii="Times New Roman" w:hAnsi="Times New Roman"/>
          <w:lang w:val="hr-HR"/>
        </w:rPr>
        <w:t xml:space="preserve"> i </w:t>
      </w:r>
      <w:r w:rsidR="000A3133" w:rsidRPr="000A3133">
        <w:rPr>
          <w:rFonts w:ascii="Times New Roman" w:hAnsi="Times New Roman"/>
          <w:lang w:val="hr-HR"/>
        </w:rPr>
        <w:t>veći</w:t>
      </w:r>
      <w:r w:rsidRPr="000A3133">
        <w:rPr>
          <w:rFonts w:ascii="Times New Roman" w:hAnsi="Times New Roman"/>
          <w:lang w:val="hr-HR"/>
        </w:rPr>
        <w:t xml:space="preserve"> su u odnosu na prošlu godinu za </w:t>
      </w:r>
      <w:r w:rsidR="000A3133" w:rsidRPr="000A3133">
        <w:rPr>
          <w:rFonts w:ascii="Times New Roman" w:hAnsi="Times New Roman"/>
          <w:lang w:val="hr-HR"/>
        </w:rPr>
        <w:t xml:space="preserve">1.253.194,65 </w:t>
      </w:r>
      <w:r w:rsidR="00B57AAB" w:rsidRPr="000A3133">
        <w:rPr>
          <w:rFonts w:ascii="Times New Roman" w:hAnsi="Times New Roman"/>
          <w:lang w:val="hr-HR"/>
        </w:rPr>
        <w:t>€</w:t>
      </w:r>
      <w:r w:rsidRPr="000A3133">
        <w:rPr>
          <w:rFonts w:ascii="Times New Roman" w:hAnsi="Times New Roman"/>
          <w:lang w:val="hr-HR"/>
        </w:rPr>
        <w:t xml:space="preserve">. </w:t>
      </w:r>
      <w:r w:rsidR="00B57AAB" w:rsidRPr="000A3133">
        <w:rPr>
          <w:rFonts w:ascii="Times New Roman" w:hAnsi="Times New Roman"/>
          <w:lang w:val="hr-HR"/>
        </w:rPr>
        <w:t>U 202</w:t>
      </w:r>
      <w:r w:rsidR="000A3133" w:rsidRPr="000A3133">
        <w:rPr>
          <w:rFonts w:ascii="Times New Roman" w:hAnsi="Times New Roman"/>
          <w:lang w:val="hr-HR"/>
        </w:rPr>
        <w:t>4</w:t>
      </w:r>
      <w:r w:rsidR="00B57AAB" w:rsidRPr="000A3133">
        <w:rPr>
          <w:rFonts w:ascii="Times New Roman" w:hAnsi="Times New Roman"/>
          <w:lang w:val="hr-HR"/>
        </w:rPr>
        <w:t xml:space="preserve">. godini su realizirane vrijednosno značajnije investicije koje su dijelom bile financirane </w:t>
      </w:r>
      <w:r w:rsidR="000A3133" w:rsidRPr="000A3133">
        <w:rPr>
          <w:rFonts w:ascii="Times New Roman" w:hAnsi="Times New Roman"/>
          <w:lang w:val="hr-HR"/>
        </w:rPr>
        <w:t xml:space="preserve">iz vlastitih sredstava, </w:t>
      </w:r>
      <w:r w:rsidR="00B57AAB" w:rsidRPr="000A3133">
        <w:rPr>
          <w:rFonts w:ascii="Times New Roman" w:hAnsi="Times New Roman"/>
          <w:lang w:val="hr-HR"/>
        </w:rPr>
        <w:t xml:space="preserve">iz kredita, a dijelom iz subvencija </w:t>
      </w:r>
      <w:r w:rsidR="000A3133" w:rsidRPr="000A3133">
        <w:rPr>
          <w:rFonts w:ascii="Times New Roman" w:hAnsi="Times New Roman"/>
          <w:lang w:val="hr-HR"/>
        </w:rPr>
        <w:t>iz državnog proračuna (energetska obnova zgrade gradske uprave, dodatna ulaganja u zgradu Kuglane, dodatna ulaganja na zgradi Dječjeg vrtića Maslačak)</w:t>
      </w:r>
    </w:p>
    <w:p w14:paraId="07AF4C39" w14:textId="77777777" w:rsidR="000A3133" w:rsidRPr="00253485" w:rsidRDefault="000A3133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467CD9E7" w14:textId="0724867F" w:rsidR="00647161" w:rsidRPr="00253485" w:rsidRDefault="00487D9D" w:rsidP="00647161">
      <w:pPr>
        <w:jc w:val="both"/>
        <w:rPr>
          <w:rFonts w:ascii="Times New Roman" w:hAnsi="Times New Roman"/>
          <w:highlight w:val="yellow"/>
          <w:lang w:val="hr-HR"/>
        </w:rPr>
      </w:pPr>
      <w:r>
        <w:rPr>
          <w:noProof/>
        </w:rPr>
        <w:lastRenderedPageBreak/>
        <w:drawing>
          <wp:inline distT="0" distB="0" distL="0" distR="0" wp14:anchorId="1F485F93" wp14:editId="1C6B2E10">
            <wp:extent cx="5943600" cy="3897630"/>
            <wp:effectExtent l="0" t="0" r="0" b="7620"/>
            <wp:docPr id="2103476924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D1DC5C77-E228-409F-A4FC-C4F0E08F77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EC044BD" w14:textId="77777777" w:rsidR="00647161" w:rsidRPr="00253485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7119EDFC" w14:textId="77777777" w:rsidR="00647161" w:rsidRPr="00253485" w:rsidRDefault="00647161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0ACBC8E6" w14:textId="77777777" w:rsidR="00647161" w:rsidRPr="00253485" w:rsidRDefault="00647161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46E6C5D8" w14:textId="77777777" w:rsidR="00647161" w:rsidRPr="00253485" w:rsidRDefault="00647161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1E40C258" w14:textId="77777777" w:rsidR="00647161" w:rsidRPr="00253485" w:rsidRDefault="00647161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356C5966" w14:textId="77777777" w:rsidR="00647161" w:rsidRPr="00253485" w:rsidRDefault="00647161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18AE7712" w14:textId="77777777" w:rsidR="00647161" w:rsidRPr="00253485" w:rsidRDefault="00647161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781ABF48" w14:textId="77777777" w:rsidR="00647161" w:rsidRPr="00253485" w:rsidRDefault="00647161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352933E1" w14:textId="77777777" w:rsidR="00647161" w:rsidRPr="00253485" w:rsidRDefault="00647161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08B808FF" w14:textId="77777777" w:rsidR="00647161" w:rsidRPr="00253485" w:rsidRDefault="00647161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7B33A400" w14:textId="77777777" w:rsidR="00B57AAB" w:rsidRPr="00253485" w:rsidRDefault="00B57AAB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1170C30B" w14:textId="77777777" w:rsidR="00B57AAB" w:rsidRPr="00253485" w:rsidRDefault="00B57AAB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7D92D491" w14:textId="77777777" w:rsidR="00B57AAB" w:rsidRDefault="00B57AAB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62BD3737" w14:textId="77777777" w:rsidR="000332D9" w:rsidRPr="00253485" w:rsidRDefault="000332D9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498DAB8D" w14:textId="77777777" w:rsidR="00B57AAB" w:rsidRPr="00253485" w:rsidRDefault="00B57AAB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173DD257" w14:textId="77777777" w:rsidR="00647161" w:rsidRPr="000332D9" w:rsidRDefault="00647161" w:rsidP="00647161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0332D9">
        <w:rPr>
          <w:rFonts w:ascii="Times New Roman" w:hAnsi="Times New Roman"/>
          <w:b/>
          <w:bCs/>
          <w:i/>
          <w:iCs/>
          <w:lang w:val="hr-HR"/>
        </w:rPr>
        <w:lastRenderedPageBreak/>
        <w:t>PRIMICI</w:t>
      </w:r>
    </w:p>
    <w:p w14:paraId="12473E66" w14:textId="52B199F5" w:rsidR="008A65FB" w:rsidRPr="0030492F" w:rsidRDefault="008A65FB" w:rsidP="00647161">
      <w:pPr>
        <w:jc w:val="both"/>
        <w:rPr>
          <w:rFonts w:ascii="Times New Roman" w:hAnsi="Times New Roman"/>
          <w:lang w:val="hr-HR"/>
        </w:rPr>
      </w:pPr>
      <w:r w:rsidRPr="0030492F">
        <w:rPr>
          <w:rFonts w:ascii="Times New Roman" w:hAnsi="Times New Roman"/>
          <w:lang w:val="hr-HR"/>
        </w:rPr>
        <w:t xml:space="preserve">U 2023. godini je realizirano </w:t>
      </w:r>
      <w:r w:rsidR="00487D9D" w:rsidRPr="0030492F">
        <w:rPr>
          <w:rFonts w:ascii="Times New Roman" w:hAnsi="Times New Roman"/>
          <w:lang w:val="hr-HR"/>
        </w:rPr>
        <w:t xml:space="preserve">1.442.494,03 </w:t>
      </w:r>
      <w:r w:rsidRPr="0030492F">
        <w:rPr>
          <w:rFonts w:ascii="Times New Roman" w:hAnsi="Times New Roman"/>
          <w:lang w:val="hr-HR"/>
        </w:rPr>
        <w:t>€ primitaka</w:t>
      </w:r>
      <w:r w:rsidR="00487D9D" w:rsidRPr="0030492F">
        <w:rPr>
          <w:rFonts w:ascii="Times New Roman" w:hAnsi="Times New Roman"/>
          <w:lang w:val="hr-HR"/>
        </w:rPr>
        <w:t xml:space="preserve">. Iznos od </w:t>
      </w:r>
      <w:r w:rsidR="0030492F" w:rsidRPr="0030492F">
        <w:rPr>
          <w:rFonts w:ascii="Times New Roman" w:hAnsi="Times New Roman"/>
          <w:lang w:val="hr-HR"/>
        </w:rPr>
        <w:t xml:space="preserve">827.494,03 </w:t>
      </w:r>
      <w:r w:rsidR="00487D9D" w:rsidRPr="0030492F">
        <w:rPr>
          <w:rFonts w:ascii="Times New Roman" w:hAnsi="Times New Roman"/>
          <w:lang w:val="hr-HR"/>
        </w:rPr>
        <w:t>€ se odnosi na</w:t>
      </w:r>
      <w:r w:rsidRPr="0030492F">
        <w:rPr>
          <w:rFonts w:ascii="Times New Roman" w:hAnsi="Times New Roman"/>
          <w:lang w:val="hr-HR"/>
        </w:rPr>
        <w:t xml:space="preserve"> korištenje kredita koji je u 202</w:t>
      </w:r>
      <w:r w:rsidR="00487D9D" w:rsidRPr="0030492F">
        <w:rPr>
          <w:rFonts w:ascii="Times New Roman" w:hAnsi="Times New Roman"/>
          <w:lang w:val="hr-HR"/>
        </w:rPr>
        <w:t>4</w:t>
      </w:r>
      <w:r w:rsidRPr="0030492F">
        <w:rPr>
          <w:rFonts w:ascii="Times New Roman" w:hAnsi="Times New Roman"/>
          <w:lang w:val="hr-HR"/>
        </w:rPr>
        <w:t xml:space="preserve">. godini odobren od strane Vlade Republike Hrvatske i ugovoren s Privrednom bankom Zagreb d.d. u ukupnom iznosu </w:t>
      </w:r>
      <w:r w:rsidR="00487D9D" w:rsidRPr="0030492F">
        <w:rPr>
          <w:rFonts w:ascii="Times New Roman" w:hAnsi="Times New Roman"/>
          <w:lang w:val="hr-HR"/>
        </w:rPr>
        <w:t>1.700.000,00</w:t>
      </w:r>
      <w:r w:rsidRPr="0030492F">
        <w:rPr>
          <w:rFonts w:ascii="Times New Roman" w:hAnsi="Times New Roman"/>
          <w:lang w:val="hr-HR"/>
        </w:rPr>
        <w:t xml:space="preserve"> €. </w:t>
      </w:r>
      <w:r w:rsidR="0030492F" w:rsidRPr="0030492F">
        <w:rPr>
          <w:rFonts w:ascii="Times New Roman" w:hAnsi="Times New Roman"/>
          <w:lang w:val="hr-HR"/>
        </w:rPr>
        <w:t xml:space="preserve">Iznos od 465.000,00 € se odnosi na kratkoročni revolving kredit ugovoren s Privrednom bankom Zagreb d.d., a zbog nastalog jaza među priljevima i odljevima zbog obveze plaćanja nagodbe u sporovima vezanim za ZOIS. Iznos od 150.000,00 € se odnosi na dijelom ugovorenu kratkoročnu otplatu kupovine zgrade Kristala i Kuglane. </w:t>
      </w:r>
    </w:p>
    <w:p w14:paraId="162D3A33" w14:textId="77777777" w:rsidR="008A65FB" w:rsidRPr="00253485" w:rsidRDefault="008A65FB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4DCD8E92" w14:textId="77777777" w:rsidR="00647161" w:rsidRPr="000E75E1" w:rsidRDefault="00647161" w:rsidP="00647161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0E75E1">
        <w:rPr>
          <w:rFonts w:ascii="Times New Roman" w:hAnsi="Times New Roman"/>
          <w:b/>
          <w:bCs/>
          <w:i/>
          <w:iCs/>
          <w:lang w:val="hr-HR"/>
        </w:rPr>
        <w:t>IZDACI</w:t>
      </w:r>
    </w:p>
    <w:p w14:paraId="61E35D8A" w14:textId="52CF2A14" w:rsidR="00647161" w:rsidRDefault="00647161" w:rsidP="00647161">
      <w:pPr>
        <w:jc w:val="both"/>
        <w:rPr>
          <w:rFonts w:ascii="Times New Roman" w:hAnsi="Times New Roman"/>
          <w:lang w:val="hr-HR"/>
        </w:rPr>
      </w:pPr>
      <w:r w:rsidRPr="000E75E1">
        <w:rPr>
          <w:rFonts w:ascii="Times New Roman" w:hAnsi="Times New Roman"/>
          <w:lang w:val="hr-HR"/>
        </w:rPr>
        <w:t xml:space="preserve">Izdaci za financijsku imovinu i otplate zajmova (razred 5) iznose </w:t>
      </w:r>
      <w:r w:rsidR="000E75E1" w:rsidRPr="000E75E1">
        <w:rPr>
          <w:rFonts w:ascii="Times New Roman" w:hAnsi="Times New Roman"/>
          <w:lang w:val="hr-HR"/>
        </w:rPr>
        <w:t xml:space="preserve">379.877,03 </w:t>
      </w:r>
      <w:r w:rsidR="006A31DA" w:rsidRPr="000E75E1">
        <w:rPr>
          <w:rFonts w:ascii="Times New Roman" w:hAnsi="Times New Roman"/>
          <w:lang w:val="hr-HR"/>
        </w:rPr>
        <w:t>€</w:t>
      </w:r>
      <w:r w:rsidRPr="000E75E1">
        <w:rPr>
          <w:rFonts w:ascii="Times New Roman" w:hAnsi="Times New Roman"/>
          <w:lang w:val="hr-HR"/>
        </w:rPr>
        <w:t xml:space="preserve"> i</w:t>
      </w:r>
      <w:r w:rsidR="006A31DA" w:rsidRPr="000E75E1">
        <w:rPr>
          <w:rFonts w:ascii="Times New Roman" w:hAnsi="Times New Roman"/>
          <w:lang w:val="hr-HR"/>
        </w:rPr>
        <w:t xml:space="preserve"> </w:t>
      </w:r>
      <w:r w:rsidR="000E75E1" w:rsidRPr="000E75E1">
        <w:rPr>
          <w:rFonts w:ascii="Times New Roman" w:hAnsi="Times New Roman"/>
          <w:lang w:val="hr-HR"/>
        </w:rPr>
        <w:t>manji</w:t>
      </w:r>
      <w:r w:rsidRPr="000E75E1">
        <w:rPr>
          <w:rFonts w:ascii="Times New Roman" w:hAnsi="Times New Roman"/>
          <w:lang w:val="hr-HR"/>
        </w:rPr>
        <w:t xml:space="preserve"> su u odnosu na proteklu godinu za </w:t>
      </w:r>
      <w:r w:rsidR="000E75E1" w:rsidRPr="000E75E1">
        <w:rPr>
          <w:rFonts w:ascii="Times New Roman" w:hAnsi="Times New Roman"/>
          <w:lang w:val="hr-HR"/>
        </w:rPr>
        <w:t>115.919,14</w:t>
      </w:r>
      <w:r w:rsidR="006A31DA" w:rsidRPr="000E75E1">
        <w:rPr>
          <w:rFonts w:ascii="Times New Roman" w:hAnsi="Times New Roman"/>
          <w:lang w:val="hr-HR"/>
        </w:rPr>
        <w:t xml:space="preserve"> €</w:t>
      </w:r>
      <w:r w:rsidR="000E75E1" w:rsidRPr="000E75E1">
        <w:rPr>
          <w:rFonts w:ascii="Times New Roman" w:hAnsi="Times New Roman"/>
          <w:lang w:val="hr-HR"/>
        </w:rPr>
        <w:t>,</w:t>
      </w:r>
      <w:r w:rsidR="006A31DA" w:rsidRPr="000E75E1">
        <w:rPr>
          <w:rFonts w:ascii="Times New Roman" w:hAnsi="Times New Roman"/>
          <w:lang w:val="hr-HR"/>
        </w:rPr>
        <w:t xml:space="preserve"> odnosno </w:t>
      </w:r>
      <w:r w:rsidR="000E75E1" w:rsidRPr="000E75E1">
        <w:rPr>
          <w:rFonts w:ascii="Times New Roman" w:hAnsi="Times New Roman"/>
          <w:lang w:val="hr-HR"/>
        </w:rPr>
        <w:t>2</w:t>
      </w:r>
      <w:r w:rsidR="006A31DA" w:rsidRPr="000E75E1">
        <w:rPr>
          <w:rFonts w:ascii="Times New Roman" w:hAnsi="Times New Roman"/>
          <w:lang w:val="hr-HR"/>
        </w:rPr>
        <w:t>3,</w:t>
      </w:r>
      <w:r w:rsidR="000E75E1" w:rsidRPr="000E75E1">
        <w:rPr>
          <w:rFonts w:ascii="Times New Roman" w:hAnsi="Times New Roman"/>
          <w:lang w:val="hr-HR"/>
        </w:rPr>
        <w:t>38</w:t>
      </w:r>
      <w:r w:rsidR="006A31DA" w:rsidRPr="000E75E1">
        <w:rPr>
          <w:rFonts w:ascii="Times New Roman" w:hAnsi="Times New Roman"/>
          <w:lang w:val="hr-HR"/>
        </w:rPr>
        <w:t xml:space="preserve"> %</w:t>
      </w:r>
      <w:r w:rsidRPr="000E75E1">
        <w:rPr>
          <w:rFonts w:ascii="Times New Roman" w:hAnsi="Times New Roman"/>
          <w:lang w:val="hr-HR"/>
        </w:rPr>
        <w:t xml:space="preserve">. </w:t>
      </w:r>
    </w:p>
    <w:p w14:paraId="623918CA" w14:textId="2DC77831" w:rsidR="000E75E1" w:rsidRPr="000E75E1" w:rsidRDefault="000E75E1" w:rsidP="00647161">
      <w:pPr>
        <w:jc w:val="both"/>
        <w:rPr>
          <w:rFonts w:ascii="Times New Roman" w:hAnsi="Times New Roman"/>
          <w:lang w:val="hr-HR"/>
        </w:rPr>
      </w:pPr>
      <w:r w:rsidRPr="000E75E1">
        <w:rPr>
          <w:rFonts w:ascii="Times New Roman" w:hAnsi="Times New Roman"/>
          <w:lang w:val="hr-HR"/>
        </w:rPr>
        <w:t>Do smanjenja je došlo jer su u 2023. godini u cijelosti otplaćene glavnice za dva od tri kredita ugovorena kod Hrvatske poštanske banke d.d., dok je u drugoj polovici  2023. godine krenula otplata kredita manjeg iznosa ugovorenog u 2022. godini kod Privredne banke Zagreb d.d.</w:t>
      </w:r>
    </w:p>
    <w:p w14:paraId="0D60120F" w14:textId="77777777" w:rsidR="00647161" w:rsidRPr="00253485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39A18A43" w14:textId="77777777" w:rsidR="00647161" w:rsidRPr="000E75E1" w:rsidRDefault="00647161" w:rsidP="00647161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0E75E1">
        <w:rPr>
          <w:rFonts w:ascii="Times New Roman" w:hAnsi="Times New Roman"/>
          <w:b/>
          <w:bCs/>
          <w:i/>
          <w:iCs/>
          <w:lang w:val="hr-HR"/>
        </w:rPr>
        <w:t>REZULTAT</w:t>
      </w:r>
    </w:p>
    <w:p w14:paraId="05420AC1" w14:textId="08CF397E" w:rsidR="00647161" w:rsidRPr="000332D9" w:rsidRDefault="00647161" w:rsidP="00647161">
      <w:pPr>
        <w:jc w:val="both"/>
        <w:rPr>
          <w:rFonts w:ascii="Times New Roman" w:hAnsi="Times New Roman"/>
          <w:lang w:val="hr-HR"/>
        </w:rPr>
      </w:pPr>
      <w:r w:rsidRPr="000332D9">
        <w:rPr>
          <w:rFonts w:ascii="Times New Roman" w:hAnsi="Times New Roman"/>
          <w:lang w:val="hr-HR"/>
        </w:rPr>
        <w:t xml:space="preserve">UKUPNI PRIHODI I PRIMICI iznose </w:t>
      </w:r>
      <w:bookmarkStart w:id="1" w:name="_Hlk166836372"/>
      <w:r w:rsidR="000332D9" w:rsidRPr="000332D9">
        <w:rPr>
          <w:rFonts w:ascii="Times New Roman" w:hAnsi="Times New Roman"/>
          <w:b/>
          <w:bCs/>
          <w:color w:val="4472C4" w:themeColor="accent1"/>
          <w:lang w:val="hr-HR"/>
        </w:rPr>
        <w:t>11.</w:t>
      </w:r>
      <w:r w:rsidR="000332D9" w:rsidRPr="000332D9">
        <w:rPr>
          <w:rFonts w:ascii="Times New Roman" w:hAnsi="Times New Roman"/>
          <w:b/>
          <w:bCs/>
          <w:color w:val="4472C4"/>
          <w:lang w:val="hr-HR"/>
        </w:rPr>
        <w:t>188</w:t>
      </w:r>
      <w:r w:rsidR="000332D9" w:rsidRPr="000332D9">
        <w:rPr>
          <w:rFonts w:ascii="Times New Roman" w:hAnsi="Times New Roman"/>
          <w:b/>
          <w:bCs/>
          <w:color w:val="4472C4" w:themeColor="accent1"/>
          <w:lang w:val="hr-HR"/>
        </w:rPr>
        <w:t>.</w:t>
      </w:r>
      <w:r w:rsidR="000332D9" w:rsidRPr="000332D9">
        <w:rPr>
          <w:rFonts w:ascii="Times New Roman" w:hAnsi="Times New Roman"/>
          <w:b/>
          <w:bCs/>
          <w:color w:val="4472C4"/>
          <w:lang w:val="hr-HR"/>
        </w:rPr>
        <w:t>087</w:t>
      </w:r>
      <w:r w:rsidR="000332D9" w:rsidRPr="000332D9">
        <w:rPr>
          <w:rFonts w:ascii="Times New Roman" w:hAnsi="Times New Roman"/>
          <w:b/>
          <w:bCs/>
          <w:color w:val="4472C4" w:themeColor="accent1"/>
          <w:lang w:val="hr-HR"/>
        </w:rPr>
        <w:t xml:space="preserve">,28 </w:t>
      </w:r>
      <w:r w:rsidR="00004211" w:rsidRPr="000332D9">
        <w:rPr>
          <w:rFonts w:ascii="Times New Roman" w:hAnsi="Times New Roman"/>
          <w:b/>
          <w:bCs/>
          <w:color w:val="4472C4" w:themeColor="accent1"/>
          <w:lang w:val="hr-HR"/>
        </w:rPr>
        <w:t>€</w:t>
      </w:r>
      <w:bookmarkEnd w:id="1"/>
      <w:r w:rsidRPr="000332D9">
        <w:rPr>
          <w:rFonts w:ascii="Times New Roman" w:hAnsi="Times New Roman"/>
          <w:lang w:val="hr-HR"/>
        </w:rPr>
        <w:t>,</w:t>
      </w:r>
    </w:p>
    <w:p w14:paraId="51A33C7E" w14:textId="24A9FE49" w:rsidR="00647161" w:rsidRPr="000332D9" w:rsidRDefault="00647161" w:rsidP="00647161">
      <w:pPr>
        <w:jc w:val="both"/>
        <w:rPr>
          <w:rFonts w:ascii="Times New Roman" w:hAnsi="Times New Roman"/>
          <w:lang w:val="hr-HR"/>
        </w:rPr>
      </w:pPr>
      <w:r w:rsidRPr="000332D9">
        <w:rPr>
          <w:rFonts w:ascii="Times New Roman" w:hAnsi="Times New Roman"/>
          <w:lang w:val="hr-HR"/>
        </w:rPr>
        <w:t xml:space="preserve">UKUPNI RASHODI I IZDACI iznose </w:t>
      </w:r>
      <w:r w:rsidR="000332D9" w:rsidRPr="000332D9">
        <w:rPr>
          <w:rFonts w:ascii="Times New Roman" w:hAnsi="Times New Roman"/>
          <w:b/>
          <w:bCs/>
          <w:color w:val="FF0000"/>
          <w:lang w:val="hr-HR"/>
        </w:rPr>
        <w:t xml:space="preserve">11.690.388,25 </w:t>
      </w:r>
      <w:r w:rsidR="00004211" w:rsidRPr="000332D9">
        <w:rPr>
          <w:rFonts w:ascii="Times New Roman" w:hAnsi="Times New Roman"/>
          <w:b/>
          <w:bCs/>
          <w:color w:val="FF0000"/>
          <w:lang w:val="hr-HR"/>
        </w:rPr>
        <w:t>€</w:t>
      </w:r>
      <w:r w:rsidRPr="000332D9">
        <w:rPr>
          <w:rFonts w:ascii="Times New Roman" w:hAnsi="Times New Roman"/>
          <w:lang w:val="hr-HR"/>
        </w:rPr>
        <w:t>,</w:t>
      </w:r>
    </w:p>
    <w:p w14:paraId="7E549851" w14:textId="0FA3D9F1" w:rsidR="00647161" w:rsidRPr="000332D9" w:rsidRDefault="000332D9" w:rsidP="00647161">
      <w:pPr>
        <w:jc w:val="both"/>
        <w:rPr>
          <w:rFonts w:ascii="Times New Roman" w:hAnsi="Times New Roman"/>
          <w:lang w:val="hr-HR"/>
        </w:rPr>
      </w:pPr>
      <w:r w:rsidRPr="000332D9">
        <w:rPr>
          <w:rFonts w:ascii="Times New Roman" w:hAnsi="Times New Roman"/>
          <w:lang w:val="hr-HR"/>
        </w:rPr>
        <w:t>MANJAK</w:t>
      </w:r>
      <w:r w:rsidR="00647161" w:rsidRPr="000332D9">
        <w:rPr>
          <w:rFonts w:ascii="Times New Roman" w:hAnsi="Times New Roman"/>
          <w:lang w:val="hr-HR"/>
        </w:rPr>
        <w:t xml:space="preserve"> PRIHODA I PRIMITAKA iznosi </w:t>
      </w:r>
      <w:r w:rsidRPr="000332D9">
        <w:rPr>
          <w:rFonts w:ascii="Times New Roman" w:hAnsi="Times New Roman"/>
          <w:b/>
          <w:bCs/>
          <w:color w:val="EE0000"/>
          <w:lang w:val="hr-HR"/>
        </w:rPr>
        <w:t xml:space="preserve">502.300,97 </w:t>
      </w:r>
      <w:r w:rsidR="00004211" w:rsidRPr="000332D9">
        <w:rPr>
          <w:rFonts w:ascii="Times New Roman" w:hAnsi="Times New Roman"/>
          <w:b/>
          <w:bCs/>
          <w:color w:val="EE0000"/>
          <w:lang w:val="hr-HR"/>
        </w:rPr>
        <w:t>€</w:t>
      </w:r>
      <w:r w:rsidR="00647161" w:rsidRPr="000332D9">
        <w:rPr>
          <w:rFonts w:ascii="Times New Roman" w:hAnsi="Times New Roman"/>
          <w:lang w:val="hr-HR"/>
        </w:rPr>
        <w:t>,</w:t>
      </w:r>
    </w:p>
    <w:p w14:paraId="0E6466DF" w14:textId="4B946C28" w:rsidR="00647161" w:rsidRPr="000332D9" w:rsidRDefault="000332D9" w:rsidP="00647161">
      <w:pPr>
        <w:jc w:val="both"/>
        <w:rPr>
          <w:rFonts w:ascii="Times New Roman" w:hAnsi="Times New Roman"/>
          <w:lang w:val="hr-HR"/>
        </w:rPr>
      </w:pPr>
      <w:r w:rsidRPr="000332D9">
        <w:rPr>
          <w:rFonts w:ascii="Times New Roman" w:hAnsi="Times New Roman"/>
          <w:lang w:val="hr-HR"/>
        </w:rPr>
        <w:t xml:space="preserve">VIŠAK </w:t>
      </w:r>
      <w:r w:rsidR="00647161" w:rsidRPr="000332D9">
        <w:rPr>
          <w:rFonts w:ascii="Times New Roman" w:hAnsi="Times New Roman"/>
          <w:lang w:val="hr-HR"/>
        </w:rPr>
        <w:t>PRIHODA I PRIMITAKA prenesenih iz 202</w:t>
      </w:r>
      <w:r w:rsidRPr="000332D9">
        <w:rPr>
          <w:rFonts w:ascii="Times New Roman" w:hAnsi="Times New Roman"/>
          <w:lang w:val="hr-HR"/>
        </w:rPr>
        <w:t>3</w:t>
      </w:r>
      <w:r w:rsidR="00647161" w:rsidRPr="000332D9">
        <w:rPr>
          <w:rFonts w:ascii="Times New Roman" w:hAnsi="Times New Roman"/>
          <w:lang w:val="hr-HR"/>
        </w:rPr>
        <w:t xml:space="preserve">. godine iznosi </w:t>
      </w:r>
      <w:r w:rsidRPr="000332D9">
        <w:rPr>
          <w:rFonts w:ascii="Times New Roman" w:hAnsi="Times New Roman"/>
          <w:b/>
          <w:bCs/>
          <w:color w:val="4472C4"/>
          <w:lang w:val="hr-HR"/>
        </w:rPr>
        <w:t xml:space="preserve">113.305,64 </w:t>
      </w:r>
      <w:r w:rsidR="00004211" w:rsidRPr="000332D9">
        <w:rPr>
          <w:rFonts w:ascii="Times New Roman" w:hAnsi="Times New Roman"/>
          <w:b/>
          <w:bCs/>
          <w:color w:val="4472C4"/>
          <w:lang w:val="hr-HR"/>
        </w:rPr>
        <w:t>€</w:t>
      </w:r>
      <w:r w:rsidR="00647161" w:rsidRPr="000332D9">
        <w:rPr>
          <w:rFonts w:ascii="Times New Roman" w:hAnsi="Times New Roman"/>
          <w:lang w:val="hr-HR"/>
        </w:rPr>
        <w:t>,</w:t>
      </w:r>
    </w:p>
    <w:p w14:paraId="3CCB2DD6" w14:textId="19804308" w:rsidR="00647161" w:rsidRPr="000332D9" w:rsidRDefault="000332D9" w:rsidP="00647161">
      <w:pPr>
        <w:jc w:val="both"/>
        <w:rPr>
          <w:rFonts w:ascii="Times New Roman" w:hAnsi="Times New Roman"/>
          <w:lang w:val="hr-HR"/>
        </w:rPr>
      </w:pPr>
      <w:r w:rsidRPr="000332D9">
        <w:rPr>
          <w:rFonts w:ascii="Times New Roman" w:hAnsi="Times New Roman"/>
          <w:lang w:val="hr-HR"/>
        </w:rPr>
        <w:t>MANJAK</w:t>
      </w:r>
      <w:r w:rsidR="00647161" w:rsidRPr="000332D9">
        <w:rPr>
          <w:rFonts w:ascii="Times New Roman" w:hAnsi="Times New Roman"/>
          <w:lang w:val="hr-HR"/>
        </w:rPr>
        <w:t xml:space="preserve"> PRIHODA I PRIMITAKA </w:t>
      </w:r>
      <w:r w:rsidRPr="000332D9">
        <w:rPr>
          <w:rFonts w:ascii="Times New Roman" w:hAnsi="Times New Roman"/>
          <w:lang w:val="hr-HR"/>
        </w:rPr>
        <w:t>za pokriće</w:t>
      </w:r>
      <w:r w:rsidR="00004211" w:rsidRPr="000332D9">
        <w:rPr>
          <w:rFonts w:ascii="Times New Roman" w:hAnsi="Times New Roman"/>
          <w:lang w:val="hr-HR"/>
        </w:rPr>
        <w:t xml:space="preserve"> u sljedećem razdoblju</w:t>
      </w:r>
      <w:r w:rsidR="00647161" w:rsidRPr="000332D9">
        <w:rPr>
          <w:rFonts w:ascii="Times New Roman" w:hAnsi="Times New Roman"/>
          <w:lang w:val="hr-HR"/>
        </w:rPr>
        <w:t xml:space="preserve"> iznosi</w:t>
      </w:r>
      <w:r w:rsidRPr="000332D9">
        <w:rPr>
          <w:rFonts w:ascii="Times New Roman" w:hAnsi="Times New Roman"/>
          <w:lang w:val="hr-HR"/>
        </w:rPr>
        <w:t xml:space="preserve"> </w:t>
      </w:r>
      <w:r w:rsidRPr="000332D9">
        <w:rPr>
          <w:rFonts w:ascii="Times New Roman" w:hAnsi="Times New Roman"/>
          <w:b/>
          <w:bCs/>
          <w:color w:val="EE0000"/>
          <w:lang w:val="hr-HR"/>
        </w:rPr>
        <w:t xml:space="preserve">388.995,33 </w:t>
      </w:r>
      <w:r w:rsidR="00004211" w:rsidRPr="000332D9">
        <w:rPr>
          <w:rFonts w:ascii="Times New Roman" w:hAnsi="Times New Roman"/>
          <w:b/>
          <w:bCs/>
          <w:color w:val="EE0000"/>
          <w:lang w:val="hr-HR"/>
        </w:rPr>
        <w:t>€</w:t>
      </w:r>
      <w:r w:rsidR="00647161" w:rsidRPr="000332D9">
        <w:rPr>
          <w:rFonts w:ascii="Times New Roman" w:hAnsi="Times New Roman"/>
          <w:lang w:val="hr-HR"/>
        </w:rPr>
        <w:t>.</w:t>
      </w:r>
    </w:p>
    <w:p w14:paraId="59AA46C1" w14:textId="77777777" w:rsidR="00647161" w:rsidRPr="00253485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7469360C" w14:textId="77777777" w:rsidR="00647161" w:rsidRPr="00253485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034B65B2" w14:textId="77777777" w:rsidR="00647161" w:rsidRPr="00253485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7E891089" w14:textId="77777777" w:rsidR="00647161" w:rsidRPr="00253485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B4C64C9" w14:textId="77777777" w:rsidR="00647161" w:rsidRPr="00253485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E43480F" w14:textId="77777777" w:rsidR="00B57AAB" w:rsidRPr="00253485" w:rsidRDefault="00B57AAB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28E8B025" w14:textId="77777777" w:rsidR="00B57AAB" w:rsidRPr="00253485" w:rsidRDefault="00B57AAB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23BB5C9" w14:textId="77777777" w:rsidR="00B57AAB" w:rsidRPr="00253485" w:rsidRDefault="00B57AAB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1F40C5E1" w14:textId="77777777" w:rsidR="00B57AAB" w:rsidRPr="00253485" w:rsidRDefault="00B57AAB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35E855D9" w14:textId="77777777" w:rsidR="00AB5EAD" w:rsidRPr="00253485" w:rsidRDefault="00AB5EAD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CC35E17" w14:textId="77777777" w:rsidR="00647161" w:rsidRPr="00253485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1DFD87ED" w14:textId="77777777" w:rsidR="00647161" w:rsidRPr="007862AD" w:rsidRDefault="00647161" w:rsidP="00647161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7862AD">
        <w:rPr>
          <w:rFonts w:ascii="Times New Roman" w:hAnsi="Times New Roman"/>
          <w:b/>
          <w:bCs/>
          <w:i/>
          <w:iCs/>
          <w:lang w:val="hr-HR"/>
        </w:rPr>
        <w:lastRenderedPageBreak/>
        <w:t>KONSOLIDACIJA</w:t>
      </w:r>
    </w:p>
    <w:p w14:paraId="628CD848" w14:textId="77777777" w:rsidR="00034EDA" w:rsidRPr="007862AD" w:rsidRDefault="00647161" w:rsidP="00647161">
      <w:pPr>
        <w:jc w:val="both"/>
        <w:rPr>
          <w:rFonts w:ascii="Times New Roman" w:hAnsi="Times New Roman"/>
          <w:lang w:val="hr-HR"/>
        </w:rPr>
      </w:pPr>
      <w:r w:rsidRPr="007862AD">
        <w:rPr>
          <w:rFonts w:ascii="Times New Roman" w:hAnsi="Times New Roman"/>
          <w:lang w:val="hr-HR"/>
        </w:rPr>
        <w:t xml:space="preserve">U konsolidaciju su uključeni prihodi i rashodi korisnika gradskog proračuna Dječjeg vrtića Maslačak (Vrtić), Gradske knjižnice Županja (Knjižnica), </w:t>
      </w:r>
      <w:r w:rsidR="00AB2937" w:rsidRPr="007862AD">
        <w:rPr>
          <w:rFonts w:ascii="Times New Roman" w:hAnsi="Times New Roman"/>
          <w:lang w:val="hr-HR"/>
        </w:rPr>
        <w:t>Gradskog muzeja Županja</w:t>
      </w:r>
      <w:r w:rsidRPr="007862AD">
        <w:rPr>
          <w:rFonts w:ascii="Times New Roman" w:hAnsi="Times New Roman"/>
          <w:lang w:val="hr-HR"/>
        </w:rPr>
        <w:t xml:space="preserve"> (Muzej) i Javne vatrogasne postrojbe grada Županja (JVP). </w:t>
      </w:r>
    </w:p>
    <w:p w14:paraId="0F46CB46" w14:textId="5D5AE57B" w:rsidR="00647161" w:rsidRDefault="00647161" w:rsidP="00647161">
      <w:pPr>
        <w:jc w:val="both"/>
        <w:rPr>
          <w:rFonts w:ascii="Times New Roman" w:hAnsi="Times New Roman"/>
          <w:lang w:val="hr-HR"/>
        </w:rPr>
      </w:pPr>
      <w:r w:rsidRPr="00B213EE">
        <w:rPr>
          <w:rFonts w:ascii="Times New Roman" w:hAnsi="Times New Roman"/>
          <w:lang w:val="hr-HR"/>
        </w:rPr>
        <w:t xml:space="preserve">Svi korisnici su ostvarili </w:t>
      </w:r>
      <w:r w:rsidR="00034EDA" w:rsidRPr="00B213EE">
        <w:rPr>
          <w:rFonts w:ascii="Times New Roman" w:hAnsi="Times New Roman"/>
          <w:lang w:val="hr-HR"/>
        </w:rPr>
        <w:t>tekuće pomoći iz proračuna koji im nije nadležan, Knjižnica i Muzej su ostvarili pomoći od izvanproračunskih korisnika</w:t>
      </w:r>
      <w:r w:rsidR="00B213EE" w:rsidRPr="00B213EE">
        <w:rPr>
          <w:rFonts w:ascii="Times New Roman" w:hAnsi="Times New Roman"/>
          <w:lang w:val="hr-HR"/>
        </w:rPr>
        <w:t xml:space="preserve">, Knjižnica je ostvarila i </w:t>
      </w:r>
      <w:r w:rsidR="00034EDA" w:rsidRPr="00B213EE">
        <w:rPr>
          <w:rFonts w:ascii="Times New Roman" w:hAnsi="Times New Roman"/>
          <w:lang w:val="hr-HR"/>
        </w:rPr>
        <w:t xml:space="preserve">kapitalne pomoći iz proračuna koji im nije nadležan. </w:t>
      </w:r>
      <w:r w:rsidRPr="00B213EE">
        <w:rPr>
          <w:rFonts w:ascii="Times New Roman" w:hAnsi="Times New Roman"/>
          <w:lang w:val="hr-HR"/>
        </w:rPr>
        <w:t xml:space="preserve">Ostali </w:t>
      </w:r>
      <w:r w:rsidR="00034EDA" w:rsidRPr="00B213EE">
        <w:rPr>
          <w:rFonts w:ascii="Times New Roman" w:hAnsi="Times New Roman"/>
          <w:lang w:val="hr-HR"/>
        </w:rPr>
        <w:t xml:space="preserve">nespomenuti </w:t>
      </w:r>
      <w:r w:rsidRPr="00B213EE">
        <w:rPr>
          <w:rFonts w:ascii="Times New Roman" w:hAnsi="Times New Roman"/>
          <w:lang w:val="hr-HR"/>
        </w:rPr>
        <w:t xml:space="preserve">prihodi kod </w:t>
      </w:r>
      <w:r w:rsidR="00034EDA" w:rsidRPr="00B213EE">
        <w:rPr>
          <w:rFonts w:ascii="Times New Roman" w:hAnsi="Times New Roman"/>
          <w:lang w:val="hr-HR"/>
        </w:rPr>
        <w:t>V</w:t>
      </w:r>
      <w:r w:rsidRPr="00B213EE">
        <w:rPr>
          <w:rFonts w:ascii="Times New Roman" w:hAnsi="Times New Roman"/>
          <w:lang w:val="hr-HR"/>
        </w:rPr>
        <w:t xml:space="preserve">rtića su s osnove sudjelovanja roditelja u cijeni boravka djece u vrtiću, prihodi </w:t>
      </w:r>
      <w:r w:rsidR="00034EDA" w:rsidRPr="00B213EE">
        <w:rPr>
          <w:rFonts w:ascii="Times New Roman" w:hAnsi="Times New Roman"/>
          <w:lang w:val="hr-HR"/>
        </w:rPr>
        <w:t>K</w:t>
      </w:r>
      <w:r w:rsidRPr="00B213EE">
        <w:rPr>
          <w:rFonts w:ascii="Times New Roman" w:hAnsi="Times New Roman"/>
          <w:lang w:val="hr-HR"/>
        </w:rPr>
        <w:t xml:space="preserve">njižnice su od članarina, prihodi </w:t>
      </w:r>
      <w:r w:rsidR="00034EDA" w:rsidRPr="00B213EE">
        <w:rPr>
          <w:rFonts w:ascii="Times New Roman" w:hAnsi="Times New Roman"/>
          <w:lang w:val="hr-HR"/>
        </w:rPr>
        <w:t>M</w:t>
      </w:r>
      <w:r w:rsidRPr="00B213EE">
        <w:rPr>
          <w:rFonts w:ascii="Times New Roman" w:hAnsi="Times New Roman"/>
          <w:lang w:val="hr-HR"/>
        </w:rPr>
        <w:t xml:space="preserve">uzeja su od ulaznica za razgledavanje stalnog postava muzeja, a kod JVP-a su u pitanju prihodi od vatrogasne zajednice. U nastavku </w:t>
      </w:r>
      <w:r w:rsidR="00034EDA" w:rsidRPr="00B213EE">
        <w:rPr>
          <w:rFonts w:ascii="Times New Roman" w:hAnsi="Times New Roman"/>
          <w:lang w:val="hr-HR"/>
        </w:rPr>
        <w:t xml:space="preserve">je prikazan </w:t>
      </w:r>
      <w:r w:rsidRPr="00B213EE">
        <w:rPr>
          <w:rFonts w:ascii="Times New Roman" w:hAnsi="Times New Roman"/>
          <w:lang w:val="hr-HR"/>
        </w:rPr>
        <w:t>tabelarni pregled prihoda po korisnicima koji su ušli u konsolidaciju.</w:t>
      </w:r>
    </w:p>
    <w:p w14:paraId="799B0874" w14:textId="77777777" w:rsidR="00F8423E" w:rsidRDefault="00F8423E" w:rsidP="00647161">
      <w:pPr>
        <w:jc w:val="both"/>
        <w:rPr>
          <w:rFonts w:ascii="Times New Roman" w:hAnsi="Times New Roman"/>
          <w:lang w:val="hr-HR"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705"/>
        <w:gridCol w:w="3549"/>
        <w:gridCol w:w="1043"/>
        <w:gridCol w:w="1017"/>
        <w:gridCol w:w="1070"/>
        <w:gridCol w:w="928"/>
        <w:gridCol w:w="928"/>
      </w:tblGrid>
      <w:tr w:rsidR="00DF0480" w:rsidRPr="00DF0480" w14:paraId="4DC6A646" w14:textId="77777777" w:rsidTr="00DF0480">
        <w:trPr>
          <w:trHeight w:val="6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B766" w14:textId="77777777" w:rsidR="00DF0480" w:rsidRPr="00DF0480" w:rsidRDefault="00DF0480" w:rsidP="00DF04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Račun iz </w:t>
            </w:r>
            <w:proofErr w:type="spellStart"/>
            <w:r w:rsidRPr="00DF048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Rač</w:t>
            </w:r>
            <w:proofErr w:type="spellEnd"/>
            <w:r w:rsidRPr="00DF048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. plana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8611" w14:textId="77777777" w:rsidR="00DF0480" w:rsidRPr="00DF0480" w:rsidRDefault="00DF0480" w:rsidP="00DF04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Opis stavke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14FE" w14:textId="77777777" w:rsidR="00DF0480" w:rsidRPr="00DF0480" w:rsidRDefault="00DF0480" w:rsidP="00DF04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KORISNICI UKUPNO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0D71" w14:textId="77777777" w:rsidR="00DF0480" w:rsidRPr="00DF0480" w:rsidRDefault="00DF0480" w:rsidP="00DF04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VRTIĆ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9898" w14:textId="77777777" w:rsidR="00DF0480" w:rsidRPr="00DF0480" w:rsidRDefault="00DF0480" w:rsidP="00DF04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KNJIŽNICA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D277" w14:textId="77777777" w:rsidR="00DF0480" w:rsidRPr="00DF0480" w:rsidRDefault="00DF0480" w:rsidP="00DF04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MUZEJ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F181" w14:textId="77777777" w:rsidR="00DF0480" w:rsidRPr="00DF0480" w:rsidRDefault="00DF0480" w:rsidP="00DF04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JVP</w:t>
            </w:r>
          </w:p>
        </w:tc>
      </w:tr>
      <w:tr w:rsidR="00DF0480" w:rsidRPr="00DF0480" w14:paraId="7C138478" w14:textId="77777777" w:rsidTr="00DF0480">
        <w:trPr>
          <w:trHeight w:val="225"/>
        </w:trPr>
        <w:tc>
          <w:tcPr>
            <w:tcW w:w="9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8E59F0C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  <w:t>Prihodi poslovanja 1. siječnja do 31. prosinca 2024. godine</w:t>
            </w:r>
          </w:p>
        </w:tc>
      </w:tr>
      <w:tr w:rsidR="00DF0480" w:rsidRPr="00DF0480" w14:paraId="30FE3438" w14:textId="77777777" w:rsidTr="00DF048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EC21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5D44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Pomoći iz inozemstva i od subjekata unutar općeg proračuna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EB25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116.620,87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C46F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62.325,42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8F91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19.850,00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A52F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12.850,00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F16A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21.595,45</w:t>
            </w:r>
          </w:p>
        </w:tc>
      </w:tr>
      <w:tr w:rsidR="00DF0480" w:rsidRPr="00DF0480" w14:paraId="3FC22A9D" w14:textId="77777777" w:rsidTr="00DF048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117A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633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3397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Pomoći proračunu iz drugih proračuna i izvanproračunskim korisnicima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D928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910,00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C14D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84DC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B641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9649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910,00</w:t>
            </w:r>
          </w:p>
        </w:tc>
      </w:tr>
      <w:tr w:rsidR="00DF0480" w:rsidRPr="00DF0480" w14:paraId="14790A24" w14:textId="77777777" w:rsidTr="00DF048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AD6F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6331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2ECD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sz w:val="16"/>
                <w:szCs w:val="16"/>
                <w:lang w:val="hr-HR" w:eastAsia="hr-HR"/>
              </w:rPr>
              <w:t>Tekuće pomoći proračunu iz drugih proračuna i izvanproračunskim korisnicima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4025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910,00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A4D4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4D9A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FF0F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D4DD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910,00</w:t>
            </w:r>
          </w:p>
        </w:tc>
      </w:tr>
      <w:tr w:rsidR="00DF0480" w:rsidRPr="00DF0480" w14:paraId="483C781F" w14:textId="77777777" w:rsidTr="00DF0480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B11E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634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7B8F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Pomoći od izvanproračunskih korisnika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BE24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2.200,00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6DD1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DA7F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FF73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700,00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92ED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</w:tr>
      <w:tr w:rsidR="00DF0480" w:rsidRPr="00DF0480" w14:paraId="71195A79" w14:textId="77777777" w:rsidTr="00DF0480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17ED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6341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B0B1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Tekuće pomoći od izvanproračunskih korisnika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6F16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7156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E1FC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5032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6B3A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DF0480" w:rsidRPr="00DF0480" w14:paraId="3DA1F0EB" w14:textId="77777777" w:rsidTr="00DF048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BBF4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636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8457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iz proračuna koji im nije nadležan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CB74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113.510,87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16C7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62.325,42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B107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18.350,00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2021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12.150,00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4983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20.685,45</w:t>
            </w:r>
          </w:p>
        </w:tc>
      </w:tr>
      <w:tr w:rsidR="00DF0480" w:rsidRPr="00DF0480" w14:paraId="266A0975" w14:textId="77777777" w:rsidTr="00DF048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4868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6361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79E0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Tekuće pomoći proračunskim korisnicima iz proračuna koji im nije nadležan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53C6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96.510,87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C51F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62.325,42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0936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1.350,00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1304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12.150,00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555A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20.685,45</w:t>
            </w:r>
          </w:p>
        </w:tc>
      </w:tr>
      <w:tr w:rsidR="00DF0480" w:rsidRPr="00DF0480" w14:paraId="14283BEC" w14:textId="77777777" w:rsidTr="00DF048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83FA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6362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E9AF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Kapitalne pomoći proračunskim korisnicima iz proračuna koji im nije nadležan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AC93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609D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3F61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25A3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96F0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DF0480" w:rsidRPr="00DF0480" w14:paraId="2BF884FF" w14:textId="77777777" w:rsidTr="00DF0480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9231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4A41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Prihodi od imovine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5B08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35,04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1D52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9D59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22,75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088A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11,77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9297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0,52</w:t>
            </w:r>
          </w:p>
        </w:tc>
      </w:tr>
      <w:tr w:rsidR="00DF0480" w:rsidRPr="00DF0480" w14:paraId="1F084278" w14:textId="77777777" w:rsidTr="00DF0480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F1D1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641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CE33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Prihodi od financijske imovine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23F7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35,04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7F5E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FB50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22,75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EE74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11,77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8912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0,52</w:t>
            </w:r>
          </w:p>
        </w:tc>
      </w:tr>
      <w:tr w:rsidR="00DF0480" w:rsidRPr="00DF0480" w14:paraId="107228AA" w14:textId="77777777" w:rsidTr="00DF0480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C1A6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6413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BECB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Kamate na oročena sredstva i depozite po viđenju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4224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35,04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5B76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856C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22,75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6BFB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5DAA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0,52</w:t>
            </w:r>
          </w:p>
        </w:tc>
      </w:tr>
      <w:tr w:rsidR="00DF0480" w:rsidRPr="00DF0480" w14:paraId="588D5E19" w14:textId="77777777" w:rsidTr="00DF048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B670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8E67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propisima i naknada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C33C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402.647,93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A904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393.585,24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DE96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4.517,50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FC0E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4.077,00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7D93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468,19</w:t>
            </w:r>
          </w:p>
        </w:tc>
      </w:tr>
      <w:tr w:rsidR="00DF0480" w:rsidRPr="00DF0480" w14:paraId="692FCD7C" w14:textId="77777777" w:rsidTr="00DF0480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BBED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652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3A94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Prihodi po posebnim propisima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248B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402.647,93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CE2C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393.585,24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5A8E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4.517,50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DAFD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4.077,00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2135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468,19</w:t>
            </w:r>
          </w:p>
        </w:tc>
      </w:tr>
      <w:tr w:rsidR="00DF0480" w:rsidRPr="00DF0480" w14:paraId="38647CF6" w14:textId="77777777" w:rsidTr="00DF0480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0914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6526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27D8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Ostali nespomenuti prihodi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72AB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402.647,93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E4DB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393.585,24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A47D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4.517,50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1DB5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4.077,00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A1D7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468,19</w:t>
            </w:r>
          </w:p>
        </w:tc>
      </w:tr>
      <w:tr w:rsidR="00DF0480" w:rsidRPr="00DF0480" w14:paraId="48181B50" w14:textId="77777777" w:rsidTr="00DF0480">
        <w:trPr>
          <w:trHeight w:val="6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CAA1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2D1F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Prihodi od prodaje proizvoda i robe te pruženih usluga, prihodi od donacija te povrati po protestiranim jamstvima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E5AB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10.827,00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8EB6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C1CC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7551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85D5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10.827,00</w:t>
            </w:r>
          </w:p>
        </w:tc>
      </w:tr>
      <w:tr w:rsidR="00DF0480" w:rsidRPr="00DF0480" w14:paraId="121507E6" w14:textId="77777777" w:rsidTr="00DF0480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AB38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661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7769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sz w:val="16"/>
                <w:szCs w:val="16"/>
                <w:lang w:val="hr-HR" w:eastAsia="hr-HR"/>
              </w:rPr>
              <w:t>Prihodi od prodaje proizvoda i robe te pruženih usluga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B87B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827,00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2F83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6C7C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BE38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36C6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827,00</w:t>
            </w:r>
          </w:p>
        </w:tc>
      </w:tr>
      <w:tr w:rsidR="00DF0480" w:rsidRPr="00DF0480" w14:paraId="07038E88" w14:textId="77777777" w:rsidTr="00DF0480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BE59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6615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3438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sz w:val="16"/>
                <w:szCs w:val="16"/>
                <w:lang w:val="hr-HR" w:eastAsia="hr-HR"/>
              </w:rPr>
              <w:t>Prihodi od pruženih usluga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4B05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827,00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D044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8530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5D06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A02C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827,00</w:t>
            </w:r>
          </w:p>
        </w:tc>
      </w:tr>
      <w:tr w:rsidR="00DF0480" w:rsidRPr="00DF0480" w14:paraId="69B70305" w14:textId="77777777" w:rsidTr="00DF048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A304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663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9F5A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Donacije od pravnih i fizičkih osoba izvan općeg proračuna i povrat donacija po protestiranim jamstvima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23CD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3CBA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6976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AF0F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8819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DF0480" w:rsidRPr="00DF0480" w14:paraId="2DC35E76" w14:textId="77777777" w:rsidTr="00DF0480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B740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6632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E352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AF28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80B9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2854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E060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B61E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DF0480" w:rsidRPr="00DF0480" w14:paraId="7A966311" w14:textId="77777777" w:rsidTr="00DF0480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AC3C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4BB1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Kazne, upravne mjere i ostali prihodi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B398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10.133,42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B672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10.133,42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005D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DE87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CCB6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</w:tr>
      <w:tr w:rsidR="00DF0480" w:rsidRPr="00DF0480" w14:paraId="084173F6" w14:textId="77777777" w:rsidTr="00DF0480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743D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683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4C1B" w14:textId="77777777" w:rsidR="00DF0480" w:rsidRPr="00DF0480" w:rsidRDefault="00DF0480" w:rsidP="00DF048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Ostali prihodi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A311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10.133,42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954D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10.133,42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6172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2E46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27CB" w14:textId="77777777" w:rsidR="00DF0480" w:rsidRPr="00DF0480" w:rsidRDefault="00DF0480" w:rsidP="00DF04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F0480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</w:tbl>
    <w:p w14:paraId="19D16CD1" w14:textId="77777777" w:rsidR="003267C6" w:rsidRDefault="003267C6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32044C19" w14:textId="738A404B" w:rsidR="00034EDA" w:rsidRDefault="00034EDA" w:rsidP="00647161">
      <w:pPr>
        <w:jc w:val="both"/>
        <w:rPr>
          <w:rFonts w:ascii="Times New Roman" w:hAnsi="Times New Roman"/>
          <w:lang w:val="hr-HR"/>
        </w:rPr>
      </w:pPr>
      <w:r w:rsidRPr="003267C6">
        <w:rPr>
          <w:rFonts w:ascii="Times New Roman" w:hAnsi="Times New Roman"/>
          <w:lang w:val="hr-HR"/>
        </w:rPr>
        <w:lastRenderedPageBreak/>
        <w:t xml:space="preserve">Dio rashoda proračunski korisnici su financirali iz vlastitih prihoda. U tablici niže je </w:t>
      </w:r>
      <w:r w:rsidR="00CB58EE" w:rsidRPr="003267C6">
        <w:rPr>
          <w:rFonts w:ascii="Times New Roman" w:hAnsi="Times New Roman"/>
          <w:lang w:val="hr-HR"/>
        </w:rPr>
        <w:t>dan prikaz ovih rashoda.</w:t>
      </w:r>
    </w:p>
    <w:p w14:paraId="05B99E73" w14:textId="77777777" w:rsidR="00626845" w:rsidRDefault="00626845" w:rsidP="00647161">
      <w:pPr>
        <w:jc w:val="both"/>
        <w:rPr>
          <w:rFonts w:ascii="Times New Roman" w:hAnsi="Times New Roman"/>
          <w:lang w:val="hr-HR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620"/>
        <w:gridCol w:w="3747"/>
        <w:gridCol w:w="1151"/>
        <w:gridCol w:w="1151"/>
        <w:gridCol w:w="1017"/>
        <w:gridCol w:w="1017"/>
        <w:gridCol w:w="1017"/>
      </w:tblGrid>
      <w:tr w:rsidR="00626845" w:rsidRPr="00626845" w14:paraId="13A2E270" w14:textId="77777777" w:rsidTr="00626845">
        <w:trPr>
          <w:trHeight w:val="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B6E9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CE54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4F03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1.913.056,23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3E3CB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1.197.541,40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6BFB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158.355,13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F9C4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162.390,65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E8F78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394.769,05</w:t>
            </w:r>
          </w:p>
        </w:tc>
      </w:tr>
      <w:tr w:rsidR="00626845" w:rsidRPr="00626845" w14:paraId="460AF614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8F1E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6717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Plaće (bruto)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F9421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1.536.383,00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2875C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948.775,61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FB84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129.594,79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E40AF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132.238,19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443D3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325.774,41</w:t>
            </w:r>
          </w:p>
        </w:tc>
      </w:tr>
      <w:tr w:rsidR="00626845" w:rsidRPr="00626845" w14:paraId="1E5A0DC4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43FE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423C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Plaće za redovan rad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E545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1.536.217,29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D4A15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948.775,61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BC14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129.594,79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F2ACD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132.238,19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C4A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325.608,70</w:t>
            </w:r>
          </w:p>
        </w:tc>
      </w:tr>
      <w:tr w:rsidR="00626845" w:rsidRPr="00626845" w14:paraId="1CEED349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DC89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66C9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Plaće za prekovremeni rad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FFF8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165,71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6837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F4DAC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6B3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6065C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165,71</w:t>
            </w:r>
          </w:p>
        </w:tc>
      </w:tr>
      <w:tr w:rsidR="00626845" w:rsidRPr="00626845" w14:paraId="19D14BAD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C6586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7C86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1F61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128.919,82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D270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105.489,52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D273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7.377,18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75B9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8.333,12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FBEC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7.720,00</w:t>
            </w:r>
          </w:p>
        </w:tc>
      </w:tr>
      <w:tr w:rsidR="00626845" w:rsidRPr="00626845" w14:paraId="2BBDE4D3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F581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1E8A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Doprinosi na plaće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9BA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247.753,41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02C5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143.276,27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EB8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21.383,16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F0B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21.819,34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C54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61.274,64</w:t>
            </w:r>
          </w:p>
        </w:tc>
      </w:tr>
      <w:tr w:rsidR="00626845" w:rsidRPr="00626845" w14:paraId="66BFC51E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36B0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3131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D514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Doprinosi za mirovinsko osiguranje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439F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23.844,30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BFF0F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A330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53FE1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0739B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23.844,30</w:t>
            </w:r>
          </w:p>
        </w:tc>
      </w:tr>
      <w:tr w:rsidR="00626845" w:rsidRPr="00626845" w14:paraId="3D21BEC3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F87F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3132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0FDB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17B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223.909,11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B2C3D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143.276,27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CE8B1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21.383,16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7A18B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21.819,34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D4A21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37.430,34</w:t>
            </w:r>
          </w:p>
        </w:tc>
      </w:tr>
      <w:tr w:rsidR="00626845" w:rsidRPr="00626845" w14:paraId="20F0EBE1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1289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E77C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47874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505.390,35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DF65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306.304,97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17A7F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56.131,02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527D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90.082,64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62471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52.871,72</w:t>
            </w:r>
          </w:p>
        </w:tc>
      </w:tr>
      <w:tr w:rsidR="00626845" w:rsidRPr="00626845" w14:paraId="5309E795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CEA2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0A05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E549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33.402,64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0A2A4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17.390,71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297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4.781,64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ED94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3.286,60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22A9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7.943,69</w:t>
            </w:r>
          </w:p>
        </w:tc>
      </w:tr>
      <w:tr w:rsidR="00626845" w:rsidRPr="00626845" w14:paraId="4D2A57E8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2675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1C7E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B3E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7.329,28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DDCF1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150,40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E79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2.015,00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E3DC3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641,80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41444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4.522,08</w:t>
            </w:r>
          </w:p>
        </w:tc>
      </w:tr>
      <w:tr w:rsidR="00626845" w:rsidRPr="00626845" w14:paraId="431EF899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B4C00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8B58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za prijevoz, za rad na terenu i odvojeni život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85D0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21.861,15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440C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16.256,45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A3EC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2.376,64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71789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2.014,80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EAD65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1.213,26</w:t>
            </w:r>
          </w:p>
        </w:tc>
      </w:tr>
      <w:tr w:rsidR="00626845" w:rsidRPr="00626845" w14:paraId="31C59543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D7A2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115B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Stručno usavršavanje zaposlenika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B00B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4.212,21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63A0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983,86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AAB7F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390,00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1EDB8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89BB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2.208,35</w:t>
            </w:r>
          </w:p>
        </w:tc>
      </w:tr>
      <w:tr w:rsidR="00626845" w:rsidRPr="00626845" w14:paraId="14B77C2B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0C60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7AF7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497F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208.248,07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D5909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181.179,81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AE8C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6.698,25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E097F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9.119,19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F48C4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11.250,82</w:t>
            </w:r>
          </w:p>
        </w:tc>
      </w:tr>
      <w:tr w:rsidR="00626845" w:rsidRPr="00626845" w14:paraId="34700728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345DA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99EF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2238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21.900,63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8141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14.151,33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7C5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3.447,80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32A3B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3.202,17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80E7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1.099,33</w:t>
            </w:r>
          </w:p>
        </w:tc>
      </w:tr>
      <w:tr w:rsidR="00626845" w:rsidRPr="00626845" w14:paraId="57F17E4D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6325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3222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6592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Materijal i sirovine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77C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121.452,43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473D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121.452,43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D222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EF3C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DAC23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26845" w:rsidRPr="00626845" w14:paraId="25E867C7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23AA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3223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2CD6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Energija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0628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42.334,77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9DC0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27.718,07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B2541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2.848,46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0FC3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5.155,64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990E5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6.612,60</w:t>
            </w:r>
          </w:p>
        </w:tc>
      </w:tr>
      <w:tr w:rsidR="00626845" w:rsidRPr="00626845" w14:paraId="3C3509C8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F4D0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3224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C040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5EA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3.902,85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8C27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2.083,14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97054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70E38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527,38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9740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1.292,33</w:t>
            </w:r>
          </w:p>
        </w:tc>
      </w:tr>
      <w:tr w:rsidR="00626845" w:rsidRPr="00626845" w14:paraId="46A01DE1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5244F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BEB1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Sitni inventar i auto gume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7DE3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14.133,79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87BC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12.752,93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728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401,99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78A73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234,00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747F4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744,87</w:t>
            </w:r>
          </w:p>
        </w:tc>
      </w:tr>
      <w:tr w:rsidR="00626845" w:rsidRPr="00626845" w14:paraId="08606C78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0A19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3227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0DE4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Službena, radna i zaštitna odjeća i obuća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AF2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4.523,60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73E3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3.021,91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97858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AC09B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BBEB8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1.501,69</w:t>
            </w:r>
          </w:p>
        </w:tc>
      </w:tr>
      <w:tr w:rsidR="00626845" w:rsidRPr="00626845" w14:paraId="0C6C8D84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DFFA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765A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73058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224.012,80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644AF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88.433,90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C791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37.395,82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D5E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68.714,01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CAD2D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29.469,07</w:t>
            </w:r>
          </w:p>
        </w:tc>
      </w:tr>
      <w:tr w:rsidR="00626845" w:rsidRPr="00626845" w14:paraId="646BE253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DB63A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AE87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Usluge telefona, pošte i prijevoza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5A9D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9.252,86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9369D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3.591,90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0F5B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1.069,70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70C99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3.041,93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0AD9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1.549,33</w:t>
            </w:r>
          </w:p>
        </w:tc>
      </w:tr>
      <w:tr w:rsidR="00626845" w:rsidRPr="00626845" w14:paraId="3B5CC48D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6C89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8A34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BCD8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87.086,81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156A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54.706,56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70B2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2.642,36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2DA7C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12.969,47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BDA9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16.768,42</w:t>
            </w:r>
          </w:p>
        </w:tc>
      </w:tr>
      <w:tr w:rsidR="00626845" w:rsidRPr="00626845" w14:paraId="29CE8AC7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2BFD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6FC9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Usluge promidžbe i informiranja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5AF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5.043,59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DAE78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1.640,33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168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1.704,50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BDFDC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1.698,76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7B1D8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26845" w:rsidRPr="00626845" w14:paraId="546EBA0D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ECFED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BCEC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6D19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8.967,29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16D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7.843,36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B4B1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338,86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CA8B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785,07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15BE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26845" w:rsidRPr="00626845" w14:paraId="79EFD4C3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47378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87E6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Zakupnine i najamnine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836F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968,74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EFCFD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268,74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2A3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C2B3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2AF6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26845" w:rsidRPr="00626845" w14:paraId="40F151E7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2E96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D9C7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Zdravstvene i veterinarske usluge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845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6.066,01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E6CF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3.220,32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102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907,83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980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1.146,73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E4C49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791,13</w:t>
            </w:r>
          </w:p>
        </w:tc>
      </w:tr>
      <w:tr w:rsidR="00626845" w:rsidRPr="00626845" w14:paraId="3324B57A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EC67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EAF6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940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44.537,09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381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3.211,95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DEEB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12.567,07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BDD10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21.366,67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C8EF3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7.391,40</w:t>
            </w:r>
          </w:p>
        </w:tc>
      </w:tr>
      <w:tr w:rsidR="00626845" w:rsidRPr="00626845" w14:paraId="5BAD4A96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E1D0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AFE4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Računalne usluge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BB0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27.923,11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0FC1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12.291,91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61D88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7.284,44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7C0A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7.114,80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67CC4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1.231,96</w:t>
            </w:r>
          </w:p>
        </w:tc>
      </w:tr>
      <w:tr w:rsidR="00626845" w:rsidRPr="00626845" w14:paraId="7401924D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3F2D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5D4A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C5B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34.167,30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AB30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1.658,83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322A3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10.881,06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484A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19.890,58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F8C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1.736,83</w:t>
            </w:r>
          </w:p>
        </w:tc>
      </w:tr>
      <w:tr w:rsidR="00626845" w:rsidRPr="00626845" w14:paraId="289FE150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9406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945A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295F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8F1D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6DC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D06D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AAA9B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26845" w:rsidRPr="00626845" w14:paraId="19291992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8E36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606A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6C88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39.476,84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8C7C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19.300,55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EF1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7.005,31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612DD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8.962,84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E6E44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4.208,14</w:t>
            </w:r>
          </w:p>
        </w:tc>
      </w:tr>
      <w:tr w:rsidR="00626845" w:rsidRPr="00626845" w14:paraId="27D03452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BAF9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3292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C07E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Premije osiguranja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7A0B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17.946,39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EAA6D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10.962,83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CD470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680,68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EB969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3.259,02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BA21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3.043,86</w:t>
            </w:r>
          </w:p>
        </w:tc>
      </w:tr>
      <w:tr w:rsidR="00626845" w:rsidRPr="00626845" w14:paraId="27F27508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E755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94E6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207D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13.594,48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2024D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2.505,12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F01D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5.926,46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7567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4.680,33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D3BF8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482,57</w:t>
            </w:r>
          </w:p>
        </w:tc>
      </w:tr>
      <w:tr w:rsidR="00626845" w:rsidRPr="00626845" w14:paraId="2EBED713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88E1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3295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D277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Pristojbe i naknade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F7F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4.382,06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DB2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4.127,18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931A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127,44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275E9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127,44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45DB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26845" w:rsidRPr="00626845" w14:paraId="7D9AE099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B8AF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0809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Ostali nespomenuti rashodi poslovanja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21C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3.553,91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4A75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1.705,42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45220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270,73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F853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896,05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59465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681,71</w:t>
            </w:r>
          </w:p>
        </w:tc>
      </w:tr>
      <w:tr w:rsidR="00626845" w:rsidRPr="00626845" w14:paraId="678D3880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3BCD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08CE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49EC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3.462,00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01C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2.092,10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1670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505,80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B1E9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540,57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C0EB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323,53</w:t>
            </w:r>
          </w:p>
        </w:tc>
      </w:tr>
      <w:tr w:rsidR="00626845" w:rsidRPr="00626845" w14:paraId="5CE6D080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8548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343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DB86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Ostali financijski rashodi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85848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3.462,00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8944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2.092,10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1B7A3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505,80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E26D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540,57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12CF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323,53</w:t>
            </w:r>
          </w:p>
        </w:tc>
      </w:tr>
      <w:tr w:rsidR="00626845" w:rsidRPr="00626845" w14:paraId="70A62BB5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9B75D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3431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1DBD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Bankarske usluge i usluge platnog prometa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A2EB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3.461,86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FE13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2.091,96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F97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505,80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14D1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540,57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B58AF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323,53</w:t>
            </w:r>
          </w:p>
        </w:tc>
      </w:tr>
      <w:tr w:rsidR="00626845" w:rsidRPr="00626845" w14:paraId="3972F48C" w14:textId="77777777" w:rsidTr="00626845">
        <w:trPr>
          <w:trHeight w:val="240"/>
        </w:trPr>
        <w:tc>
          <w:tcPr>
            <w:tcW w:w="62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1E7B272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3433</w:t>
            </w:r>
          </w:p>
        </w:tc>
        <w:tc>
          <w:tcPr>
            <w:tcW w:w="4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0B58447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Zatezne kamate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487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0,14</w:t>
            </w:r>
          </w:p>
        </w:tc>
        <w:tc>
          <w:tcPr>
            <w:tcW w:w="1060" w:type="dxa"/>
            <w:tcBorders>
              <w:top w:val="single" w:sz="4" w:space="0" w:color="C0C0C0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60A0C8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0,14</w:t>
            </w:r>
          </w:p>
        </w:tc>
        <w:tc>
          <w:tcPr>
            <w:tcW w:w="9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A8F492C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5F6E45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BA1CE44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26845" w:rsidRPr="00626845" w14:paraId="559977F5" w14:textId="77777777" w:rsidTr="00626845">
        <w:trPr>
          <w:trHeight w:val="4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83CB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A990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DB03D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2.290,00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ECD1D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F777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64D2B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550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2.290,00</w:t>
            </w:r>
          </w:p>
        </w:tc>
      </w:tr>
      <w:tr w:rsidR="00626845" w:rsidRPr="00626845" w14:paraId="1ACC9A45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D55B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FEB8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99A8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2.290,00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FA071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E3CC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1CD4C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D9B5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2.290,00</w:t>
            </w:r>
          </w:p>
        </w:tc>
      </w:tr>
      <w:tr w:rsidR="00626845" w:rsidRPr="00626845" w14:paraId="7A468EBA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F7BF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3A72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Naknade građanima i kućanstvima u novcu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FC01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2.290,00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9B55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E9190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31BA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997EF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2.290,00</w:t>
            </w:r>
          </w:p>
        </w:tc>
      </w:tr>
      <w:tr w:rsidR="00626845" w:rsidRPr="00626845" w14:paraId="2AA9E4F0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6CC7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0E33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D7068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630,00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DE9E5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2E52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E301D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8705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630,00</w:t>
            </w:r>
          </w:p>
        </w:tc>
      </w:tr>
      <w:tr w:rsidR="00626845" w:rsidRPr="00626845" w14:paraId="315469D3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9B6F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383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DFC5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Kazne, penali i naknade štete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585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630,00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AD2C9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2B2F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6C7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BC229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630,00</w:t>
            </w:r>
          </w:p>
        </w:tc>
      </w:tr>
      <w:tr w:rsidR="00626845" w:rsidRPr="00626845" w14:paraId="0DCF8843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8FB5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3835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D43D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Ostale kazne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1EED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19D4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A88B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C9DC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CFD5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630,00</w:t>
            </w:r>
          </w:p>
        </w:tc>
      </w:tr>
      <w:tr w:rsidR="00626845" w:rsidRPr="00626845" w14:paraId="0209EF02" w14:textId="77777777" w:rsidTr="00626845">
        <w:trPr>
          <w:trHeight w:val="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B38C5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42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D3E0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63163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154.722,77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63D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43.124,61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08793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25.258,03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E30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74.849,63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B481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11.490,50</w:t>
            </w:r>
          </w:p>
        </w:tc>
      </w:tr>
      <w:tr w:rsidR="00626845" w:rsidRPr="00626845" w14:paraId="741AD2FD" w14:textId="77777777" w:rsidTr="00626845">
        <w:trPr>
          <w:trHeight w:val="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BFDF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A4EF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23E9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6.691,88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9F99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4977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34C6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6.691,88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6F0A5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</w:tr>
      <w:tr w:rsidR="00626845" w:rsidRPr="00626845" w14:paraId="36E97077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273A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A487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Ostali građevinski objekti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9B5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6.691,88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D6F2F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221C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C635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6.691,88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AEE6B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26845" w:rsidRPr="00626845" w14:paraId="65F3ACCC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46CB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B11E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B776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60.646,41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A54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31.624,61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96D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2.373,55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082FC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25.157,75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DBEF5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1.490,50</w:t>
            </w:r>
          </w:p>
        </w:tc>
      </w:tr>
      <w:tr w:rsidR="00626845" w:rsidRPr="00626845" w14:paraId="7D344EEB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E83F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A66F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Uredska oprema i namještaj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B93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38.213,81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9DC2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11.312,31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FCE8F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2.373,55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30AB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24.527,95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FF7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26845" w:rsidRPr="00626845" w14:paraId="0835DE3D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93A4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4222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E799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Komunikacijska oprema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BD70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629,80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37E5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62D9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2584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629,80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C181C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26845" w:rsidRPr="00626845" w14:paraId="464D9F6C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B8B80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4223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6FF7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Oprema za održavanje i zaštitu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0EA1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3.225,66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CFD4B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3.225,66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E1909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529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499D0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26845" w:rsidRPr="00626845" w14:paraId="263EEBA8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9CA6D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896B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Instrumenti, uređaji i strojevi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B53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1.490,50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72B83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D0D1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16A8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DE2B3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1.490,50</w:t>
            </w:r>
          </w:p>
        </w:tc>
      </w:tr>
      <w:tr w:rsidR="00626845" w:rsidRPr="00626845" w14:paraId="15D98FEE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64D2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4227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AF7E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Uređaji, strojevi i oprema za ostale namjene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617F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17.086,64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50E30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17.086,64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E4B7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1C9C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B8C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26845" w:rsidRPr="00626845" w14:paraId="0CC10F74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4FD0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BACD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Prijevozna sredstva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14F3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09D3F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11.500,00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D542D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177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1742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26845" w:rsidRPr="00626845" w14:paraId="6AB88323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8BC3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4231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A1A4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Prijevozna sredstva u cestovnom prometu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D65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7F34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11.500,00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8BF31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B715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8462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26845" w:rsidRPr="00626845" w14:paraId="2DA22C49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BB34D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65CA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FE7E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65.884,48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4383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AD414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22.884,48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D4C9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43.000,00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E14D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</w:tr>
      <w:tr w:rsidR="00626845" w:rsidRPr="00626845" w14:paraId="5F08C9E5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BE7E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4241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B6AC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Knjige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C89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22.884,48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D161C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EE0F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22.884,48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B700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B571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26845" w:rsidRPr="00626845" w14:paraId="3D72EDAB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4D66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4244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41E3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Ostale nespomenute izložbene vrijednosti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5073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AFAFB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B59AA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7725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43.000,00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9C9C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26845" w:rsidRPr="00626845" w14:paraId="4D9681E3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48505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1119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C9E5D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77.476,09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404B1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77.476,09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C8E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0E27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7A58B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</w:tr>
      <w:tr w:rsidR="00626845" w:rsidRPr="00626845" w14:paraId="387EC30A" w14:textId="77777777" w:rsidTr="0062684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CABE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965E" w14:textId="77777777" w:rsidR="00626845" w:rsidRPr="00626845" w:rsidRDefault="00626845" w:rsidP="006268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6898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77.476,09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D5DE6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77.476,09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E964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17AF0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52AE" w14:textId="77777777" w:rsidR="00626845" w:rsidRPr="00626845" w:rsidRDefault="00626845" w:rsidP="006268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2684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</w:tbl>
    <w:p w14:paraId="176EC991" w14:textId="77777777" w:rsidR="00647161" w:rsidRPr="00253485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103782E4" w14:textId="2A046970" w:rsidR="00647161" w:rsidRPr="00542D6D" w:rsidRDefault="00647161" w:rsidP="00647161">
      <w:pPr>
        <w:jc w:val="both"/>
        <w:rPr>
          <w:rFonts w:ascii="Times New Roman" w:hAnsi="Times New Roman"/>
          <w:lang w:val="hr-HR"/>
        </w:rPr>
      </w:pPr>
      <w:r w:rsidRPr="00542D6D">
        <w:rPr>
          <w:rFonts w:ascii="Times New Roman" w:hAnsi="Times New Roman"/>
          <w:lang w:val="hr-HR"/>
        </w:rPr>
        <w:t>Ukupni prihodi i primici grada u 202</w:t>
      </w:r>
      <w:r w:rsidR="00542D6D" w:rsidRPr="00542D6D">
        <w:rPr>
          <w:rFonts w:ascii="Times New Roman" w:hAnsi="Times New Roman"/>
          <w:lang w:val="hr-HR"/>
        </w:rPr>
        <w:t>4</w:t>
      </w:r>
      <w:r w:rsidRPr="00542D6D">
        <w:rPr>
          <w:rFonts w:ascii="Times New Roman" w:hAnsi="Times New Roman"/>
          <w:lang w:val="hr-HR"/>
        </w:rPr>
        <w:t>. godini iznose</w:t>
      </w:r>
      <w:r w:rsidR="00542D6D" w:rsidRPr="00542D6D">
        <w:rPr>
          <w:rFonts w:ascii="Times New Roman" w:hAnsi="Times New Roman"/>
          <w:lang w:val="hr-HR"/>
        </w:rPr>
        <w:t xml:space="preserve"> 11.188.087,28</w:t>
      </w:r>
      <w:r w:rsidRPr="00542D6D">
        <w:rPr>
          <w:rFonts w:ascii="Times New Roman" w:hAnsi="Times New Roman"/>
          <w:lang w:val="hr-HR"/>
        </w:rPr>
        <w:t xml:space="preserve"> </w:t>
      </w:r>
      <w:r w:rsidR="00CB58EE" w:rsidRPr="00542D6D">
        <w:rPr>
          <w:rFonts w:ascii="Times New Roman" w:hAnsi="Times New Roman"/>
          <w:lang w:val="hr-HR"/>
        </w:rPr>
        <w:t>€</w:t>
      </w:r>
      <w:r w:rsidRPr="00542D6D">
        <w:rPr>
          <w:rFonts w:ascii="Times New Roman" w:hAnsi="Times New Roman"/>
          <w:lang w:val="hr-HR"/>
        </w:rPr>
        <w:t xml:space="preserve">, dok su primici proračunskih korisnika </w:t>
      </w:r>
      <w:r w:rsidR="00542D6D" w:rsidRPr="00542D6D">
        <w:rPr>
          <w:rFonts w:ascii="Times New Roman" w:hAnsi="Times New Roman"/>
          <w:lang w:val="hr-HR"/>
        </w:rPr>
        <w:t xml:space="preserve">540.264,26 </w:t>
      </w:r>
      <w:r w:rsidR="00CB58EE" w:rsidRPr="00542D6D">
        <w:rPr>
          <w:rFonts w:ascii="Times New Roman" w:hAnsi="Times New Roman"/>
          <w:lang w:val="hr-HR"/>
        </w:rPr>
        <w:t>€</w:t>
      </w:r>
      <w:r w:rsidRPr="00542D6D">
        <w:rPr>
          <w:rFonts w:ascii="Times New Roman" w:hAnsi="Times New Roman"/>
          <w:lang w:val="hr-HR"/>
        </w:rPr>
        <w:t xml:space="preserve">. Konsolidirani prihodi i primici iznose ukupno </w:t>
      </w:r>
      <w:r w:rsidR="00542D6D" w:rsidRPr="00542D6D">
        <w:rPr>
          <w:rFonts w:ascii="Times New Roman" w:hAnsi="Times New Roman"/>
          <w:lang w:val="hr-HR"/>
        </w:rPr>
        <w:t xml:space="preserve">11.728.351,54 </w:t>
      </w:r>
      <w:r w:rsidR="00CB58EE" w:rsidRPr="00542D6D">
        <w:rPr>
          <w:rFonts w:ascii="Times New Roman" w:hAnsi="Times New Roman"/>
          <w:lang w:val="hr-HR"/>
        </w:rPr>
        <w:t>€</w:t>
      </w:r>
      <w:r w:rsidRPr="00542D6D">
        <w:rPr>
          <w:rFonts w:ascii="Times New Roman" w:hAnsi="Times New Roman"/>
          <w:lang w:val="hr-HR"/>
        </w:rPr>
        <w:t xml:space="preserve">. </w:t>
      </w:r>
    </w:p>
    <w:p w14:paraId="3CA515AF" w14:textId="750A3259" w:rsidR="00647161" w:rsidRDefault="00647161" w:rsidP="00647161">
      <w:pPr>
        <w:jc w:val="both"/>
        <w:rPr>
          <w:rFonts w:ascii="Times New Roman" w:hAnsi="Times New Roman"/>
          <w:lang w:val="hr-HR"/>
        </w:rPr>
      </w:pPr>
      <w:r w:rsidRPr="00567FEF">
        <w:rPr>
          <w:rFonts w:ascii="Times New Roman" w:hAnsi="Times New Roman"/>
          <w:lang w:val="hr-HR"/>
        </w:rPr>
        <w:t>Ukupni rashodi i izdaci grada u 202</w:t>
      </w:r>
      <w:r w:rsidR="00542D6D" w:rsidRPr="00567FEF">
        <w:rPr>
          <w:rFonts w:ascii="Times New Roman" w:hAnsi="Times New Roman"/>
          <w:lang w:val="hr-HR"/>
        </w:rPr>
        <w:t>4</w:t>
      </w:r>
      <w:r w:rsidRPr="00567FEF">
        <w:rPr>
          <w:rFonts w:ascii="Times New Roman" w:hAnsi="Times New Roman"/>
          <w:lang w:val="hr-HR"/>
        </w:rPr>
        <w:t xml:space="preserve">. godini iznose </w:t>
      </w:r>
      <w:r w:rsidR="00542D6D" w:rsidRPr="00567FEF">
        <w:rPr>
          <w:rFonts w:ascii="Times New Roman" w:hAnsi="Times New Roman"/>
          <w:lang w:val="hr-HR"/>
        </w:rPr>
        <w:t xml:space="preserve">11.690.388,25 </w:t>
      </w:r>
      <w:r w:rsidR="00CB58EE" w:rsidRPr="00567FEF">
        <w:rPr>
          <w:rFonts w:ascii="Times New Roman" w:hAnsi="Times New Roman"/>
          <w:lang w:val="hr-HR"/>
        </w:rPr>
        <w:t>€</w:t>
      </w:r>
      <w:r w:rsidRPr="00567FEF">
        <w:rPr>
          <w:rFonts w:ascii="Times New Roman" w:hAnsi="Times New Roman"/>
          <w:lang w:val="hr-HR"/>
        </w:rPr>
        <w:t xml:space="preserve">, a od toga se </w:t>
      </w:r>
      <w:r w:rsidR="00542D6D" w:rsidRPr="00567FEF">
        <w:rPr>
          <w:rFonts w:ascii="Times New Roman" w:hAnsi="Times New Roman"/>
          <w:lang w:val="hr-HR"/>
        </w:rPr>
        <w:t>2.134.289,67</w:t>
      </w:r>
      <w:r w:rsidR="00CB58EE" w:rsidRPr="00567FEF">
        <w:rPr>
          <w:rFonts w:ascii="Times New Roman" w:hAnsi="Times New Roman"/>
          <w:lang w:val="hr-HR"/>
        </w:rPr>
        <w:t xml:space="preserve"> €</w:t>
      </w:r>
      <w:r w:rsidRPr="00567FEF">
        <w:rPr>
          <w:rFonts w:ascii="Times New Roman" w:hAnsi="Times New Roman"/>
          <w:lang w:val="hr-HR"/>
        </w:rPr>
        <w:t xml:space="preserve"> odnosi na rashode proračunskih korisnika. Iz vlastitih izvora su proračunski korisnici u 202</w:t>
      </w:r>
      <w:r w:rsidR="00542D6D" w:rsidRPr="00567FEF">
        <w:rPr>
          <w:rFonts w:ascii="Times New Roman" w:hAnsi="Times New Roman"/>
          <w:lang w:val="hr-HR"/>
        </w:rPr>
        <w:t>4</w:t>
      </w:r>
      <w:r w:rsidRPr="00567FEF">
        <w:rPr>
          <w:rFonts w:ascii="Times New Roman" w:hAnsi="Times New Roman"/>
          <w:lang w:val="hr-HR"/>
        </w:rPr>
        <w:t xml:space="preserve">. godini financirali </w:t>
      </w:r>
      <w:r w:rsidR="00542D6D" w:rsidRPr="00567FEF">
        <w:rPr>
          <w:rFonts w:ascii="Times New Roman" w:hAnsi="Times New Roman"/>
          <w:lang w:val="hr-HR"/>
        </w:rPr>
        <w:t xml:space="preserve">522.737,77 </w:t>
      </w:r>
      <w:r w:rsidR="00CB58EE" w:rsidRPr="00567FEF">
        <w:rPr>
          <w:rFonts w:ascii="Times New Roman" w:hAnsi="Times New Roman"/>
          <w:lang w:val="hr-HR"/>
        </w:rPr>
        <w:t>€</w:t>
      </w:r>
      <w:r w:rsidRPr="00567FEF">
        <w:rPr>
          <w:rFonts w:ascii="Times New Roman" w:hAnsi="Times New Roman"/>
          <w:lang w:val="hr-HR"/>
        </w:rPr>
        <w:t xml:space="preserve"> rashoda, odnosno konsolidirani rashodi i izdaci iznose </w:t>
      </w:r>
      <w:r w:rsidR="00567FEF" w:rsidRPr="00567FEF">
        <w:rPr>
          <w:rFonts w:ascii="Times New Roman" w:hAnsi="Times New Roman"/>
          <w:lang w:val="hr-HR"/>
        </w:rPr>
        <w:t xml:space="preserve">12.213.126,02 </w:t>
      </w:r>
      <w:r w:rsidR="00C642A3" w:rsidRPr="00567FEF">
        <w:rPr>
          <w:rFonts w:ascii="Times New Roman" w:hAnsi="Times New Roman"/>
          <w:lang w:val="hr-HR"/>
        </w:rPr>
        <w:t>€</w:t>
      </w:r>
      <w:r w:rsidRPr="00567FEF">
        <w:rPr>
          <w:rFonts w:ascii="Times New Roman" w:hAnsi="Times New Roman"/>
          <w:lang w:val="hr-HR"/>
        </w:rPr>
        <w:t xml:space="preserve">. </w:t>
      </w:r>
    </w:p>
    <w:p w14:paraId="5D489B32" w14:textId="77777777" w:rsidR="00F8423E" w:rsidRDefault="00F8423E" w:rsidP="00647161">
      <w:pPr>
        <w:jc w:val="both"/>
        <w:rPr>
          <w:rFonts w:ascii="Times New Roman" w:hAnsi="Times New Roman"/>
          <w:lang w:val="hr-HR"/>
        </w:rPr>
      </w:pPr>
    </w:p>
    <w:tbl>
      <w:tblPr>
        <w:tblW w:w="9488" w:type="dxa"/>
        <w:tblLook w:val="04A0" w:firstRow="1" w:lastRow="0" w:firstColumn="1" w:lastColumn="0" w:noHBand="0" w:noVBand="1"/>
      </w:tblPr>
      <w:tblGrid>
        <w:gridCol w:w="1948"/>
        <w:gridCol w:w="1240"/>
        <w:gridCol w:w="1151"/>
        <w:gridCol w:w="1043"/>
        <w:gridCol w:w="1017"/>
        <w:gridCol w:w="1017"/>
        <w:gridCol w:w="1151"/>
        <w:gridCol w:w="1313"/>
      </w:tblGrid>
      <w:tr w:rsidR="00567FEF" w:rsidRPr="00567FEF" w14:paraId="3F32EBA8" w14:textId="77777777" w:rsidTr="00567FEF">
        <w:trPr>
          <w:trHeight w:val="240"/>
        </w:trPr>
        <w:tc>
          <w:tcPr>
            <w:tcW w:w="9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AE2E4D" w14:textId="77777777" w:rsidR="00567FEF" w:rsidRPr="00567FEF" w:rsidRDefault="00567FEF" w:rsidP="00567FE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PRIHODI I RASHODI, PRIMICI I IZDACI GRADA RASPOREĐENI NA PRORAČUNSKE KORISNIKE</w:t>
            </w:r>
          </w:p>
        </w:tc>
      </w:tr>
      <w:tr w:rsidR="00567FEF" w:rsidRPr="00567FEF" w14:paraId="670A0ACA" w14:textId="77777777" w:rsidTr="00567FEF">
        <w:trPr>
          <w:trHeight w:val="690"/>
        </w:trPr>
        <w:tc>
          <w:tcPr>
            <w:tcW w:w="19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61E7" w14:textId="77777777" w:rsidR="00567FEF" w:rsidRPr="00567FEF" w:rsidRDefault="00567FEF" w:rsidP="00567FE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7C3948A" w14:textId="77777777" w:rsidR="00567FEF" w:rsidRPr="00567FEF" w:rsidRDefault="00567FEF" w:rsidP="00567F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GRAD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5263FC3" w14:textId="77777777" w:rsidR="00567FEF" w:rsidRPr="00567FEF" w:rsidRDefault="00567FEF" w:rsidP="00567F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VRTIĆ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768D635" w14:textId="77777777" w:rsidR="00567FEF" w:rsidRPr="00567FEF" w:rsidRDefault="00567FEF" w:rsidP="00567F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KNJIŽNICA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BEE9C34" w14:textId="77777777" w:rsidR="00567FEF" w:rsidRPr="00567FEF" w:rsidRDefault="00567FEF" w:rsidP="00567F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MUZEJ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BEB2E90" w14:textId="77777777" w:rsidR="00567FEF" w:rsidRPr="00567FEF" w:rsidRDefault="00567FEF" w:rsidP="00567F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JVP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8662293" w14:textId="77777777" w:rsidR="00567FEF" w:rsidRPr="00567FEF" w:rsidRDefault="00567FEF" w:rsidP="00567F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UKUPNO KORISNICI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149608F" w14:textId="77777777" w:rsidR="00567FEF" w:rsidRPr="00567FEF" w:rsidRDefault="00567FEF" w:rsidP="00567F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SVEUKUPNO KORISNICI PLUS GRAD</w:t>
            </w:r>
          </w:p>
        </w:tc>
      </w:tr>
      <w:tr w:rsidR="00567FEF" w:rsidRPr="00567FEF" w14:paraId="579B9653" w14:textId="77777777" w:rsidTr="00567FEF">
        <w:trPr>
          <w:trHeight w:val="240"/>
        </w:trPr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CD41C" w14:textId="77777777" w:rsidR="00567FEF" w:rsidRPr="00567FEF" w:rsidRDefault="00567FEF" w:rsidP="00567FE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UKUPNI PRIHODI I PRIMICI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1D8CA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11.188.087,28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969414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BB7CD0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AFFE39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B88F33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A5DBC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AD6B4" w14:textId="77777777" w:rsidR="00567FEF" w:rsidRPr="00567FEF" w:rsidRDefault="00567FEF" w:rsidP="00567F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11.188.087,28</w:t>
            </w:r>
          </w:p>
        </w:tc>
      </w:tr>
      <w:tr w:rsidR="00567FEF" w:rsidRPr="00567FEF" w14:paraId="2D1B6E2F" w14:textId="77777777" w:rsidTr="00567FEF">
        <w:trPr>
          <w:trHeight w:val="24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2CD51" w14:textId="77777777" w:rsidR="00567FEF" w:rsidRPr="00567FEF" w:rsidRDefault="00567FEF" w:rsidP="00567FE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UKUPNI RASHODI I IZDACI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B43C3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9.556.098,58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93778A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1.169.376,00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5DD1F5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218.424,85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C8257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313.784,65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311161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432.704,17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4A4E7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2.134.289,67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73CFC" w14:textId="77777777" w:rsidR="00567FEF" w:rsidRPr="00567FEF" w:rsidRDefault="00567FEF" w:rsidP="00567F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11.690.388,25</w:t>
            </w:r>
          </w:p>
        </w:tc>
      </w:tr>
      <w:tr w:rsidR="00567FEF" w:rsidRPr="00567FEF" w14:paraId="1E9FDB9C" w14:textId="77777777" w:rsidTr="00567FEF">
        <w:trPr>
          <w:trHeight w:val="240"/>
        </w:trPr>
        <w:tc>
          <w:tcPr>
            <w:tcW w:w="9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5EC45D" w14:textId="77777777" w:rsidR="00567FEF" w:rsidRPr="00567FEF" w:rsidRDefault="00567FEF" w:rsidP="00567FE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KONSOLIDIRANI PRIHODI I RASHODI, PRIMICI I IZDACI GRADA I PRORAČUNSKIH KORISNIKA</w:t>
            </w:r>
          </w:p>
        </w:tc>
      </w:tr>
      <w:tr w:rsidR="00567FEF" w:rsidRPr="00567FEF" w14:paraId="41FC4C1E" w14:textId="77777777" w:rsidTr="00567FEF">
        <w:trPr>
          <w:trHeight w:val="690"/>
        </w:trPr>
        <w:tc>
          <w:tcPr>
            <w:tcW w:w="19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AF82" w14:textId="77777777" w:rsidR="00567FEF" w:rsidRPr="00567FEF" w:rsidRDefault="00567FEF" w:rsidP="00567FE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9320523" w14:textId="77777777" w:rsidR="00567FEF" w:rsidRPr="00567FEF" w:rsidRDefault="00567FEF" w:rsidP="00567F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GRAD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EFBF3BF" w14:textId="77777777" w:rsidR="00567FEF" w:rsidRPr="00567FEF" w:rsidRDefault="00567FEF" w:rsidP="00567F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VRTIĆ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2C2ACAB" w14:textId="77777777" w:rsidR="00567FEF" w:rsidRPr="00567FEF" w:rsidRDefault="00567FEF" w:rsidP="00567F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KNJIŽNICA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167047F" w14:textId="77777777" w:rsidR="00567FEF" w:rsidRPr="00567FEF" w:rsidRDefault="00567FEF" w:rsidP="00567F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MUZEJ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82456F4" w14:textId="77777777" w:rsidR="00567FEF" w:rsidRPr="00567FEF" w:rsidRDefault="00567FEF" w:rsidP="00567F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JVP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52887D0" w14:textId="77777777" w:rsidR="00567FEF" w:rsidRPr="00567FEF" w:rsidRDefault="00567FEF" w:rsidP="00567F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UKUPNO KORISNICI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EEF00BE" w14:textId="77777777" w:rsidR="00567FEF" w:rsidRPr="00567FEF" w:rsidRDefault="00567FEF" w:rsidP="00567F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SVEUKUPNO KORISNICI PLUS GRAD</w:t>
            </w:r>
          </w:p>
        </w:tc>
      </w:tr>
      <w:tr w:rsidR="00567FEF" w:rsidRPr="00567FEF" w14:paraId="067F1FCE" w14:textId="77777777" w:rsidTr="00567FEF">
        <w:trPr>
          <w:trHeight w:val="240"/>
        </w:trPr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1059A" w14:textId="77777777" w:rsidR="00567FEF" w:rsidRPr="00567FEF" w:rsidRDefault="00567FEF" w:rsidP="00567FE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UKUPNI PRIHODI I PRIMICI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08B3C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11.188.087,28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A4FAB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466.044,08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3F28EA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24.390,25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117206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16.938,77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5021EE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32.891,16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26175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540.264,26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18F9B" w14:textId="77777777" w:rsidR="00567FEF" w:rsidRPr="00567FEF" w:rsidRDefault="00567FEF" w:rsidP="00567F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11.728.351,54</w:t>
            </w:r>
          </w:p>
        </w:tc>
      </w:tr>
      <w:tr w:rsidR="00567FEF" w:rsidRPr="00567FEF" w14:paraId="7CFF2AA3" w14:textId="77777777" w:rsidTr="00567FEF">
        <w:trPr>
          <w:trHeight w:val="24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3C3ED" w14:textId="77777777" w:rsidR="00567FEF" w:rsidRPr="00567FEF" w:rsidRDefault="00567FEF" w:rsidP="00567FE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UKUPNI RASHODI I IZDACI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04DBE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9.556.098,58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A3220E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1.626.539,17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5E3720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240.249,98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757767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327.863,49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728DC6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462.374,80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5B93A" w14:textId="77777777" w:rsidR="00567FEF" w:rsidRPr="00567FEF" w:rsidRDefault="00567FEF" w:rsidP="00567F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2.657.027,44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FA6D0" w14:textId="77777777" w:rsidR="00567FEF" w:rsidRPr="00567FEF" w:rsidRDefault="00567FEF" w:rsidP="00567F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67FE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12.213.126,02</w:t>
            </w:r>
          </w:p>
        </w:tc>
      </w:tr>
    </w:tbl>
    <w:p w14:paraId="12EC815A" w14:textId="77777777" w:rsidR="00567FEF" w:rsidRDefault="00567FEF" w:rsidP="00647161">
      <w:pPr>
        <w:jc w:val="both"/>
        <w:rPr>
          <w:rFonts w:ascii="Times New Roman" w:hAnsi="Times New Roman"/>
          <w:lang w:val="hr-HR"/>
        </w:rPr>
      </w:pPr>
    </w:p>
    <w:p w14:paraId="78838E65" w14:textId="77777777" w:rsidR="00F8423E" w:rsidRDefault="00F8423E" w:rsidP="00647161">
      <w:pPr>
        <w:jc w:val="both"/>
        <w:rPr>
          <w:rFonts w:ascii="Times New Roman" w:hAnsi="Times New Roman"/>
          <w:lang w:val="hr-HR"/>
        </w:rPr>
      </w:pPr>
    </w:p>
    <w:p w14:paraId="541DC925" w14:textId="77777777" w:rsidR="00F8423E" w:rsidRDefault="00F8423E" w:rsidP="00647161">
      <w:pPr>
        <w:jc w:val="both"/>
        <w:rPr>
          <w:rFonts w:ascii="Times New Roman" w:hAnsi="Times New Roman"/>
          <w:lang w:val="hr-HR"/>
        </w:rPr>
      </w:pPr>
    </w:p>
    <w:p w14:paraId="2D1BABDA" w14:textId="77777777" w:rsidR="00F8423E" w:rsidRDefault="00F8423E" w:rsidP="00647161">
      <w:pPr>
        <w:jc w:val="both"/>
        <w:rPr>
          <w:rFonts w:ascii="Times New Roman" w:hAnsi="Times New Roman"/>
          <w:lang w:val="hr-HR"/>
        </w:rPr>
      </w:pPr>
    </w:p>
    <w:p w14:paraId="29A11B31" w14:textId="77777777" w:rsidR="00F8423E" w:rsidRPr="00567FEF" w:rsidRDefault="00F8423E" w:rsidP="00647161">
      <w:pPr>
        <w:jc w:val="both"/>
        <w:rPr>
          <w:rFonts w:ascii="Times New Roman" w:hAnsi="Times New Roman"/>
          <w:lang w:val="hr-HR"/>
        </w:rPr>
      </w:pPr>
    </w:p>
    <w:p w14:paraId="616B682C" w14:textId="68914A8C" w:rsidR="00C642A3" w:rsidRDefault="00C642A3" w:rsidP="00647161">
      <w:pPr>
        <w:jc w:val="both"/>
        <w:rPr>
          <w:rFonts w:ascii="Times New Roman" w:hAnsi="Times New Roman"/>
          <w:lang w:val="hr-HR"/>
        </w:rPr>
      </w:pPr>
      <w:r w:rsidRPr="00F8423E">
        <w:rPr>
          <w:rFonts w:ascii="Times New Roman" w:hAnsi="Times New Roman"/>
          <w:lang w:val="hr-HR"/>
        </w:rPr>
        <w:lastRenderedPageBreak/>
        <w:t>Iz tablice ispod je vidljivo stanje na računima proračuna i proračunskih korisnika na početku i na kraju proračunske godine: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3039"/>
        <w:gridCol w:w="1576"/>
        <w:gridCol w:w="1017"/>
        <w:gridCol w:w="1043"/>
        <w:gridCol w:w="928"/>
        <w:gridCol w:w="1070"/>
        <w:gridCol w:w="928"/>
        <w:gridCol w:w="839"/>
      </w:tblGrid>
      <w:tr w:rsidR="00F8423E" w:rsidRPr="00F8423E" w14:paraId="192B9B33" w14:textId="77777777" w:rsidTr="00F8423E">
        <w:trPr>
          <w:trHeight w:val="87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D43A3E3" w14:textId="77777777" w:rsidR="00F8423E" w:rsidRPr="00F8423E" w:rsidRDefault="00F8423E" w:rsidP="00F8423E">
            <w:pPr>
              <w:spacing w:after="0" w:line="240" w:lineRule="auto"/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  <w:t xml:space="preserve">Novčana sredstva - 2024. godina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6F2F6F6" w14:textId="77777777" w:rsidR="00F8423E" w:rsidRPr="00F8423E" w:rsidRDefault="00F8423E" w:rsidP="00F842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  <w:t>KONSOLIDIRANO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1F8F764" w14:textId="77777777" w:rsidR="00F8423E" w:rsidRPr="00F8423E" w:rsidRDefault="00F8423E" w:rsidP="00F842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  <w:t>GRAD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7375766" w14:textId="77777777" w:rsidR="00F8423E" w:rsidRPr="00F8423E" w:rsidRDefault="00F8423E" w:rsidP="00F842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  <w:t>KORISNICI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120B402" w14:textId="77777777" w:rsidR="00F8423E" w:rsidRPr="00F8423E" w:rsidRDefault="00F8423E" w:rsidP="00F842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  <w:t>VRTIĆ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EA673F0" w14:textId="77777777" w:rsidR="00F8423E" w:rsidRPr="00F8423E" w:rsidRDefault="00F8423E" w:rsidP="00F842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  <w:t>KNJIŽNICA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2BA9567" w14:textId="77777777" w:rsidR="00F8423E" w:rsidRPr="00F8423E" w:rsidRDefault="00F8423E" w:rsidP="00F842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  <w:t>MUZEJ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B027ABE" w14:textId="77777777" w:rsidR="00F8423E" w:rsidRPr="00F8423E" w:rsidRDefault="00F8423E" w:rsidP="00F842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  <w:t>JVP</w:t>
            </w:r>
          </w:p>
        </w:tc>
      </w:tr>
      <w:tr w:rsidR="00F8423E" w:rsidRPr="00F8423E" w14:paraId="43ECE570" w14:textId="77777777" w:rsidTr="00F8423E">
        <w:trPr>
          <w:trHeight w:val="46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DB4A4" w14:textId="77777777" w:rsidR="00F8423E" w:rsidRPr="00F8423E" w:rsidRDefault="00F8423E" w:rsidP="00F8423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Stanje novčanih sredstava na početku izvještajnog razdoblja (01.01.2024.)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7CB80" w14:textId="77777777" w:rsidR="00F8423E" w:rsidRPr="00F8423E" w:rsidRDefault="00F8423E" w:rsidP="00F8423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543.947,54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6B1C4" w14:textId="77777777" w:rsidR="00F8423E" w:rsidRPr="00F8423E" w:rsidRDefault="00F8423E" w:rsidP="00F8423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480.348,26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E4B86" w14:textId="77777777" w:rsidR="00F8423E" w:rsidRPr="00F8423E" w:rsidRDefault="00F8423E" w:rsidP="00F8423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63.599,28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42AAC" w14:textId="77777777" w:rsidR="00F8423E" w:rsidRPr="00F8423E" w:rsidRDefault="00F8423E" w:rsidP="00F8423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20.662,45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5E967" w14:textId="77777777" w:rsidR="00F8423E" w:rsidRPr="00F8423E" w:rsidRDefault="00F8423E" w:rsidP="00F8423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24.497,61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7FF90" w14:textId="77777777" w:rsidR="00F8423E" w:rsidRPr="00F8423E" w:rsidRDefault="00F8423E" w:rsidP="00F8423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15.923,48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42DC7" w14:textId="77777777" w:rsidR="00F8423E" w:rsidRPr="00F8423E" w:rsidRDefault="00F8423E" w:rsidP="00F8423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2.515,74</w:t>
            </w:r>
          </w:p>
        </w:tc>
      </w:tr>
      <w:tr w:rsidR="00F8423E" w:rsidRPr="00F8423E" w14:paraId="3EF48BA2" w14:textId="77777777" w:rsidTr="00F8423E">
        <w:trPr>
          <w:trHeight w:val="46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AD1BA" w14:textId="77777777" w:rsidR="00F8423E" w:rsidRPr="00F8423E" w:rsidRDefault="00F8423E" w:rsidP="00F8423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Stanje novčanih sredstava na kraju izvještajnog razdoblja (31.12.2024.)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CCDD2" w14:textId="77777777" w:rsidR="00F8423E" w:rsidRPr="00F8423E" w:rsidRDefault="00F8423E" w:rsidP="00F8423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379.604,00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0D7DE" w14:textId="77777777" w:rsidR="00F8423E" w:rsidRPr="00F8423E" w:rsidRDefault="00F8423E" w:rsidP="00F8423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293.218,96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62CC0" w14:textId="77777777" w:rsidR="00F8423E" w:rsidRPr="00F8423E" w:rsidRDefault="00F8423E" w:rsidP="00F8423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86.385,04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F9812" w14:textId="77777777" w:rsidR="00F8423E" w:rsidRPr="00F8423E" w:rsidRDefault="00F8423E" w:rsidP="00F8423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36.204,63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9A79B" w14:textId="77777777" w:rsidR="00F8423E" w:rsidRPr="00F8423E" w:rsidRDefault="00F8423E" w:rsidP="00F8423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27.566,38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FC092" w14:textId="77777777" w:rsidR="00F8423E" w:rsidRPr="00F8423E" w:rsidRDefault="00F8423E" w:rsidP="00F8423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19.126,17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B8405" w14:textId="77777777" w:rsidR="00F8423E" w:rsidRPr="00F8423E" w:rsidRDefault="00F8423E" w:rsidP="00F8423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8423E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3.487,86</w:t>
            </w:r>
          </w:p>
        </w:tc>
      </w:tr>
    </w:tbl>
    <w:p w14:paraId="12B4DAB7" w14:textId="77777777" w:rsidR="0035705B" w:rsidRPr="00F8423E" w:rsidRDefault="0035705B" w:rsidP="00647161">
      <w:pPr>
        <w:jc w:val="both"/>
        <w:rPr>
          <w:rFonts w:ascii="Times New Roman" w:hAnsi="Times New Roman"/>
          <w:lang w:val="hr-HR"/>
        </w:rPr>
      </w:pPr>
    </w:p>
    <w:p w14:paraId="243D9E89" w14:textId="6A5FDA68" w:rsidR="00647161" w:rsidRPr="00F8423E" w:rsidRDefault="00647161" w:rsidP="00647161">
      <w:pPr>
        <w:jc w:val="both"/>
        <w:rPr>
          <w:rFonts w:ascii="Times New Roman" w:hAnsi="Times New Roman"/>
          <w:lang w:val="hr-HR"/>
        </w:rPr>
      </w:pPr>
      <w:r w:rsidRPr="00F8423E">
        <w:rPr>
          <w:rFonts w:ascii="Times New Roman" w:hAnsi="Times New Roman"/>
          <w:lang w:val="hr-HR"/>
        </w:rPr>
        <w:t xml:space="preserve">Prosječan broj zaposlenih u gradskoj upravi na osnovi stanja na </w:t>
      </w:r>
      <w:r w:rsidR="0035705B" w:rsidRPr="00F8423E">
        <w:rPr>
          <w:rFonts w:ascii="Times New Roman" w:hAnsi="Times New Roman"/>
          <w:lang w:val="hr-HR"/>
        </w:rPr>
        <w:t xml:space="preserve">početku i na </w:t>
      </w:r>
      <w:r w:rsidRPr="00F8423E">
        <w:rPr>
          <w:rFonts w:ascii="Times New Roman" w:hAnsi="Times New Roman"/>
          <w:lang w:val="hr-HR"/>
        </w:rPr>
        <w:t xml:space="preserve">kraju izvještajnog razdoblja je </w:t>
      </w:r>
      <w:r w:rsidR="00F8423E" w:rsidRPr="00F8423E">
        <w:rPr>
          <w:rFonts w:ascii="Times New Roman" w:hAnsi="Times New Roman"/>
          <w:lang w:val="hr-HR"/>
        </w:rPr>
        <w:t>70</w:t>
      </w:r>
      <w:r w:rsidRPr="00F8423E">
        <w:rPr>
          <w:rFonts w:ascii="Times New Roman" w:hAnsi="Times New Roman"/>
          <w:lang w:val="hr-HR"/>
        </w:rPr>
        <w:t xml:space="preserve"> zaposlenih, a na osnovi sati rada </w:t>
      </w:r>
      <w:r w:rsidR="00F8423E" w:rsidRPr="00F8423E">
        <w:rPr>
          <w:rFonts w:ascii="Times New Roman" w:hAnsi="Times New Roman"/>
          <w:lang w:val="hr-HR"/>
        </w:rPr>
        <w:t>63</w:t>
      </w:r>
      <w:r w:rsidRPr="00F8423E">
        <w:rPr>
          <w:rFonts w:ascii="Times New Roman" w:hAnsi="Times New Roman"/>
          <w:lang w:val="hr-HR"/>
        </w:rPr>
        <w:t xml:space="preserve"> zaposlen</w:t>
      </w:r>
      <w:r w:rsidR="0035705B" w:rsidRPr="00F8423E">
        <w:rPr>
          <w:rFonts w:ascii="Times New Roman" w:hAnsi="Times New Roman"/>
          <w:lang w:val="hr-HR"/>
        </w:rPr>
        <w:t>ih</w:t>
      </w:r>
      <w:r w:rsidRPr="00F8423E">
        <w:rPr>
          <w:rFonts w:ascii="Times New Roman" w:hAnsi="Times New Roman"/>
          <w:lang w:val="hr-HR"/>
        </w:rPr>
        <w:t>.</w:t>
      </w:r>
      <w:r w:rsidR="0035705B" w:rsidRPr="00F8423E">
        <w:rPr>
          <w:rFonts w:ascii="Times New Roman" w:hAnsi="Times New Roman"/>
          <w:lang w:val="hr-HR"/>
        </w:rPr>
        <w:t xml:space="preserve"> Na brojku značajno utječu zaposleni unutar programa „Zaželi“</w:t>
      </w:r>
      <w:r w:rsidR="00F8423E" w:rsidRPr="00F8423E">
        <w:rPr>
          <w:rFonts w:ascii="Times New Roman" w:hAnsi="Times New Roman"/>
          <w:lang w:val="hr-HR"/>
        </w:rPr>
        <w:t xml:space="preserve">. </w:t>
      </w:r>
      <w:r w:rsidRPr="00F8423E">
        <w:rPr>
          <w:rFonts w:ascii="Times New Roman" w:hAnsi="Times New Roman"/>
          <w:lang w:val="hr-HR"/>
        </w:rPr>
        <w:t xml:space="preserve">Prosječan broj zaposlenih kod korisnika na osnovi stanja </w:t>
      </w:r>
      <w:r w:rsidR="0035705B" w:rsidRPr="00F8423E">
        <w:rPr>
          <w:rFonts w:ascii="Times New Roman" w:hAnsi="Times New Roman"/>
          <w:lang w:val="hr-HR"/>
        </w:rPr>
        <w:t xml:space="preserve">na početku i </w:t>
      </w:r>
      <w:r w:rsidRPr="00F8423E">
        <w:rPr>
          <w:rFonts w:ascii="Times New Roman" w:hAnsi="Times New Roman"/>
          <w:lang w:val="hr-HR"/>
        </w:rPr>
        <w:t xml:space="preserve">na kraju izvještajnog razdoblja je </w:t>
      </w:r>
      <w:r w:rsidR="00F8423E" w:rsidRPr="00F8423E">
        <w:rPr>
          <w:rFonts w:ascii="Times New Roman" w:hAnsi="Times New Roman"/>
          <w:lang w:val="hr-HR"/>
        </w:rPr>
        <w:t>101</w:t>
      </w:r>
      <w:r w:rsidRPr="00F8423E">
        <w:rPr>
          <w:rFonts w:ascii="Times New Roman" w:hAnsi="Times New Roman"/>
          <w:lang w:val="hr-HR"/>
        </w:rPr>
        <w:t xml:space="preserve"> zaposlen</w:t>
      </w:r>
      <w:r w:rsidR="0035705B" w:rsidRPr="00F8423E">
        <w:rPr>
          <w:rFonts w:ascii="Times New Roman" w:hAnsi="Times New Roman"/>
          <w:lang w:val="hr-HR"/>
        </w:rPr>
        <w:t>i</w:t>
      </w:r>
      <w:r w:rsidRPr="00F8423E">
        <w:rPr>
          <w:rFonts w:ascii="Times New Roman" w:hAnsi="Times New Roman"/>
          <w:lang w:val="hr-HR"/>
        </w:rPr>
        <w:t xml:space="preserve">, a na osnovi sati rada </w:t>
      </w:r>
      <w:r w:rsidR="00F8423E" w:rsidRPr="00F8423E">
        <w:rPr>
          <w:rFonts w:ascii="Times New Roman" w:hAnsi="Times New Roman"/>
          <w:lang w:val="hr-HR"/>
        </w:rPr>
        <w:t>91</w:t>
      </w:r>
      <w:r w:rsidRPr="00F8423E">
        <w:rPr>
          <w:rFonts w:ascii="Times New Roman" w:hAnsi="Times New Roman"/>
          <w:lang w:val="hr-HR"/>
        </w:rPr>
        <w:t xml:space="preserve"> zaposleni.</w:t>
      </w:r>
    </w:p>
    <w:p w14:paraId="0025FE38" w14:textId="77777777" w:rsidR="003F7EC1" w:rsidRPr="00253485" w:rsidRDefault="003F7EC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3F251DB3" w14:textId="28317E38" w:rsidR="003F7EC1" w:rsidRPr="007862AD" w:rsidRDefault="003F7EC1" w:rsidP="003F7EC1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7862AD">
        <w:rPr>
          <w:rFonts w:ascii="Times New Roman" w:hAnsi="Times New Roman"/>
          <w:b/>
          <w:bCs/>
          <w:i/>
          <w:iCs/>
          <w:lang w:val="hr-HR"/>
        </w:rPr>
        <w:t>REZULTAT – KONSOLIDIRANI IZVJEŠTAJI</w:t>
      </w:r>
    </w:p>
    <w:p w14:paraId="51A601C0" w14:textId="0E5B08A6" w:rsidR="003F7EC1" w:rsidRPr="007862AD" w:rsidRDefault="003F7EC1" w:rsidP="003F7EC1">
      <w:pPr>
        <w:jc w:val="both"/>
        <w:rPr>
          <w:rFonts w:ascii="Times New Roman" w:hAnsi="Times New Roman"/>
          <w:lang w:val="hr-HR"/>
        </w:rPr>
      </w:pPr>
      <w:r w:rsidRPr="007862AD">
        <w:rPr>
          <w:rFonts w:ascii="Times New Roman" w:hAnsi="Times New Roman"/>
          <w:lang w:val="hr-HR"/>
        </w:rPr>
        <w:t xml:space="preserve">UKUPNI PRIHODI I PRIMICI iznose </w:t>
      </w:r>
      <w:r w:rsidR="007862AD" w:rsidRPr="007862AD">
        <w:rPr>
          <w:rFonts w:ascii="Times New Roman" w:hAnsi="Times New Roman"/>
          <w:b/>
          <w:bCs/>
          <w:color w:val="4472C4" w:themeColor="accent1"/>
          <w:lang w:val="hr-HR"/>
        </w:rPr>
        <w:t>11.728.</w:t>
      </w:r>
      <w:r w:rsidR="007862AD" w:rsidRPr="007862AD">
        <w:rPr>
          <w:rFonts w:ascii="Times New Roman" w:hAnsi="Times New Roman"/>
          <w:b/>
          <w:bCs/>
          <w:color w:val="4472C4"/>
          <w:lang w:val="hr-HR"/>
        </w:rPr>
        <w:t>35</w:t>
      </w:r>
      <w:r w:rsidR="007862AD" w:rsidRPr="007862AD">
        <w:rPr>
          <w:rFonts w:ascii="Times New Roman" w:hAnsi="Times New Roman"/>
          <w:b/>
          <w:bCs/>
          <w:color w:val="4472C4" w:themeColor="accent1"/>
          <w:lang w:val="hr-HR"/>
        </w:rPr>
        <w:t xml:space="preserve">1,54 </w:t>
      </w:r>
      <w:r w:rsidRPr="007862AD">
        <w:rPr>
          <w:rFonts w:ascii="Times New Roman" w:hAnsi="Times New Roman"/>
          <w:b/>
          <w:bCs/>
          <w:color w:val="4472C4" w:themeColor="accent1"/>
          <w:lang w:val="hr-HR"/>
        </w:rPr>
        <w:t>€</w:t>
      </w:r>
      <w:r w:rsidRPr="007862AD">
        <w:rPr>
          <w:rFonts w:ascii="Times New Roman" w:hAnsi="Times New Roman"/>
          <w:lang w:val="hr-HR"/>
        </w:rPr>
        <w:t>,</w:t>
      </w:r>
    </w:p>
    <w:p w14:paraId="689DF4F2" w14:textId="5E538181" w:rsidR="003F7EC1" w:rsidRPr="007862AD" w:rsidRDefault="003F7EC1" w:rsidP="003F7EC1">
      <w:pPr>
        <w:jc w:val="both"/>
        <w:rPr>
          <w:rFonts w:ascii="Times New Roman" w:hAnsi="Times New Roman"/>
          <w:lang w:val="hr-HR"/>
        </w:rPr>
      </w:pPr>
      <w:r w:rsidRPr="007862AD">
        <w:rPr>
          <w:rFonts w:ascii="Times New Roman" w:hAnsi="Times New Roman"/>
          <w:lang w:val="hr-HR"/>
        </w:rPr>
        <w:t xml:space="preserve">UKUPNI RASHODI I IZDACI iznose </w:t>
      </w:r>
      <w:r w:rsidR="007862AD" w:rsidRPr="00E57455">
        <w:rPr>
          <w:rFonts w:ascii="Times New Roman" w:hAnsi="Times New Roman"/>
          <w:b/>
          <w:bCs/>
          <w:color w:val="EE0000"/>
          <w:lang w:val="hr-HR"/>
        </w:rPr>
        <w:t xml:space="preserve">12.213.126,02 </w:t>
      </w:r>
      <w:r w:rsidRPr="00E57455">
        <w:rPr>
          <w:rFonts w:ascii="Times New Roman" w:hAnsi="Times New Roman"/>
          <w:b/>
          <w:bCs/>
          <w:color w:val="EE0000"/>
          <w:lang w:val="hr-HR"/>
        </w:rPr>
        <w:t>€</w:t>
      </w:r>
      <w:r w:rsidRPr="007862AD">
        <w:rPr>
          <w:rFonts w:ascii="Times New Roman" w:hAnsi="Times New Roman"/>
          <w:lang w:val="hr-HR"/>
        </w:rPr>
        <w:t>,</w:t>
      </w:r>
    </w:p>
    <w:p w14:paraId="0ECACBB9" w14:textId="1A06C901" w:rsidR="003F7EC1" w:rsidRPr="007862AD" w:rsidRDefault="007862AD" w:rsidP="003F7EC1">
      <w:pPr>
        <w:jc w:val="both"/>
        <w:rPr>
          <w:rFonts w:ascii="Times New Roman" w:hAnsi="Times New Roman"/>
          <w:lang w:val="hr-HR"/>
        </w:rPr>
      </w:pPr>
      <w:r w:rsidRPr="007862AD">
        <w:rPr>
          <w:rFonts w:ascii="Times New Roman" w:hAnsi="Times New Roman"/>
          <w:lang w:val="hr-HR"/>
        </w:rPr>
        <w:t>MANJAK</w:t>
      </w:r>
      <w:r w:rsidR="003F7EC1" w:rsidRPr="007862AD">
        <w:rPr>
          <w:rFonts w:ascii="Times New Roman" w:hAnsi="Times New Roman"/>
          <w:lang w:val="hr-HR"/>
        </w:rPr>
        <w:t xml:space="preserve"> PRIHODA I PRIMITAKA iznosi </w:t>
      </w:r>
      <w:r w:rsidRPr="00E57455">
        <w:rPr>
          <w:rFonts w:ascii="Times New Roman" w:hAnsi="Times New Roman"/>
          <w:b/>
          <w:bCs/>
          <w:color w:val="EE0000"/>
          <w:lang w:val="hr-HR"/>
        </w:rPr>
        <w:t>484.774,48</w:t>
      </w:r>
      <w:r w:rsidR="00E57455">
        <w:rPr>
          <w:rFonts w:ascii="Times New Roman" w:hAnsi="Times New Roman"/>
          <w:b/>
          <w:bCs/>
          <w:color w:val="EE0000"/>
          <w:lang w:val="hr-HR"/>
        </w:rPr>
        <w:t xml:space="preserve"> </w:t>
      </w:r>
      <w:r w:rsidR="003F7EC1" w:rsidRPr="00E57455">
        <w:rPr>
          <w:rFonts w:ascii="Times New Roman" w:hAnsi="Times New Roman"/>
          <w:b/>
          <w:bCs/>
          <w:color w:val="EE0000"/>
          <w:lang w:val="hr-HR"/>
        </w:rPr>
        <w:t>€</w:t>
      </w:r>
      <w:r w:rsidR="003F7EC1" w:rsidRPr="007862AD">
        <w:rPr>
          <w:rFonts w:ascii="Times New Roman" w:hAnsi="Times New Roman"/>
          <w:lang w:val="hr-HR"/>
        </w:rPr>
        <w:t>,</w:t>
      </w:r>
    </w:p>
    <w:p w14:paraId="14F62996" w14:textId="1D3FD9F2" w:rsidR="003F7EC1" w:rsidRPr="007862AD" w:rsidRDefault="007862AD" w:rsidP="003F7EC1">
      <w:pPr>
        <w:jc w:val="both"/>
        <w:rPr>
          <w:rFonts w:ascii="Times New Roman" w:hAnsi="Times New Roman"/>
          <w:lang w:val="hr-HR"/>
        </w:rPr>
      </w:pPr>
      <w:r w:rsidRPr="007862AD">
        <w:rPr>
          <w:rFonts w:ascii="Times New Roman" w:hAnsi="Times New Roman"/>
          <w:lang w:val="hr-HR"/>
        </w:rPr>
        <w:t>VIŠAK</w:t>
      </w:r>
      <w:r w:rsidR="003F7EC1" w:rsidRPr="007862AD">
        <w:rPr>
          <w:rFonts w:ascii="Times New Roman" w:hAnsi="Times New Roman"/>
          <w:lang w:val="hr-HR"/>
        </w:rPr>
        <w:t xml:space="preserve"> PRIHODA I PRIMITAKA prenesenih iz 202</w:t>
      </w:r>
      <w:r w:rsidRPr="007862AD">
        <w:rPr>
          <w:rFonts w:ascii="Times New Roman" w:hAnsi="Times New Roman"/>
          <w:lang w:val="hr-HR"/>
        </w:rPr>
        <w:t>3</w:t>
      </w:r>
      <w:r w:rsidR="003F7EC1" w:rsidRPr="007862AD">
        <w:rPr>
          <w:rFonts w:ascii="Times New Roman" w:hAnsi="Times New Roman"/>
          <w:lang w:val="hr-HR"/>
        </w:rPr>
        <w:t xml:space="preserve">. godine iznosi </w:t>
      </w:r>
      <w:r w:rsidRPr="007862AD">
        <w:rPr>
          <w:rFonts w:ascii="Times New Roman" w:hAnsi="Times New Roman"/>
          <w:b/>
          <w:bCs/>
          <w:color w:val="4472C4"/>
          <w:lang w:val="hr-HR"/>
        </w:rPr>
        <w:t xml:space="preserve">140.284,43 </w:t>
      </w:r>
      <w:r w:rsidR="003F7EC1" w:rsidRPr="007862AD">
        <w:rPr>
          <w:rFonts w:ascii="Times New Roman" w:hAnsi="Times New Roman"/>
          <w:b/>
          <w:bCs/>
          <w:color w:val="4472C4"/>
          <w:lang w:val="hr-HR"/>
        </w:rPr>
        <w:t>€</w:t>
      </w:r>
      <w:r w:rsidR="003F7EC1" w:rsidRPr="007862AD">
        <w:rPr>
          <w:rFonts w:ascii="Times New Roman" w:hAnsi="Times New Roman"/>
          <w:lang w:val="hr-HR"/>
        </w:rPr>
        <w:t>,</w:t>
      </w:r>
    </w:p>
    <w:p w14:paraId="42A62DDE" w14:textId="411D7510" w:rsidR="003F7EC1" w:rsidRPr="007862AD" w:rsidRDefault="00E57455" w:rsidP="003F7EC1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MANJAK</w:t>
      </w:r>
      <w:r w:rsidR="003F7EC1" w:rsidRPr="007862AD">
        <w:rPr>
          <w:rFonts w:ascii="Times New Roman" w:hAnsi="Times New Roman"/>
          <w:lang w:val="hr-HR"/>
        </w:rPr>
        <w:t xml:space="preserve"> PRIHODA I PRIMITAKA raspoloživ u sljedećem razdoblju iznosi </w:t>
      </w:r>
      <w:r w:rsidR="007862AD" w:rsidRPr="00E57455">
        <w:rPr>
          <w:rFonts w:ascii="Times New Roman" w:hAnsi="Times New Roman"/>
          <w:b/>
          <w:bCs/>
          <w:color w:val="EE0000"/>
          <w:lang w:val="hr-HR"/>
        </w:rPr>
        <w:t xml:space="preserve">344.490,05 </w:t>
      </w:r>
      <w:r w:rsidR="003F7EC1" w:rsidRPr="00E57455">
        <w:rPr>
          <w:rFonts w:ascii="Times New Roman" w:hAnsi="Times New Roman"/>
          <w:b/>
          <w:bCs/>
          <w:color w:val="EE0000"/>
          <w:lang w:val="hr-HR"/>
        </w:rPr>
        <w:t>€</w:t>
      </w:r>
      <w:r w:rsidR="003F7EC1" w:rsidRPr="007862AD">
        <w:rPr>
          <w:rFonts w:ascii="Times New Roman" w:hAnsi="Times New Roman"/>
          <w:lang w:val="hr-HR"/>
        </w:rPr>
        <w:t>.</w:t>
      </w:r>
    </w:p>
    <w:p w14:paraId="6AF7BDF1" w14:textId="77777777" w:rsidR="00647161" w:rsidRPr="00253485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1EA7EC5A" w14:textId="77777777" w:rsidR="00647161" w:rsidRPr="00253485" w:rsidRDefault="00647161" w:rsidP="00647161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48DCCF57" w14:textId="77777777" w:rsidR="0035705B" w:rsidRPr="00253485" w:rsidRDefault="0035705B" w:rsidP="00647161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74D39751" w14:textId="77777777" w:rsidR="0035705B" w:rsidRDefault="0035705B" w:rsidP="00647161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1D7D330C" w14:textId="77777777" w:rsidR="00F8423E" w:rsidRDefault="00F8423E" w:rsidP="00647161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3A6FC3B5" w14:textId="77777777" w:rsidR="00F8423E" w:rsidRDefault="00F8423E" w:rsidP="00647161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470BC346" w14:textId="77777777" w:rsidR="00F8423E" w:rsidRDefault="00F8423E" w:rsidP="00647161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5D24E4F2" w14:textId="77777777" w:rsidR="00F8423E" w:rsidRDefault="00F8423E" w:rsidP="00647161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416F0137" w14:textId="77777777" w:rsidR="00F8423E" w:rsidRDefault="00F8423E" w:rsidP="00647161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265DEB60" w14:textId="77777777" w:rsidR="00F8423E" w:rsidRDefault="00F8423E" w:rsidP="00647161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4945D7C2" w14:textId="77777777" w:rsidR="00F8423E" w:rsidRPr="00253485" w:rsidRDefault="00F8423E" w:rsidP="00647161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48DB8F3D" w14:textId="77777777" w:rsidR="0035705B" w:rsidRPr="00253485" w:rsidRDefault="0035705B" w:rsidP="00647161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31477A9C" w14:textId="77777777" w:rsidR="0035705B" w:rsidRPr="00253485" w:rsidRDefault="0035705B" w:rsidP="00647161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2B22E9B3" w14:textId="77777777" w:rsidR="00647161" w:rsidRPr="008F2B35" w:rsidRDefault="00647161" w:rsidP="00647161">
      <w:pPr>
        <w:jc w:val="both"/>
        <w:rPr>
          <w:rFonts w:ascii="Times New Roman" w:hAnsi="Times New Roman"/>
          <w:b/>
          <w:bCs/>
          <w:lang w:val="hr-HR"/>
        </w:rPr>
      </w:pPr>
      <w:r w:rsidRPr="008F2B35">
        <w:rPr>
          <w:rFonts w:ascii="Times New Roman" w:hAnsi="Times New Roman"/>
          <w:b/>
          <w:bCs/>
          <w:lang w:val="hr-HR"/>
        </w:rPr>
        <w:lastRenderedPageBreak/>
        <w:t>OBRAZLOŽENJE POSEBNOG DIJELA IZVJEŠTAJA O IZVRŠENJU PRORAČUNA</w:t>
      </w:r>
    </w:p>
    <w:p w14:paraId="2A58F12E" w14:textId="6A0743D4" w:rsidR="00356BAD" w:rsidRPr="008F2B35" w:rsidRDefault="00356BAD" w:rsidP="00647161">
      <w:pPr>
        <w:jc w:val="both"/>
        <w:rPr>
          <w:rFonts w:ascii="Times New Roman" w:hAnsi="Times New Roman"/>
          <w:lang w:val="hr-HR"/>
        </w:rPr>
      </w:pPr>
      <w:r w:rsidRPr="008F2B35">
        <w:rPr>
          <w:rFonts w:ascii="Times New Roman" w:hAnsi="Times New Roman"/>
          <w:lang w:val="hr-HR"/>
        </w:rPr>
        <w:t xml:space="preserve">U posebnom dijelu izvještaja o izvršenju proračuna su dana detaljnija obrazloženja </w:t>
      </w:r>
      <w:r w:rsidR="008F2B35" w:rsidRPr="008F2B35">
        <w:rPr>
          <w:rFonts w:ascii="Times New Roman" w:hAnsi="Times New Roman"/>
          <w:lang w:val="hr-HR"/>
        </w:rPr>
        <w:t>izvršenja rashoda i izdataka</w:t>
      </w:r>
      <w:r w:rsidRPr="008F2B35">
        <w:rPr>
          <w:rFonts w:ascii="Times New Roman" w:hAnsi="Times New Roman"/>
          <w:lang w:val="hr-HR"/>
        </w:rPr>
        <w:t xml:space="preserve"> proračun</w:t>
      </w:r>
      <w:r w:rsidR="008F2B35" w:rsidRPr="008F2B35">
        <w:rPr>
          <w:rFonts w:ascii="Times New Roman" w:hAnsi="Times New Roman"/>
          <w:lang w:val="hr-HR"/>
        </w:rPr>
        <w:t>a</w:t>
      </w:r>
      <w:r w:rsidRPr="008F2B35">
        <w:rPr>
          <w:rFonts w:ascii="Times New Roman" w:hAnsi="Times New Roman"/>
          <w:lang w:val="hr-HR"/>
        </w:rPr>
        <w:t xml:space="preserve"> i to po organizacijskoj klasifikaciji, izvorima financiranja i ekonomskoj klasifikaciji, raspoređeno u programe koji se sastoje od aktivnosti i projekata.</w:t>
      </w:r>
    </w:p>
    <w:p w14:paraId="49BC9DA8" w14:textId="77777777" w:rsidR="00356BAD" w:rsidRPr="00253485" w:rsidRDefault="00356BAD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756C49EC" w14:textId="651D2673" w:rsidR="00647161" w:rsidRPr="008F2B35" w:rsidRDefault="00647161" w:rsidP="00647161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8F2B35">
        <w:rPr>
          <w:rFonts w:ascii="Times New Roman" w:hAnsi="Times New Roman"/>
          <w:b/>
          <w:bCs/>
          <w:i/>
          <w:iCs/>
          <w:lang w:val="hr-HR"/>
        </w:rPr>
        <w:t>IZVRŠENJE PO ORGANIZACIJSKOJ KLASIFIKACIJI</w:t>
      </w:r>
    </w:p>
    <w:p w14:paraId="565CD107" w14:textId="6E677C02" w:rsidR="00647161" w:rsidRPr="008F2B35" w:rsidRDefault="00647161" w:rsidP="00647161">
      <w:pPr>
        <w:jc w:val="both"/>
        <w:rPr>
          <w:rFonts w:ascii="Times New Roman" w:hAnsi="Times New Roman"/>
          <w:lang w:val="hr-HR"/>
        </w:rPr>
      </w:pPr>
      <w:r w:rsidRPr="008F2B35">
        <w:rPr>
          <w:rFonts w:ascii="Times New Roman" w:hAnsi="Times New Roman"/>
          <w:lang w:val="hr-HR"/>
        </w:rPr>
        <w:t xml:space="preserve">Razdjel 010 Gradsko vijeće, izvršenje </w:t>
      </w:r>
      <w:r w:rsidR="008F2B35" w:rsidRPr="008F2B35">
        <w:rPr>
          <w:rFonts w:ascii="Times New Roman" w:hAnsi="Times New Roman"/>
          <w:lang w:val="hr-HR"/>
        </w:rPr>
        <w:t xml:space="preserve">233.785,20 </w:t>
      </w:r>
      <w:r w:rsidR="00484F27" w:rsidRPr="008F2B35">
        <w:rPr>
          <w:rFonts w:ascii="Times New Roman" w:hAnsi="Times New Roman"/>
          <w:lang w:val="hr-HR"/>
        </w:rPr>
        <w:t xml:space="preserve">€ </w:t>
      </w:r>
      <w:r w:rsidRPr="008F2B35">
        <w:rPr>
          <w:rFonts w:ascii="Times New Roman" w:hAnsi="Times New Roman"/>
          <w:lang w:val="hr-HR"/>
        </w:rPr>
        <w:t>ili 9</w:t>
      </w:r>
      <w:r w:rsidR="008F2B35" w:rsidRPr="008F2B35">
        <w:rPr>
          <w:rFonts w:ascii="Times New Roman" w:hAnsi="Times New Roman"/>
          <w:lang w:val="hr-HR"/>
        </w:rPr>
        <w:t>6,59</w:t>
      </w:r>
      <w:r w:rsidRPr="008F2B35">
        <w:rPr>
          <w:rFonts w:ascii="Times New Roman" w:hAnsi="Times New Roman"/>
          <w:lang w:val="hr-HR"/>
        </w:rPr>
        <w:t xml:space="preserve"> % u odnosu na planirano za godinu. </w:t>
      </w:r>
    </w:p>
    <w:p w14:paraId="41CBE1C5" w14:textId="10B1E714" w:rsidR="00647161" w:rsidRPr="008F2B35" w:rsidRDefault="00647161" w:rsidP="00647161">
      <w:pPr>
        <w:jc w:val="both"/>
        <w:rPr>
          <w:rFonts w:ascii="Times New Roman" w:hAnsi="Times New Roman"/>
          <w:lang w:val="hr-HR"/>
        </w:rPr>
      </w:pPr>
      <w:r w:rsidRPr="008F2B35">
        <w:rPr>
          <w:rFonts w:ascii="Times New Roman" w:hAnsi="Times New Roman"/>
          <w:lang w:val="hr-HR"/>
        </w:rPr>
        <w:t xml:space="preserve">Razdjel 015 Gradonačelnik, izvršenje </w:t>
      </w:r>
      <w:r w:rsidR="008F2B35" w:rsidRPr="008F2B35">
        <w:rPr>
          <w:rFonts w:ascii="Times New Roman" w:hAnsi="Times New Roman"/>
          <w:lang w:val="hr-HR"/>
        </w:rPr>
        <w:t xml:space="preserve">5.314.211,64 </w:t>
      </w:r>
      <w:r w:rsidR="00484F27" w:rsidRPr="008F2B35">
        <w:rPr>
          <w:rFonts w:ascii="Times New Roman" w:hAnsi="Times New Roman"/>
          <w:lang w:val="hr-HR"/>
        </w:rPr>
        <w:t xml:space="preserve">€ </w:t>
      </w:r>
      <w:r w:rsidRPr="008F2B35">
        <w:rPr>
          <w:rFonts w:ascii="Times New Roman" w:hAnsi="Times New Roman"/>
          <w:lang w:val="hr-HR"/>
        </w:rPr>
        <w:t xml:space="preserve">ili </w:t>
      </w:r>
      <w:r w:rsidR="00484F27" w:rsidRPr="008F2B35">
        <w:rPr>
          <w:rFonts w:ascii="Times New Roman" w:hAnsi="Times New Roman"/>
          <w:lang w:val="hr-HR"/>
        </w:rPr>
        <w:t>99,</w:t>
      </w:r>
      <w:r w:rsidR="008F2B35" w:rsidRPr="008F2B35">
        <w:rPr>
          <w:rFonts w:ascii="Times New Roman" w:hAnsi="Times New Roman"/>
          <w:lang w:val="hr-HR"/>
        </w:rPr>
        <w:t>84</w:t>
      </w:r>
      <w:r w:rsidRPr="008F2B35">
        <w:rPr>
          <w:rFonts w:ascii="Times New Roman" w:hAnsi="Times New Roman"/>
          <w:lang w:val="hr-HR"/>
        </w:rPr>
        <w:t xml:space="preserve"> % planiranoga. </w:t>
      </w:r>
    </w:p>
    <w:p w14:paraId="45A10F71" w14:textId="21066874" w:rsidR="00647161" w:rsidRPr="008F2B35" w:rsidRDefault="00647161" w:rsidP="00647161">
      <w:pPr>
        <w:jc w:val="both"/>
        <w:rPr>
          <w:rFonts w:ascii="Times New Roman" w:hAnsi="Times New Roman"/>
          <w:lang w:val="hr-HR"/>
        </w:rPr>
      </w:pPr>
      <w:r w:rsidRPr="008F2B35">
        <w:rPr>
          <w:rFonts w:ascii="Times New Roman" w:hAnsi="Times New Roman"/>
          <w:lang w:val="hr-HR"/>
        </w:rPr>
        <w:t xml:space="preserve">Razdjel 020 Gradska služba, izvršenje </w:t>
      </w:r>
      <w:r w:rsidR="008F2B35" w:rsidRPr="008F2B35">
        <w:rPr>
          <w:rFonts w:ascii="Times New Roman" w:hAnsi="Times New Roman"/>
          <w:lang w:val="hr-HR"/>
        </w:rPr>
        <w:t xml:space="preserve">3.367.794,40 </w:t>
      </w:r>
      <w:r w:rsidR="00484F27" w:rsidRPr="008F2B35">
        <w:rPr>
          <w:rFonts w:ascii="Times New Roman" w:hAnsi="Times New Roman"/>
          <w:lang w:val="hr-HR"/>
        </w:rPr>
        <w:t>€</w:t>
      </w:r>
      <w:r w:rsidRPr="008F2B35">
        <w:rPr>
          <w:rFonts w:ascii="Times New Roman" w:hAnsi="Times New Roman"/>
          <w:lang w:val="hr-HR"/>
        </w:rPr>
        <w:t xml:space="preserve"> ili </w:t>
      </w:r>
      <w:r w:rsidR="00484F27" w:rsidRPr="008F2B35">
        <w:rPr>
          <w:rFonts w:ascii="Times New Roman" w:hAnsi="Times New Roman"/>
          <w:lang w:val="hr-HR"/>
        </w:rPr>
        <w:t>8</w:t>
      </w:r>
      <w:r w:rsidR="008F2B35" w:rsidRPr="008F2B35">
        <w:rPr>
          <w:rFonts w:ascii="Times New Roman" w:hAnsi="Times New Roman"/>
          <w:lang w:val="hr-HR"/>
        </w:rPr>
        <w:t>6,59</w:t>
      </w:r>
      <w:r w:rsidRPr="008F2B35">
        <w:rPr>
          <w:rFonts w:ascii="Times New Roman" w:hAnsi="Times New Roman"/>
          <w:lang w:val="hr-HR"/>
        </w:rPr>
        <w:t xml:space="preserve"> % u odnosu na godišnji plan. U ovom se razdjelu nalaze planirani rashodi proračunskih korisnika iz vlastitih izvora financiranja čija realizacija nije evidentirana, pa su iz tog razloga odstupanja od planiranih vrijednosti značajnija. </w:t>
      </w:r>
    </w:p>
    <w:p w14:paraId="4EDA49D3" w14:textId="16A07126" w:rsidR="00647161" w:rsidRPr="008F2B35" w:rsidRDefault="00647161" w:rsidP="00647161">
      <w:pPr>
        <w:jc w:val="both"/>
        <w:rPr>
          <w:rFonts w:ascii="Times New Roman" w:hAnsi="Times New Roman"/>
          <w:lang w:val="hr-HR"/>
        </w:rPr>
      </w:pPr>
      <w:r w:rsidRPr="008F2B35">
        <w:rPr>
          <w:rFonts w:ascii="Times New Roman" w:hAnsi="Times New Roman"/>
          <w:lang w:val="hr-HR"/>
        </w:rPr>
        <w:t xml:space="preserve">Razdjel 025 Upravni odjel za komunalno gospodarstvo, prostorno uređenje i geodetske poslove, izvršenje </w:t>
      </w:r>
      <w:r w:rsidR="008F2B35" w:rsidRPr="008F2B35">
        <w:rPr>
          <w:rFonts w:ascii="Times New Roman" w:hAnsi="Times New Roman"/>
          <w:lang w:val="hr-HR"/>
        </w:rPr>
        <w:t xml:space="preserve">2.725.913,57 </w:t>
      </w:r>
      <w:r w:rsidR="00484F27" w:rsidRPr="008F2B35">
        <w:rPr>
          <w:rFonts w:ascii="Times New Roman" w:hAnsi="Times New Roman"/>
          <w:lang w:val="hr-HR"/>
        </w:rPr>
        <w:t>€</w:t>
      </w:r>
      <w:r w:rsidRPr="008F2B35">
        <w:rPr>
          <w:rFonts w:ascii="Times New Roman" w:hAnsi="Times New Roman"/>
          <w:lang w:val="hr-HR"/>
        </w:rPr>
        <w:t xml:space="preserve"> ili </w:t>
      </w:r>
      <w:r w:rsidR="008F2B35" w:rsidRPr="008F2B35">
        <w:rPr>
          <w:rFonts w:ascii="Times New Roman" w:hAnsi="Times New Roman"/>
          <w:lang w:val="hr-HR"/>
        </w:rPr>
        <w:t xml:space="preserve">87,97 </w:t>
      </w:r>
      <w:r w:rsidRPr="008F2B35">
        <w:rPr>
          <w:rFonts w:ascii="Times New Roman" w:hAnsi="Times New Roman"/>
          <w:lang w:val="hr-HR"/>
        </w:rPr>
        <w:t xml:space="preserve">% u odnosu na godišnji plan. </w:t>
      </w:r>
      <w:r w:rsidR="008F2B35">
        <w:rPr>
          <w:rFonts w:ascii="Times New Roman" w:hAnsi="Times New Roman"/>
          <w:lang w:val="hr-HR"/>
        </w:rPr>
        <w:t xml:space="preserve">Dio planiranih investicija u 2024. godini je realiziran početkom 2025. godine. </w:t>
      </w:r>
    </w:p>
    <w:p w14:paraId="274F1372" w14:textId="598B2605" w:rsidR="00647161" w:rsidRPr="008F2B35" w:rsidRDefault="00647161" w:rsidP="00647161">
      <w:pPr>
        <w:jc w:val="both"/>
        <w:rPr>
          <w:rFonts w:ascii="Times New Roman" w:hAnsi="Times New Roman"/>
          <w:lang w:val="hr-HR"/>
        </w:rPr>
      </w:pPr>
      <w:r w:rsidRPr="008F2B35">
        <w:rPr>
          <w:rFonts w:ascii="Times New Roman" w:hAnsi="Times New Roman"/>
          <w:lang w:val="hr-HR"/>
        </w:rPr>
        <w:t xml:space="preserve">Razdjel 030 Upravni odjel za financije, izvršenje </w:t>
      </w:r>
      <w:r w:rsidR="008F2B35" w:rsidRPr="008F2B35">
        <w:rPr>
          <w:rFonts w:ascii="Times New Roman" w:hAnsi="Times New Roman"/>
          <w:lang w:val="hr-HR"/>
        </w:rPr>
        <w:t xml:space="preserve">48.683,44 </w:t>
      </w:r>
      <w:r w:rsidR="00484F27" w:rsidRPr="008F2B35">
        <w:rPr>
          <w:rFonts w:ascii="Times New Roman" w:hAnsi="Times New Roman"/>
          <w:lang w:val="hr-HR"/>
        </w:rPr>
        <w:t>€</w:t>
      </w:r>
      <w:r w:rsidRPr="008F2B35">
        <w:rPr>
          <w:rFonts w:ascii="Times New Roman" w:hAnsi="Times New Roman"/>
          <w:lang w:val="hr-HR"/>
        </w:rPr>
        <w:t xml:space="preserve"> ili </w:t>
      </w:r>
      <w:r w:rsidR="008F2B35" w:rsidRPr="008F2B35">
        <w:rPr>
          <w:rFonts w:ascii="Times New Roman" w:hAnsi="Times New Roman"/>
          <w:lang w:val="hr-HR"/>
        </w:rPr>
        <w:t>99,97</w:t>
      </w:r>
      <w:r w:rsidRPr="008F2B35">
        <w:rPr>
          <w:rFonts w:ascii="Times New Roman" w:hAnsi="Times New Roman"/>
          <w:lang w:val="hr-HR"/>
        </w:rPr>
        <w:t xml:space="preserve"> % u odnosu na godišnji plan. </w:t>
      </w:r>
    </w:p>
    <w:p w14:paraId="1FA9D68E" w14:textId="77777777" w:rsidR="00647161" w:rsidRPr="00253485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5198CCC4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DF46A78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54A573AE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A53BE3D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29B616CF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4995C536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11BB836F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1ADF27E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93CBC50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5A114285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331D303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09790D1C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03F897AF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72DFC400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0D6F3362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357460E8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325AEC04" w14:textId="63F914F7" w:rsidR="00356BAD" w:rsidRPr="007862AD" w:rsidRDefault="00647161" w:rsidP="00647161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7862AD">
        <w:rPr>
          <w:rFonts w:ascii="Times New Roman" w:hAnsi="Times New Roman"/>
          <w:b/>
          <w:bCs/>
          <w:i/>
          <w:iCs/>
          <w:lang w:val="hr-HR"/>
        </w:rPr>
        <w:lastRenderedPageBreak/>
        <w:t>IZVRŠENJE PO PROGRAMSKOJ KLASIFIKACIJI</w:t>
      </w:r>
    </w:p>
    <w:p w14:paraId="67256CF4" w14:textId="077BC5AB" w:rsidR="00647161" w:rsidRPr="007862AD" w:rsidRDefault="00647161" w:rsidP="00647161">
      <w:pPr>
        <w:jc w:val="both"/>
        <w:rPr>
          <w:rFonts w:ascii="Times New Roman" w:hAnsi="Times New Roman"/>
          <w:b/>
          <w:bCs/>
          <w:i/>
          <w:iCs/>
          <w:u w:val="single"/>
          <w:lang w:val="hr-HR"/>
        </w:rPr>
      </w:pPr>
      <w:r w:rsidRPr="007862AD">
        <w:rPr>
          <w:rFonts w:ascii="Times New Roman" w:hAnsi="Times New Roman"/>
          <w:b/>
          <w:bCs/>
          <w:i/>
          <w:iCs/>
          <w:u w:val="single"/>
          <w:lang w:val="hr-HR"/>
        </w:rPr>
        <w:t>RAZDJEL 010 GRADSKO VIJEĆE ŽUPANJA</w:t>
      </w:r>
    </w:p>
    <w:p w14:paraId="41742172" w14:textId="77777777" w:rsidR="00F6648F" w:rsidRPr="00416950" w:rsidRDefault="00647161" w:rsidP="00F6648F">
      <w:pPr>
        <w:jc w:val="both"/>
        <w:rPr>
          <w:rFonts w:ascii="Times New Roman" w:hAnsi="Times New Roman"/>
          <w:lang w:val="hr-HR"/>
        </w:rPr>
      </w:pPr>
      <w:r w:rsidRPr="007862AD">
        <w:rPr>
          <w:rFonts w:asciiTheme="majorBidi" w:eastAsia="Calibri" w:hAnsiTheme="majorBidi" w:cstheme="majorBidi"/>
          <w:bCs/>
          <w:lang w:val="hr-HR"/>
        </w:rPr>
        <w:t xml:space="preserve">Pregled izvršenja po programskoj klasifikaciji za razdjel 010 GRADSKO VIJEĆE ŽUPANJA pripremila je Gradska služba grada Županje, pročelnica Annemarie Balentović, dipl. </w:t>
      </w:r>
      <w:proofErr w:type="spellStart"/>
      <w:r w:rsidRPr="007862AD">
        <w:rPr>
          <w:rFonts w:asciiTheme="majorBidi" w:eastAsia="Calibri" w:hAnsiTheme="majorBidi" w:cstheme="majorBidi"/>
          <w:bCs/>
          <w:lang w:val="hr-HR"/>
        </w:rPr>
        <w:t>iur</w:t>
      </w:r>
      <w:proofErr w:type="spellEnd"/>
      <w:r w:rsidRPr="007862AD">
        <w:rPr>
          <w:rFonts w:asciiTheme="majorBidi" w:eastAsia="Calibri" w:hAnsiTheme="majorBidi" w:cstheme="majorBidi"/>
          <w:bCs/>
          <w:lang w:val="hr-HR"/>
        </w:rPr>
        <w:t>.</w:t>
      </w:r>
    </w:p>
    <w:p w14:paraId="1F33F685" w14:textId="77777777" w:rsidR="00F6648F" w:rsidRPr="00416950" w:rsidRDefault="00F6648F" w:rsidP="00F6648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lang w:val="hr-HR"/>
        </w:rPr>
      </w:pPr>
      <w:bookmarkStart w:id="2" w:name="_Hlk198895766"/>
      <w:r w:rsidRPr="00416950">
        <w:rPr>
          <w:rFonts w:ascii="Times New Roman" w:hAnsi="Times New Roman"/>
          <w:b/>
          <w:lang w:val="hr-HR"/>
        </w:rPr>
        <w:t>UVOD</w:t>
      </w:r>
    </w:p>
    <w:bookmarkEnd w:id="2"/>
    <w:p w14:paraId="27851992" w14:textId="77777777" w:rsidR="00F6648F" w:rsidRPr="00416950" w:rsidRDefault="00F6648F" w:rsidP="00F6648F">
      <w:pPr>
        <w:pStyle w:val="Odlomakpopisa"/>
        <w:spacing w:after="0" w:line="240" w:lineRule="auto"/>
        <w:rPr>
          <w:rFonts w:ascii="Times New Roman" w:hAnsi="Times New Roman"/>
          <w:b/>
          <w:lang w:val="hr-HR"/>
        </w:rPr>
      </w:pPr>
    </w:p>
    <w:p w14:paraId="3832B3EE" w14:textId="77777777" w:rsidR="00F6648F" w:rsidRPr="00416950" w:rsidRDefault="00F6648F" w:rsidP="00F6648F">
      <w:pPr>
        <w:pStyle w:val="Odlomakpopisa"/>
        <w:spacing w:after="0" w:line="240" w:lineRule="auto"/>
        <w:ind w:left="0"/>
        <w:rPr>
          <w:rFonts w:ascii="Times New Roman" w:hAnsi="Times New Roman"/>
          <w:lang w:val="hr-HR"/>
        </w:rPr>
      </w:pPr>
      <w:r w:rsidRPr="00416950">
        <w:rPr>
          <w:rFonts w:ascii="Times New Roman" w:hAnsi="Times New Roman"/>
          <w:lang w:val="hr-HR"/>
        </w:rPr>
        <w:tab/>
        <w:t>Proračunskom glavom 10 Gradsko vijeće za 2024. godinu planirana su sredstva za aktivnosti, poslove i djelatnosti iz područja donošenja akata i mjera iz djelokruga Gradskog vijeća i financiranja visokoškolskog obrazovanja.</w:t>
      </w:r>
    </w:p>
    <w:p w14:paraId="0C2D8CA7" w14:textId="77777777" w:rsidR="00F6648F" w:rsidRPr="00416950" w:rsidRDefault="00F6648F" w:rsidP="00F6648F">
      <w:pPr>
        <w:pStyle w:val="Odlomakpopisa"/>
        <w:spacing w:after="0" w:line="240" w:lineRule="auto"/>
        <w:ind w:left="0"/>
        <w:rPr>
          <w:rFonts w:ascii="Times New Roman" w:hAnsi="Times New Roman"/>
          <w:lang w:val="hr-HR"/>
        </w:rPr>
      </w:pPr>
    </w:p>
    <w:p w14:paraId="4A799851" w14:textId="77777777" w:rsidR="00F6648F" w:rsidRPr="00416950" w:rsidRDefault="00F6648F" w:rsidP="00F6648F">
      <w:pPr>
        <w:pStyle w:val="Odlomakpopisa"/>
        <w:spacing w:after="0" w:line="240" w:lineRule="auto"/>
        <w:ind w:left="0"/>
        <w:rPr>
          <w:rFonts w:ascii="Times New Roman" w:hAnsi="Times New Roman"/>
          <w:lang w:val="hr-HR"/>
        </w:rPr>
      </w:pPr>
      <w:r w:rsidRPr="00416950">
        <w:rPr>
          <w:rFonts w:ascii="Times New Roman" w:hAnsi="Times New Roman"/>
          <w:lang w:val="hr-HR"/>
        </w:rPr>
        <w:tab/>
        <w:t>U 2024. godini planirana sredstva iznosila su 242.040,00 EUR dok je ostvareno 233.785,20 EUR odnosno 96,59 %.</w:t>
      </w:r>
    </w:p>
    <w:p w14:paraId="35D5375D" w14:textId="77777777" w:rsidR="00F6648F" w:rsidRPr="00416950" w:rsidRDefault="00F6648F" w:rsidP="00F6648F">
      <w:pPr>
        <w:pStyle w:val="Odlomakpopisa"/>
        <w:spacing w:after="0" w:line="240" w:lineRule="auto"/>
        <w:ind w:left="0"/>
        <w:rPr>
          <w:rFonts w:ascii="Times New Roman" w:hAnsi="Times New Roman"/>
          <w:lang w:val="hr-HR"/>
        </w:rPr>
      </w:pPr>
    </w:p>
    <w:tbl>
      <w:tblPr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26"/>
        <w:gridCol w:w="1818"/>
        <w:gridCol w:w="1818"/>
        <w:gridCol w:w="1707"/>
      </w:tblGrid>
      <w:tr w:rsidR="00F6648F" w:rsidRPr="00416950" w14:paraId="18DFC688" w14:textId="77777777" w:rsidTr="00F6648F">
        <w:trPr>
          <w:trHeight w:val="51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9BFC1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programa iz Proračuna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E2834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68592B9B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B58C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2A438657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8035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</w:p>
          <w:p w14:paraId="4B9471D5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F6648F" w:rsidRPr="00416950" w14:paraId="3EB1ED72" w14:textId="77777777" w:rsidTr="00F6648F">
        <w:trPr>
          <w:trHeight w:val="25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1430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Program 1000 Donošenje akata i mjera iz djelokruga Gradskog vijeća  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36BE6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23.755,00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3711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23.701,61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38DB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99,78</w:t>
            </w:r>
          </w:p>
        </w:tc>
      </w:tr>
      <w:tr w:rsidR="00F6648F" w:rsidRPr="00416950" w14:paraId="7AF16EFE" w14:textId="77777777" w:rsidTr="00F6648F">
        <w:trPr>
          <w:trHeight w:val="25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EF79E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Program 1012 Financiranje visokoškolsko obrazovanje 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E53FF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100.000,00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312E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92.384,56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9FDC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92,38</w:t>
            </w:r>
          </w:p>
        </w:tc>
      </w:tr>
      <w:tr w:rsidR="00F6648F" w:rsidRPr="00416950" w14:paraId="3510C918" w14:textId="77777777" w:rsidTr="00F6648F">
        <w:trPr>
          <w:trHeight w:val="25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C0FB2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Program 1013 Pomoć za hitnu sanaciju uslijed olujnog nevremena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2D83C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77.285,00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54F5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76.949,03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08B4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99,57</w:t>
            </w:r>
          </w:p>
        </w:tc>
      </w:tr>
      <w:tr w:rsidR="00F6648F" w:rsidRPr="00416950" w14:paraId="5658F851" w14:textId="77777777" w:rsidTr="00F6648F">
        <w:trPr>
          <w:trHeight w:val="25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F602E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Ukupno: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9A2F8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242.040,00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F143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233.785,20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8A22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96,59</w:t>
            </w:r>
          </w:p>
        </w:tc>
      </w:tr>
    </w:tbl>
    <w:p w14:paraId="2E3B1D95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/>
        </w:rPr>
      </w:pPr>
    </w:p>
    <w:p w14:paraId="2CEAB505" w14:textId="77777777" w:rsidR="00F6648F" w:rsidRPr="00416950" w:rsidRDefault="00F6648F" w:rsidP="00F6648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lang w:val="hr-HR"/>
        </w:rPr>
      </w:pPr>
      <w:r w:rsidRPr="00416950">
        <w:rPr>
          <w:rFonts w:ascii="Times New Roman" w:hAnsi="Times New Roman"/>
          <w:b/>
          <w:lang w:val="hr-HR"/>
        </w:rPr>
        <w:t>OBRAZLOŽENJE PROGRAMA</w:t>
      </w:r>
    </w:p>
    <w:p w14:paraId="432F5D21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9493"/>
      </w:tblGrid>
      <w:tr w:rsidR="00F6648F" w:rsidRPr="00416950" w14:paraId="2E5C692C" w14:textId="77777777" w:rsidTr="00F6648F">
        <w:trPr>
          <w:trHeight w:val="270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48C70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PROGRAM 1000  Donošenje akata i mjera iz djelokruga Gradskog vijeća  </w:t>
            </w:r>
          </w:p>
        </w:tc>
      </w:tr>
      <w:tr w:rsidR="00F6648F" w:rsidRPr="00416950" w14:paraId="7224E272" w14:textId="77777777" w:rsidTr="00F6648F">
        <w:trPr>
          <w:trHeight w:val="585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9793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4B32AD08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U okviru ovog programa planirana su sredstva za financiranje rada Gradskog vijeća.</w:t>
            </w:r>
          </w:p>
        </w:tc>
      </w:tr>
      <w:tr w:rsidR="00F6648F" w:rsidRPr="00416950" w14:paraId="23B7E727" w14:textId="77777777" w:rsidTr="00F6648F">
        <w:trPr>
          <w:trHeight w:val="585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027C1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62D1BFCC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lokalnoj i područnoj (regionalnoj) samoupravi </w:t>
            </w:r>
          </w:p>
        </w:tc>
      </w:tr>
      <w:tr w:rsidR="00F6648F" w:rsidRPr="00416950" w14:paraId="42044FD7" w14:textId="77777777" w:rsidTr="00F6648F">
        <w:trPr>
          <w:trHeight w:val="593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12B882D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5E140B59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Osiguranje redovnog rada Gradskog vijeća Županja.</w:t>
            </w:r>
          </w:p>
        </w:tc>
      </w:tr>
    </w:tbl>
    <w:p w14:paraId="3A77C445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399" w:type="dxa"/>
        <w:jc w:val="center"/>
        <w:tblLook w:val="04A0" w:firstRow="1" w:lastRow="0" w:firstColumn="1" w:lastColumn="0" w:noHBand="0" w:noVBand="1"/>
      </w:tblPr>
      <w:tblGrid>
        <w:gridCol w:w="4508"/>
        <w:gridCol w:w="1677"/>
        <w:gridCol w:w="1669"/>
        <w:gridCol w:w="1545"/>
      </w:tblGrid>
      <w:tr w:rsidR="00F6648F" w:rsidRPr="00416950" w14:paraId="330893CF" w14:textId="77777777" w:rsidTr="00F6648F">
        <w:trPr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6AC1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1FDD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1A285281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E406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35C586C2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8C60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</w:p>
          <w:p w14:paraId="36493F27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F6648F" w:rsidRPr="00416950" w14:paraId="1AF99B3F" w14:textId="77777777" w:rsidTr="00F6648F">
        <w:trPr>
          <w:trHeight w:val="284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4177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A100001 Predstavničko tijelo - Gradsko vijeće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B6732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19.255,00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B178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19.201,61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2D4D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99,72</w:t>
            </w:r>
          </w:p>
        </w:tc>
      </w:tr>
      <w:tr w:rsidR="00F6648F" w:rsidRPr="00416950" w14:paraId="1DE9D560" w14:textId="77777777" w:rsidTr="00F6648F">
        <w:trPr>
          <w:trHeight w:val="284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5832B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A100002 Pol. stranke zastupljene u GV, financiranje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60D2B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4.500,00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10E7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4.500,00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1F13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  <w:tr w:rsidR="00F6648F" w:rsidRPr="00416950" w14:paraId="77FF1651" w14:textId="77777777" w:rsidTr="00F6648F">
        <w:trPr>
          <w:trHeight w:val="284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B8391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3144A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23.755,00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20B8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23.701,061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F168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99,78</w:t>
            </w:r>
          </w:p>
        </w:tc>
      </w:tr>
    </w:tbl>
    <w:p w14:paraId="10082514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592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  <w:gridCol w:w="236"/>
      </w:tblGrid>
      <w:tr w:rsidR="00F6648F" w:rsidRPr="00416950" w14:paraId="4A4B7EF6" w14:textId="77777777" w:rsidTr="00F6648F">
        <w:trPr>
          <w:gridAfter w:val="1"/>
          <w:wAfter w:w="236" w:type="dxa"/>
          <w:trHeight w:val="283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294A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79D3B81F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Aktivnost A100001 Predstavničko tijelo - Gradsko vijeće</w:t>
            </w:r>
          </w:p>
        </w:tc>
      </w:tr>
      <w:tr w:rsidR="00F6648F" w:rsidRPr="00416950" w14:paraId="70FD54DE" w14:textId="77777777" w:rsidTr="00F6648F">
        <w:trPr>
          <w:gridAfter w:val="1"/>
          <w:wAfter w:w="236" w:type="dxa"/>
          <w:trHeight w:val="509"/>
          <w:jc w:val="center"/>
        </w:trPr>
        <w:tc>
          <w:tcPr>
            <w:tcW w:w="9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8D64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</w:t>
            </w:r>
            <w:r w:rsidRPr="00416950">
              <w:rPr>
                <w:rFonts w:ascii="Times New Roman" w:hAnsi="Times New Roman"/>
                <w:bCs/>
                <w:lang w:val="hr-HR"/>
              </w:rPr>
              <w:t xml:space="preserve"> :</w:t>
            </w:r>
          </w:p>
          <w:p w14:paraId="73070FFD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lastRenderedPageBreak/>
              <w:t>Financiranje naknada članovima Gradskog vijeća, naknada predsjedniku Gradskog vijeća i podpredsjedniku Gradskog vijeća.</w:t>
            </w:r>
          </w:p>
        </w:tc>
      </w:tr>
      <w:tr w:rsidR="00F6648F" w:rsidRPr="00416950" w14:paraId="1A4488A0" w14:textId="77777777" w:rsidTr="00F6648F">
        <w:trPr>
          <w:trHeight w:val="576"/>
          <w:jc w:val="center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C182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41E5719E" w14:textId="77777777" w:rsidR="00F6648F" w:rsidRPr="00416950" w:rsidRDefault="00F6648F" w:rsidP="00F6648F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523A2DE0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582"/>
        <w:gridCol w:w="2296"/>
        <w:gridCol w:w="1084"/>
        <w:gridCol w:w="1011"/>
        <w:gridCol w:w="1133"/>
        <w:gridCol w:w="1133"/>
        <w:gridCol w:w="1254"/>
      </w:tblGrid>
      <w:tr w:rsidR="00F6648F" w:rsidRPr="00416950" w14:paraId="1F0B7FBF" w14:textId="77777777" w:rsidTr="00F6648F">
        <w:trPr>
          <w:trHeight w:val="564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DCB8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7866395C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794F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7AFA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BA44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767B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C3B13DD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F48F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533BB63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899A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8B3A69B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F6648F" w:rsidRPr="00416950" w14:paraId="312530C3" w14:textId="77777777" w:rsidTr="00F6648F">
        <w:trPr>
          <w:trHeight w:val="282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8A8C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isplaćene naknade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FCD43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mjesečne naknade članovima GV, predsjedniku GV i potpredsjedniku GV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26A37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35A1A8E2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15D8A4F8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333D80C8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naknada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24575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75AF7A4F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67F41C9C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1AFA8CE0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B3F0D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79AE88BF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37C0FBFA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018F7194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4E060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1120CA20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31F6E765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6817E940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C3B1A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05544225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0C7A35EC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47736637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7ACC6813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739" w:type="dxa"/>
        <w:jc w:val="center"/>
        <w:tblLayout w:type="fixed"/>
        <w:tblLook w:val="04A0" w:firstRow="1" w:lastRow="0" w:firstColumn="1" w:lastColumn="0" w:noHBand="0" w:noVBand="1"/>
      </w:tblPr>
      <w:tblGrid>
        <w:gridCol w:w="9501"/>
        <w:gridCol w:w="238"/>
      </w:tblGrid>
      <w:tr w:rsidR="00F6648F" w:rsidRPr="00416950" w14:paraId="4CDD60E3" w14:textId="77777777" w:rsidTr="00B274AB">
        <w:trPr>
          <w:gridAfter w:val="1"/>
          <w:wAfter w:w="238" w:type="dxa"/>
          <w:trHeight w:val="179"/>
          <w:jc w:val="center"/>
        </w:trPr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ACCC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/>
              </w:rPr>
              <w:t>Naziv aktivnosti/projekta u Proračunu:</w:t>
            </w:r>
          </w:p>
          <w:p w14:paraId="370EC662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/>
              </w:rPr>
              <w:t>Aktivnost A100002 Političke stranke zastupljene u GV, financiranje</w:t>
            </w:r>
          </w:p>
        </w:tc>
      </w:tr>
      <w:tr w:rsidR="00F6648F" w:rsidRPr="00416950" w14:paraId="39398BC6" w14:textId="77777777" w:rsidTr="00B274AB">
        <w:trPr>
          <w:gridAfter w:val="1"/>
          <w:wAfter w:w="238" w:type="dxa"/>
          <w:trHeight w:val="402"/>
          <w:jc w:val="center"/>
        </w:trPr>
        <w:tc>
          <w:tcPr>
            <w:tcW w:w="9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C2A6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Obrazloženje aktivnosti/projekta:</w:t>
            </w:r>
          </w:p>
          <w:p w14:paraId="5A6A4081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Financiranje političkih stranaka temeljem ostvarenog broja mandata u Gradskom vijeću.</w:t>
            </w:r>
          </w:p>
        </w:tc>
      </w:tr>
      <w:tr w:rsidR="00F6648F" w:rsidRPr="00416950" w14:paraId="00CE93DE" w14:textId="77777777" w:rsidTr="00B274AB">
        <w:trPr>
          <w:trHeight w:val="402"/>
          <w:jc w:val="center"/>
        </w:trPr>
        <w:tc>
          <w:tcPr>
            <w:tcW w:w="9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0EE2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38" w:type="dxa"/>
            <w:vAlign w:val="center"/>
            <w:hideMark/>
          </w:tcPr>
          <w:p w14:paraId="69ABD9C7" w14:textId="77777777" w:rsidR="00F6648F" w:rsidRPr="00416950" w:rsidRDefault="00F6648F" w:rsidP="00F6648F">
            <w:pPr>
              <w:rPr>
                <w:rFonts w:ascii="Times New Roman" w:hAnsi="Times New Roman"/>
                <w:lang w:val="hr-HR"/>
              </w:rPr>
            </w:pPr>
          </w:p>
        </w:tc>
      </w:tr>
    </w:tbl>
    <w:p w14:paraId="100B66B2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541" w:type="dxa"/>
        <w:jc w:val="center"/>
        <w:tblLook w:val="04A0" w:firstRow="1" w:lastRow="0" w:firstColumn="1" w:lastColumn="0" w:noHBand="0" w:noVBand="1"/>
      </w:tblPr>
      <w:tblGrid>
        <w:gridCol w:w="1434"/>
        <w:gridCol w:w="2155"/>
        <w:gridCol w:w="1016"/>
        <w:gridCol w:w="1256"/>
        <w:gridCol w:w="1256"/>
        <w:gridCol w:w="1212"/>
        <w:gridCol w:w="1212"/>
      </w:tblGrid>
      <w:tr w:rsidR="00F6648F" w:rsidRPr="00416950" w14:paraId="31C17BBA" w14:textId="77777777" w:rsidTr="00B274AB">
        <w:trPr>
          <w:trHeight w:val="564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733D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Pokazatelj</w:t>
            </w:r>
          </w:p>
          <w:p w14:paraId="6EA4AF74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rezultata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BF7DA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Definicija pokazatelja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4E6B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Jedinica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521D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Polazna vrijednost 2023.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E41A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Ciljana vrijednost</w:t>
            </w:r>
          </w:p>
          <w:p w14:paraId="28B26A73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2024.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8FAC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Ciljana vrijednost</w:t>
            </w:r>
          </w:p>
          <w:p w14:paraId="2D56A7C8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2025.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6584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Ciljana vrijednost</w:t>
            </w:r>
          </w:p>
          <w:p w14:paraId="7C966C31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2026.</w:t>
            </w:r>
          </w:p>
        </w:tc>
      </w:tr>
      <w:tr w:rsidR="00F6648F" w:rsidRPr="00416950" w14:paraId="3C9B29A0" w14:textId="77777777" w:rsidTr="00B274AB">
        <w:trPr>
          <w:trHeight w:val="282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6602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uredno isplaćene naknade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59F5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mjesečne naknade pol. strankama zastupljenim u GV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9CFD0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  <w:p w14:paraId="5A464729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  <w:p w14:paraId="5524DF9D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naknada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5D36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858E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F877C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D63EF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  <w:p w14:paraId="266F9108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  <w:p w14:paraId="211BA524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12</w:t>
            </w:r>
          </w:p>
        </w:tc>
      </w:tr>
    </w:tbl>
    <w:p w14:paraId="2798A6E8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9510"/>
      </w:tblGrid>
      <w:tr w:rsidR="00F6648F" w:rsidRPr="00416950" w14:paraId="304B7229" w14:textId="77777777" w:rsidTr="00B274AB">
        <w:trPr>
          <w:trHeight w:val="26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7EC92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/>
              </w:rPr>
              <w:t>PROGRAM 1012 Financiranje visokoškolsko obrazovanje</w:t>
            </w:r>
          </w:p>
        </w:tc>
      </w:tr>
      <w:tr w:rsidR="00F6648F" w:rsidRPr="00416950" w14:paraId="74319938" w14:textId="77777777" w:rsidTr="00B274AB">
        <w:trPr>
          <w:trHeight w:val="57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74F8E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Opis programa</w:t>
            </w:r>
            <w:r w:rsidRPr="00416950">
              <w:rPr>
                <w:rFonts w:ascii="Times New Roman" w:hAnsi="Times New Roman"/>
                <w:lang w:val="hr-HR"/>
              </w:rPr>
              <w:t>:</w:t>
            </w:r>
          </w:p>
          <w:p w14:paraId="6B63F16B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U okviru ovog programa planirana su sredstva za stipendiranje studenata.</w:t>
            </w:r>
          </w:p>
        </w:tc>
      </w:tr>
      <w:tr w:rsidR="00F6648F" w:rsidRPr="00416950" w14:paraId="66DB743F" w14:textId="77777777" w:rsidTr="00B274AB">
        <w:trPr>
          <w:trHeight w:val="57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FE338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/>
              </w:rPr>
              <w:t>:</w:t>
            </w:r>
          </w:p>
          <w:p w14:paraId="1B4CA826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</w:tc>
      </w:tr>
      <w:tr w:rsidR="00F6648F" w:rsidRPr="00416950" w14:paraId="6AE7C0DD" w14:textId="77777777" w:rsidTr="00B274AB">
        <w:trPr>
          <w:trHeight w:val="584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0788CE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Ciljevi provedbe programa u razdoblju 2024.-2026.</w:t>
            </w:r>
          </w:p>
          <w:p w14:paraId="1817FA3D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Stipendiranje svih redovnih studenata s prebivalištem na području Grada na studijima u Hrvatskoj i inozemstvu u visini iznosa stipendije ovisno o prosjeku ocjena ostvarenih tijekom studija.</w:t>
            </w:r>
          </w:p>
        </w:tc>
      </w:tr>
    </w:tbl>
    <w:p w14:paraId="57DEBBCB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385" w:type="dxa"/>
        <w:jc w:val="center"/>
        <w:tblLook w:val="04A0" w:firstRow="1" w:lastRow="0" w:firstColumn="1" w:lastColumn="0" w:noHBand="0" w:noVBand="1"/>
      </w:tblPr>
      <w:tblGrid>
        <w:gridCol w:w="4968"/>
        <w:gridCol w:w="1472"/>
        <w:gridCol w:w="1473"/>
        <w:gridCol w:w="1472"/>
      </w:tblGrid>
      <w:tr w:rsidR="00F6648F" w:rsidRPr="00416950" w14:paraId="58074143" w14:textId="77777777" w:rsidTr="00B274AB">
        <w:trPr>
          <w:trHeight w:val="55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4EF6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Naziv aktivnosti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02A4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715B2E28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B9E7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6716B90B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5CAF0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F6648F" w:rsidRPr="00416950" w14:paraId="5DC7D63A" w14:textId="77777777" w:rsidTr="00B274AB">
        <w:trPr>
          <w:trHeight w:val="55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8CB8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Tekući projekt T101201 Stipendije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63F77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100.000,00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A327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92.384,56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F0B9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92,38</w:t>
            </w:r>
          </w:p>
        </w:tc>
      </w:tr>
      <w:tr w:rsidR="00F6648F" w:rsidRPr="00416950" w14:paraId="1CCAFBF6" w14:textId="77777777" w:rsidTr="00B274AB">
        <w:trPr>
          <w:trHeight w:val="55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253EC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</w:p>
          <w:p w14:paraId="7B0A714D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Ukupno program: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9EBE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100.000,00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BDF5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92.384,56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3F29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92,38</w:t>
            </w:r>
          </w:p>
        </w:tc>
      </w:tr>
    </w:tbl>
    <w:p w14:paraId="3230CDB5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/>
        </w:rPr>
      </w:pPr>
    </w:p>
    <w:p w14:paraId="15505B38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599" w:type="dxa"/>
        <w:jc w:val="center"/>
        <w:tblLayout w:type="fixed"/>
        <w:tblLook w:val="04A0" w:firstRow="1" w:lastRow="0" w:firstColumn="1" w:lastColumn="0" w:noHBand="0" w:noVBand="1"/>
      </w:tblPr>
      <w:tblGrid>
        <w:gridCol w:w="9599"/>
      </w:tblGrid>
      <w:tr w:rsidR="00F6648F" w:rsidRPr="00416950" w14:paraId="288C794F" w14:textId="77777777" w:rsidTr="00B274AB">
        <w:trPr>
          <w:trHeight w:val="132"/>
          <w:jc w:val="center"/>
        </w:trPr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2B3D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/>
              </w:rPr>
              <w:t>Naziv aktivnosti/projekta u Proračunu:</w:t>
            </w:r>
          </w:p>
          <w:p w14:paraId="082FB056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Tekući projekt T101201 Stipendije</w:t>
            </w:r>
          </w:p>
        </w:tc>
      </w:tr>
      <w:tr w:rsidR="00F6648F" w:rsidRPr="00416950" w14:paraId="15CBBBF2" w14:textId="77777777" w:rsidTr="00B274AB">
        <w:trPr>
          <w:trHeight w:val="405"/>
          <w:jc w:val="center"/>
        </w:trPr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89AB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Obrazloženje aktivnosti/projekta:</w:t>
            </w:r>
          </w:p>
          <w:p w14:paraId="6BAC20E9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U okviru ovog projekta planirana su sredstva za financiranje studenata.</w:t>
            </w:r>
          </w:p>
          <w:p w14:paraId="457788E6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 Studenti prijavljeni na natječaj koji ispunjavaju uvjete određene pravilnikom ostvaruju pravo na stipendiju.</w:t>
            </w:r>
          </w:p>
        </w:tc>
      </w:tr>
    </w:tbl>
    <w:p w14:paraId="43F5E4F7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432" w:type="dxa"/>
        <w:jc w:val="center"/>
        <w:tblLook w:val="04A0" w:firstRow="1" w:lastRow="0" w:firstColumn="1" w:lastColumn="0" w:noHBand="0" w:noVBand="1"/>
      </w:tblPr>
      <w:tblGrid>
        <w:gridCol w:w="1663"/>
        <w:gridCol w:w="1885"/>
        <w:gridCol w:w="1040"/>
        <w:gridCol w:w="1464"/>
        <w:gridCol w:w="1156"/>
        <w:gridCol w:w="1112"/>
        <w:gridCol w:w="1112"/>
      </w:tblGrid>
      <w:tr w:rsidR="00F6648F" w:rsidRPr="00416950" w14:paraId="3DD5E361" w14:textId="77777777" w:rsidTr="00B274AB">
        <w:trPr>
          <w:trHeight w:val="564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BE75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Pokazatelj</w:t>
            </w:r>
          </w:p>
          <w:p w14:paraId="66606977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rezultata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E7B4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Definicija pokazatelja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A653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Jedinica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B85B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Polazna vrijednost 2023.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8526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Ciljana vrijednost</w:t>
            </w:r>
          </w:p>
          <w:p w14:paraId="730DFA03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2024.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44EA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Ciljana vrijednost</w:t>
            </w:r>
          </w:p>
          <w:p w14:paraId="1B89C0B8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2025.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0220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Ciljana vrijednost</w:t>
            </w:r>
          </w:p>
          <w:p w14:paraId="046550B5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2026.</w:t>
            </w:r>
          </w:p>
        </w:tc>
      </w:tr>
      <w:tr w:rsidR="00F6648F" w:rsidRPr="00416950" w14:paraId="2BCF7E97" w14:textId="77777777" w:rsidTr="00B274AB">
        <w:trPr>
          <w:trHeight w:val="282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DFD9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broj stipendiranih studenata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58FA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studenti prijavljeni na natječaj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A6429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14:paraId="44813D9B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student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2C71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A952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175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A6018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175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54021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14:paraId="78F9E96F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14:paraId="267D310D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175</w:t>
            </w:r>
          </w:p>
        </w:tc>
      </w:tr>
    </w:tbl>
    <w:p w14:paraId="5238298A" w14:textId="77777777" w:rsidR="00F6648F" w:rsidRPr="00416950" w:rsidRDefault="00F6648F" w:rsidP="00F6648F">
      <w:pPr>
        <w:rPr>
          <w:rFonts w:ascii="Times New Roman" w:hAnsi="Times New Roman"/>
          <w:lang w:val="hr-HR"/>
        </w:rPr>
      </w:pPr>
    </w:p>
    <w:tbl>
      <w:tblPr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9510"/>
      </w:tblGrid>
      <w:tr w:rsidR="00F6648F" w:rsidRPr="00416950" w14:paraId="0F92F26C" w14:textId="77777777" w:rsidTr="00B274AB">
        <w:trPr>
          <w:trHeight w:val="266"/>
          <w:jc w:val="center"/>
        </w:trPr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E864C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/>
              </w:rPr>
              <w:t>PROGRAM 1013 Pomoć za hitnu sanaciju uslijed olujnog nevremena</w:t>
            </w:r>
          </w:p>
        </w:tc>
      </w:tr>
      <w:tr w:rsidR="00F6648F" w:rsidRPr="00416950" w14:paraId="127FCFB5" w14:textId="77777777" w:rsidTr="00B274AB">
        <w:trPr>
          <w:trHeight w:val="576"/>
          <w:jc w:val="center"/>
        </w:trPr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AC06D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Opis programa</w:t>
            </w:r>
            <w:r w:rsidRPr="00416950">
              <w:rPr>
                <w:rFonts w:ascii="Times New Roman" w:hAnsi="Times New Roman"/>
                <w:lang w:val="hr-HR"/>
              </w:rPr>
              <w:t>:</w:t>
            </w:r>
          </w:p>
          <w:p w14:paraId="0164C901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U okviru ovog programa planirana su sredstva za hitnu sanacija uslijed olujnog nevremena u srpnju 2024.</w:t>
            </w:r>
          </w:p>
        </w:tc>
      </w:tr>
      <w:tr w:rsidR="00F6648F" w:rsidRPr="00416950" w14:paraId="3F7B8107" w14:textId="77777777" w:rsidTr="00B274AB">
        <w:trPr>
          <w:trHeight w:val="576"/>
          <w:jc w:val="center"/>
        </w:trPr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009E7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/>
              </w:rPr>
              <w:t>:</w:t>
            </w:r>
          </w:p>
          <w:p w14:paraId="3598BC45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</w:tc>
      </w:tr>
      <w:tr w:rsidR="00F6648F" w:rsidRPr="00416950" w14:paraId="15C9274A" w14:textId="77777777" w:rsidTr="00B274AB">
        <w:trPr>
          <w:trHeight w:val="584"/>
          <w:jc w:val="center"/>
        </w:trPr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011BAD8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Ciljevi provedbe programa u razdoblju 2024.-2026.</w:t>
            </w:r>
          </w:p>
          <w:p w14:paraId="4339A704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 xml:space="preserve">Podmirenje troškova fizičkih osoba </w:t>
            </w:r>
            <w:r w:rsidRPr="00416950">
              <w:rPr>
                <w:rFonts w:ascii="Times New Roman" w:hAnsi="Times New Roman"/>
                <w:bCs/>
                <w:lang w:val="hr-HR"/>
              </w:rPr>
              <w:t>uslijed hitnih sanacija uslijed olujnog nevremena u srpnju 2024.</w:t>
            </w:r>
          </w:p>
        </w:tc>
      </w:tr>
    </w:tbl>
    <w:p w14:paraId="60F4F309" w14:textId="77777777" w:rsidR="00F6648F" w:rsidRPr="00416950" w:rsidRDefault="00F6648F" w:rsidP="00F6648F">
      <w:pPr>
        <w:rPr>
          <w:rFonts w:ascii="Times New Roman" w:hAnsi="Times New Roman"/>
          <w:lang w:val="hr-HR"/>
        </w:rPr>
      </w:pPr>
    </w:p>
    <w:tbl>
      <w:tblPr>
        <w:tblW w:w="9465" w:type="dxa"/>
        <w:jc w:val="center"/>
        <w:tblLook w:val="04A0" w:firstRow="1" w:lastRow="0" w:firstColumn="1" w:lastColumn="0" w:noHBand="0" w:noVBand="1"/>
      </w:tblPr>
      <w:tblGrid>
        <w:gridCol w:w="5048"/>
        <w:gridCol w:w="1472"/>
        <w:gridCol w:w="1473"/>
        <w:gridCol w:w="1472"/>
      </w:tblGrid>
      <w:tr w:rsidR="00F6648F" w:rsidRPr="00416950" w14:paraId="184D57DA" w14:textId="77777777" w:rsidTr="00B274AB">
        <w:trPr>
          <w:trHeight w:val="552"/>
          <w:jc w:val="center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C801B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Naziv aktivnosti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B4B7F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3F3C301D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8E5F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60789113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27973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</w:p>
          <w:p w14:paraId="38D9D857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F6648F" w:rsidRPr="00416950" w14:paraId="3270CA09" w14:textId="77777777" w:rsidTr="00B274AB">
        <w:trPr>
          <w:trHeight w:val="552"/>
          <w:jc w:val="center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FC4B" w14:textId="7BA7AD64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Tekući projekt T101301 Pomoć za hitnu sanaciju štete usl</w:t>
            </w:r>
            <w:r>
              <w:rPr>
                <w:rFonts w:ascii="Times New Roman" w:hAnsi="Times New Roman"/>
                <w:lang w:val="hr-HR"/>
              </w:rPr>
              <w:t>i</w:t>
            </w:r>
            <w:r w:rsidRPr="00416950">
              <w:rPr>
                <w:rFonts w:ascii="Times New Roman" w:hAnsi="Times New Roman"/>
                <w:lang w:val="hr-HR"/>
              </w:rPr>
              <w:t>jed olujnog nevremena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A8A1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77.285,00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0B18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76.949,03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730F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99,57</w:t>
            </w:r>
          </w:p>
        </w:tc>
      </w:tr>
      <w:tr w:rsidR="00F6648F" w:rsidRPr="00416950" w14:paraId="323A524E" w14:textId="77777777" w:rsidTr="00B274AB">
        <w:trPr>
          <w:trHeight w:val="552"/>
          <w:jc w:val="center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38EF7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Ukupno program: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6F73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77.285,00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60D4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76.949,03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5486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99,57</w:t>
            </w:r>
          </w:p>
        </w:tc>
      </w:tr>
    </w:tbl>
    <w:p w14:paraId="0274389B" w14:textId="77777777" w:rsidR="00F6648F" w:rsidRPr="00416950" w:rsidRDefault="00F6648F" w:rsidP="00F6648F">
      <w:pPr>
        <w:rPr>
          <w:rFonts w:ascii="Times New Roman" w:hAnsi="Times New Roman"/>
          <w:lang w:val="hr-HR"/>
        </w:rPr>
      </w:pPr>
    </w:p>
    <w:tbl>
      <w:tblPr>
        <w:tblW w:w="9848" w:type="dxa"/>
        <w:jc w:val="center"/>
        <w:tblLayout w:type="fixed"/>
        <w:tblLook w:val="04A0" w:firstRow="1" w:lastRow="0" w:firstColumn="1" w:lastColumn="0" w:noHBand="0" w:noVBand="1"/>
      </w:tblPr>
      <w:tblGrid>
        <w:gridCol w:w="9612"/>
        <w:gridCol w:w="236"/>
      </w:tblGrid>
      <w:tr w:rsidR="00F6648F" w:rsidRPr="00416950" w14:paraId="0399D4DE" w14:textId="77777777" w:rsidTr="00B274AB">
        <w:trPr>
          <w:gridAfter w:val="1"/>
          <w:wAfter w:w="236" w:type="dxa"/>
          <w:trHeight w:val="126"/>
          <w:jc w:val="center"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439D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/>
              </w:rPr>
              <w:t>Naziv aktivnosti/projekta u Proračunu:</w:t>
            </w:r>
          </w:p>
          <w:p w14:paraId="4EAAA572" w14:textId="7CB310E1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Tekući projekt T101301 Pomoć za hitnu sanaciju štete usl</w:t>
            </w:r>
            <w:r>
              <w:rPr>
                <w:rFonts w:ascii="Times New Roman" w:hAnsi="Times New Roman"/>
                <w:lang w:val="hr-HR"/>
              </w:rPr>
              <w:t>i</w:t>
            </w:r>
            <w:r w:rsidRPr="00416950">
              <w:rPr>
                <w:rFonts w:ascii="Times New Roman" w:hAnsi="Times New Roman"/>
                <w:lang w:val="hr-HR"/>
              </w:rPr>
              <w:t>jed olujnog nevremena</w:t>
            </w:r>
          </w:p>
        </w:tc>
      </w:tr>
      <w:tr w:rsidR="00F6648F" w:rsidRPr="00416950" w14:paraId="4B4EAAAD" w14:textId="77777777" w:rsidTr="00B274AB">
        <w:trPr>
          <w:gridAfter w:val="1"/>
          <w:wAfter w:w="236" w:type="dxa"/>
          <w:trHeight w:val="450"/>
          <w:jc w:val="center"/>
        </w:trPr>
        <w:tc>
          <w:tcPr>
            <w:tcW w:w="9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02F1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Obrazloženje aktivnosti/projekta:</w:t>
            </w:r>
          </w:p>
          <w:p w14:paraId="5FE5BD87" w14:textId="48AF0080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U okviru ovog projekta planirana su sredstva za financiranje troškova fizičkih osoba nastalih usl</w:t>
            </w:r>
            <w:r>
              <w:rPr>
                <w:rFonts w:ascii="Times New Roman" w:hAnsi="Times New Roman"/>
                <w:bCs/>
                <w:lang w:val="hr-HR"/>
              </w:rPr>
              <w:t>i</w:t>
            </w:r>
            <w:r w:rsidRPr="00416950">
              <w:rPr>
                <w:rFonts w:ascii="Times New Roman" w:hAnsi="Times New Roman"/>
                <w:bCs/>
                <w:lang w:val="hr-HR"/>
              </w:rPr>
              <w:t>jed hitnih  sanacija usl</w:t>
            </w:r>
            <w:r>
              <w:rPr>
                <w:rFonts w:ascii="Times New Roman" w:hAnsi="Times New Roman"/>
                <w:bCs/>
                <w:lang w:val="hr-HR"/>
              </w:rPr>
              <w:t>i</w:t>
            </w:r>
            <w:r w:rsidRPr="00416950">
              <w:rPr>
                <w:rFonts w:ascii="Times New Roman" w:hAnsi="Times New Roman"/>
                <w:bCs/>
                <w:lang w:val="hr-HR"/>
              </w:rPr>
              <w:t>jed olujnog nevremena (</w:t>
            </w:r>
            <w:proofErr w:type="spellStart"/>
            <w:r w:rsidRPr="00416950">
              <w:rPr>
                <w:rFonts w:ascii="Times New Roman" w:hAnsi="Times New Roman"/>
                <w:bCs/>
                <w:lang w:val="hr-HR"/>
              </w:rPr>
              <w:t>ledotuče</w:t>
            </w:r>
            <w:proofErr w:type="spellEnd"/>
            <w:r w:rsidRPr="00416950">
              <w:rPr>
                <w:rFonts w:ascii="Times New Roman" w:hAnsi="Times New Roman"/>
                <w:bCs/>
                <w:lang w:val="hr-HR"/>
              </w:rPr>
              <w:t>) u srpnju 2024.</w:t>
            </w:r>
          </w:p>
          <w:p w14:paraId="0BA4C60D" w14:textId="0EA0C4EA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Sredstava su ostvarena od pomoći VSŽ te općih prihoda i primitaka.</w:t>
            </w:r>
          </w:p>
        </w:tc>
      </w:tr>
      <w:tr w:rsidR="00F6648F" w:rsidRPr="00416950" w14:paraId="19F4F56E" w14:textId="77777777" w:rsidTr="00B274AB">
        <w:trPr>
          <w:trHeight w:val="450"/>
          <w:jc w:val="center"/>
        </w:trPr>
        <w:tc>
          <w:tcPr>
            <w:tcW w:w="9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9367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</w:tc>
        <w:tc>
          <w:tcPr>
            <w:tcW w:w="236" w:type="dxa"/>
            <w:vAlign w:val="center"/>
            <w:hideMark/>
          </w:tcPr>
          <w:p w14:paraId="4581A71E" w14:textId="77777777" w:rsidR="00F6648F" w:rsidRPr="00416950" w:rsidRDefault="00F6648F" w:rsidP="00F6648F">
            <w:pPr>
              <w:rPr>
                <w:rFonts w:ascii="Times New Roman" w:hAnsi="Times New Roman"/>
                <w:bCs/>
                <w:lang w:val="hr-HR"/>
              </w:rPr>
            </w:pPr>
          </w:p>
        </w:tc>
      </w:tr>
    </w:tbl>
    <w:p w14:paraId="65783408" w14:textId="77777777" w:rsidR="00F6648F" w:rsidRPr="00416950" w:rsidRDefault="00F6648F" w:rsidP="00F6648F">
      <w:pPr>
        <w:rPr>
          <w:rFonts w:ascii="Times New Roman" w:hAnsi="Times New Roman"/>
          <w:lang w:val="hr-HR"/>
        </w:rPr>
      </w:pPr>
    </w:p>
    <w:tbl>
      <w:tblPr>
        <w:tblW w:w="9288" w:type="dxa"/>
        <w:jc w:val="center"/>
        <w:tblLook w:val="04A0" w:firstRow="1" w:lastRow="0" w:firstColumn="1" w:lastColumn="0" w:noHBand="0" w:noVBand="1"/>
      </w:tblPr>
      <w:tblGrid>
        <w:gridCol w:w="1519"/>
        <w:gridCol w:w="1850"/>
        <w:gridCol w:w="1107"/>
        <w:gridCol w:w="1464"/>
        <w:gridCol w:w="1156"/>
        <w:gridCol w:w="1096"/>
        <w:gridCol w:w="1096"/>
      </w:tblGrid>
      <w:tr w:rsidR="00F6648F" w:rsidRPr="00416950" w14:paraId="0F0C0471" w14:textId="77777777" w:rsidTr="00B274AB">
        <w:trPr>
          <w:trHeight w:val="564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0427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Pokazatelj</w:t>
            </w:r>
          </w:p>
          <w:p w14:paraId="3DB91F90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rezultata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B786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Definicija pokazatelja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4BD9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Jedinica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9835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Polazna vrijednost 2023.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E19A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Ciljana vrijednost</w:t>
            </w:r>
          </w:p>
          <w:p w14:paraId="02219B34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2024.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D90E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Ciljana vrijednost</w:t>
            </w:r>
          </w:p>
          <w:p w14:paraId="1ED2CCA6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2025.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CFA1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Ciljana vrijednost</w:t>
            </w:r>
          </w:p>
          <w:p w14:paraId="1887065E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2026.</w:t>
            </w:r>
          </w:p>
        </w:tc>
      </w:tr>
      <w:tr w:rsidR="00F6648F" w:rsidRPr="00416950" w14:paraId="018606E3" w14:textId="77777777" w:rsidTr="00B274AB">
        <w:trPr>
          <w:trHeight w:val="28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10AE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Izdane potvrde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D4CE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 xml:space="preserve">Potvrde za preuzimanje </w:t>
            </w:r>
            <w:proofErr w:type="spellStart"/>
            <w:r w:rsidRPr="00416950">
              <w:rPr>
                <w:rFonts w:ascii="Times New Roman" w:hAnsi="Times New Roman"/>
                <w:lang w:val="hr-HR"/>
              </w:rPr>
              <w:t>građ</w:t>
            </w:r>
            <w:proofErr w:type="spellEnd"/>
            <w:r w:rsidRPr="00416950">
              <w:rPr>
                <w:rFonts w:ascii="Times New Roman" w:hAnsi="Times New Roman"/>
                <w:lang w:val="hr-HR"/>
              </w:rPr>
              <w:t>. materijala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7A466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Fizička osoba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B46B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6521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105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C915C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13F40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14:paraId="2874695F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14:paraId="14FB234D" w14:textId="77777777" w:rsidR="00F6648F" w:rsidRPr="00416950" w:rsidRDefault="00F6648F" w:rsidP="00F6648F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0</w:t>
            </w:r>
          </w:p>
        </w:tc>
      </w:tr>
    </w:tbl>
    <w:p w14:paraId="21D1C008" w14:textId="0DC2D1A3" w:rsidR="00647161" w:rsidRDefault="00647161" w:rsidP="00F6648F">
      <w:pPr>
        <w:spacing w:line="276" w:lineRule="auto"/>
        <w:rPr>
          <w:rFonts w:asciiTheme="majorBidi" w:eastAsia="Calibri" w:hAnsiTheme="majorBidi" w:cstheme="majorBidi"/>
          <w:bCs/>
          <w:lang w:val="hr-HR"/>
        </w:rPr>
      </w:pPr>
    </w:p>
    <w:p w14:paraId="62033E50" w14:textId="77777777" w:rsidR="00647161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72D27BB7" w14:textId="77777777" w:rsidR="00F6648F" w:rsidRDefault="00F6648F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48DBE6BC" w14:textId="77777777" w:rsidR="00F6648F" w:rsidRDefault="00F6648F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3A18D472" w14:textId="77777777" w:rsidR="00F6648F" w:rsidRPr="008F2B35" w:rsidRDefault="00F6648F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317A7A20" w14:textId="77777777" w:rsidR="00647161" w:rsidRPr="00F6648F" w:rsidRDefault="00647161" w:rsidP="00647161">
      <w:pPr>
        <w:jc w:val="both"/>
        <w:rPr>
          <w:rFonts w:ascii="Times New Roman" w:hAnsi="Times New Roman"/>
          <w:b/>
          <w:bCs/>
          <w:i/>
          <w:iCs/>
          <w:u w:val="single"/>
          <w:lang w:val="hr-HR"/>
        </w:rPr>
      </w:pPr>
      <w:r w:rsidRPr="00F6648F">
        <w:rPr>
          <w:rFonts w:ascii="Times New Roman" w:hAnsi="Times New Roman"/>
          <w:b/>
          <w:bCs/>
          <w:i/>
          <w:iCs/>
          <w:u w:val="single"/>
          <w:lang w:val="hr-HR"/>
        </w:rPr>
        <w:lastRenderedPageBreak/>
        <w:t>RAZDJEL 015 GRADONAČELNIK</w:t>
      </w:r>
    </w:p>
    <w:p w14:paraId="42ABE927" w14:textId="77777777" w:rsidR="00647161" w:rsidRDefault="00647161" w:rsidP="00647161">
      <w:pPr>
        <w:jc w:val="both"/>
        <w:rPr>
          <w:rFonts w:ascii="Times New Roman" w:hAnsi="Times New Roman"/>
          <w:lang w:val="hr-HR"/>
        </w:rPr>
      </w:pPr>
      <w:r w:rsidRPr="00F6648F">
        <w:rPr>
          <w:rFonts w:ascii="Times New Roman" w:hAnsi="Times New Roman"/>
          <w:lang w:val="hr-HR"/>
        </w:rPr>
        <w:t xml:space="preserve">Pregled izvršenja po programskoj klasifikaciji za razdjel 015 GRADONAČELNIK pripremila je Gradska služba grada Županje, pročelnica Annemarie Balentović, dipl. </w:t>
      </w:r>
      <w:proofErr w:type="spellStart"/>
      <w:r w:rsidRPr="00F6648F">
        <w:rPr>
          <w:rFonts w:ascii="Times New Roman" w:hAnsi="Times New Roman"/>
          <w:lang w:val="hr-HR"/>
        </w:rPr>
        <w:t>iur</w:t>
      </w:r>
      <w:proofErr w:type="spellEnd"/>
      <w:r w:rsidRPr="00F6648F">
        <w:rPr>
          <w:rFonts w:ascii="Times New Roman" w:hAnsi="Times New Roman"/>
          <w:lang w:val="hr-HR"/>
        </w:rPr>
        <w:t>.</w:t>
      </w:r>
    </w:p>
    <w:p w14:paraId="40699B28" w14:textId="77777777" w:rsidR="00F6648F" w:rsidRDefault="00F6648F" w:rsidP="00647161">
      <w:pPr>
        <w:jc w:val="both"/>
        <w:rPr>
          <w:rFonts w:ascii="Times New Roman" w:hAnsi="Times New Roman"/>
          <w:lang w:val="hr-HR"/>
        </w:rPr>
      </w:pPr>
    </w:p>
    <w:p w14:paraId="3D717303" w14:textId="77777777" w:rsidR="00F6648F" w:rsidRPr="00416950" w:rsidRDefault="00F6648F" w:rsidP="00F6648F">
      <w:pPr>
        <w:pStyle w:val="Odlomakpopisa"/>
        <w:numPr>
          <w:ilvl w:val="0"/>
          <w:numId w:val="10"/>
        </w:numPr>
        <w:spacing w:after="0" w:line="276" w:lineRule="auto"/>
        <w:rPr>
          <w:rFonts w:ascii="Times New Roman" w:hAnsi="Times New Roman"/>
          <w:b/>
          <w:lang w:val="hr-HR"/>
        </w:rPr>
      </w:pPr>
      <w:r w:rsidRPr="00416950">
        <w:rPr>
          <w:rFonts w:ascii="Times New Roman" w:hAnsi="Times New Roman"/>
          <w:b/>
          <w:lang w:val="hr-HR"/>
        </w:rPr>
        <w:t>UVOD</w:t>
      </w:r>
    </w:p>
    <w:p w14:paraId="4456210B" w14:textId="77777777" w:rsidR="00F6648F" w:rsidRPr="00416950" w:rsidRDefault="00F6648F" w:rsidP="00F6648F">
      <w:pPr>
        <w:pStyle w:val="Odlomakpopisa"/>
        <w:spacing w:after="0"/>
        <w:ind w:left="-142" w:hanging="502"/>
        <w:jc w:val="both"/>
        <w:rPr>
          <w:rFonts w:ascii="Times New Roman" w:hAnsi="Times New Roman"/>
          <w:lang w:val="hr-HR"/>
        </w:rPr>
      </w:pPr>
      <w:r w:rsidRPr="00416950">
        <w:rPr>
          <w:rFonts w:ascii="Times New Roman" w:hAnsi="Times New Roman"/>
          <w:lang w:val="hr-HR"/>
        </w:rPr>
        <w:tab/>
        <w:t xml:space="preserve">Proračunskim razdjelom 015 Gradonačelnik u 2024. godini osigurana su sredstva u iznosu 5.322.492,00 EUR-a za aktivnosti, poslove i djelatnosti iz područja kako slijedi dok su ista ostvarena u iznosu od 5.314.211,64 EUR odnosno 99,84 %. </w:t>
      </w:r>
    </w:p>
    <w:p w14:paraId="373E6C80" w14:textId="77777777" w:rsidR="00F6648F" w:rsidRPr="00416950" w:rsidRDefault="00F6648F" w:rsidP="00F6648F">
      <w:pPr>
        <w:spacing w:after="0"/>
        <w:rPr>
          <w:rFonts w:ascii="Times New Roman" w:hAnsi="Times New Roman"/>
          <w:lang w:val="hr-HR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3"/>
        <w:gridCol w:w="1881"/>
        <w:gridCol w:w="1711"/>
        <w:gridCol w:w="1540"/>
      </w:tblGrid>
      <w:tr w:rsidR="00F6648F" w:rsidRPr="00416950" w14:paraId="76DE0B17" w14:textId="77777777" w:rsidTr="00B274AB">
        <w:trPr>
          <w:trHeight w:val="576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4B9B" w14:textId="77777777" w:rsidR="00F6648F" w:rsidRPr="00416950" w:rsidRDefault="00F6648F" w:rsidP="00B274AB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62B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59528FA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CCD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5C881F6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C7A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F6648F" w:rsidRPr="00416950" w14:paraId="5A55BCBF" w14:textId="77777777" w:rsidTr="00B274AB">
        <w:trPr>
          <w:trHeight w:val="288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6A1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Program 1002 Gradonačelnik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DD9A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10.425,00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CBF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10.080,14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410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96,69</w:t>
            </w:r>
          </w:p>
        </w:tc>
      </w:tr>
      <w:tr w:rsidR="00F6648F" w:rsidRPr="00416950" w14:paraId="130DA35A" w14:textId="77777777" w:rsidTr="00B274AB">
        <w:trPr>
          <w:trHeight w:val="288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6CF1E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Program 1003 </w:t>
            </w:r>
          </w:p>
          <w:p w14:paraId="1FB482AC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Obilježavanje blagdana i godišnjica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05D2F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72.200,00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7BC07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72.187,20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94B5C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99,98</w:t>
            </w:r>
          </w:p>
        </w:tc>
      </w:tr>
      <w:tr w:rsidR="00F6648F" w:rsidRPr="00416950" w14:paraId="5A7EB10B" w14:textId="77777777" w:rsidTr="00B274AB">
        <w:trPr>
          <w:trHeight w:val="288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407F74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Program 1004 Udruge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662AC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274.810,00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830EF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274.029,85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E3213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99,72</w:t>
            </w:r>
          </w:p>
        </w:tc>
      </w:tr>
      <w:tr w:rsidR="00F6648F" w:rsidRPr="00416950" w14:paraId="0C28B2E0" w14:textId="77777777" w:rsidTr="00B274AB">
        <w:trPr>
          <w:trHeight w:val="288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AE05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Program 1510 </w:t>
            </w:r>
          </w:p>
          <w:p w14:paraId="3E5C5DC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Gospodarenje gradskim nekretninama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6EA7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1.530.825,00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E07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1.560.952,79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5F5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101,97</w:t>
            </w:r>
          </w:p>
        </w:tc>
      </w:tr>
      <w:tr w:rsidR="00F6648F" w:rsidRPr="00416950" w14:paraId="54ED191D" w14:textId="77777777" w:rsidTr="00B274AB">
        <w:trPr>
          <w:trHeight w:val="288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2F12D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Program 1006 Otplata kredita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B0ED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410.870,00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DAA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409.445,48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EC2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99,65</w:t>
            </w:r>
          </w:p>
        </w:tc>
      </w:tr>
      <w:tr w:rsidR="00F6648F" w:rsidRPr="00416950" w14:paraId="41FBD699" w14:textId="77777777" w:rsidTr="00B274AB">
        <w:trPr>
          <w:trHeight w:val="288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94714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Program 1008 Javni radovi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8801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70.452,00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CFB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67.999,11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5FA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96,52</w:t>
            </w:r>
          </w:p>
        </w:tc>
      </w:tr>
      <w:tr w:rsidR="00F6648F" w:rsidRPr="00416950" w14:paraId="085E668B" w14:textId="77777777" w:rsidTr="00B274AB">
        <w:trPr>
          <w:trHeight w:val="288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47D4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Program 1014 Zaželi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6000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640.100,00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F4A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630.239,77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F07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98,46</w:t>
            </w:r>
          </w:p>
        </w:tc>
      </w:tr>
      <w:tr w:rsidR="00F6648F" w:rsidRPr="00416950" w14:paraId="0E893784" w14:textId="77777777" w:rsidTr="00B274AB">
        <w:trPr>
          <w:trHeight w:val="288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09D64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Program 1530 Gradska uprava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2D65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2.171.260,00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158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2.148.774,88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B58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98,96</w:t>
            </w:r>
          </w:p>
        </w:tc>
      </w:tr>
      <w:tr w:rsidR="00F6648F" w:rsidRPr="00416950" w14:paraId="11367A54" w14:textId="77777777" w:rsidTr="00B274AB">
        <w:trPr>
          <w:trHeight w:val="288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3884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Program 1039 Unaprjeđenje stanovanja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F4CD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2.050,00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A4313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2.002,42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0C0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97,68</w:t>
            </w:r>
          </w:p>
        </w:tc>
      </w:tr>
      <w:tr w:rsidR="00F6648F" w:rsidRPr="00416950" w14:paraId="1438C1A9" w14:textId="77777777" w:rsidTr="00B274AB">
        <w:trPr>
          <w:trHeight w:val="288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FF949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Program 1540</w:t>
            </w:r>
          </w:p>
          <w:p w14:paraId="74F39DBF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Upravljanje gospodarskim razvojem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F79A3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138.500,00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E3936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138.500,00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9BDB4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100,00</w:t>
            </w:r>
          </w:p>
        </w:tc>
      </w:tr>
      <w:tr w:rsidR="00F6648F" w:rsidRPr="00416950" w14:paraId="6B8F593B" w14:textId="77777777" w:rsidTr="00B274AB">
        <w:trPr>
          <w:trHeight w:val="288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6A3C1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Program 1540</w:t>
            </w:r>
          </w:p>
          <w:p w14:paraId="668F69E9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Upravljanje gospodarskim razvojem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DEF4A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1.000,00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5C587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BA0CF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0,00</w:t>
            </w:r>
          </w:p>
        </w:tc>
      </w:tr>
      <w:tr w:rsidR="00F6648F" w:rsidRPr="00416950" w14:paraId="41B0652D" w14:textId="77777777" w:rsidTr="00B274AB">
        <w:trPr>
          <w:trHeight w:val="288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5F2AE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Ukupno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EFE1DD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5.322.492,00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CC6C7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5.314.211,64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691DF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99,84</w:t>
            </w:r>
          </w:p>
        </w:tc>
      </w:tr>
    </w:tbl>
    <w:p w14:paraId="27264943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p w14:paraId="02D567FC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tbl>
      <w:tblPr>
        <w:tblW w:w="94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05"/>
      </w:tblGrid>
      <w:tr w:rsidR="00F6648F" w:rsidRPr="00416950" w14:paraId="18F679BF" w14:textId="77777777" w:rsidTr="00B274AB">
        <w:trPr>
          <w:trHeight w:val="266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2DD74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 w:eastAsia="hr-HR"/>
              </w:rPr>
              <w:t>Glava 01510 GRADONAČELNIK</w:t>
            </w:r>
          </w:p>
        </w:tc>
      </w:tr>
      <w:tr w:rsidR="00F6648F" w:rsidRPr="00416950" w14:paraId="7405B1A5" w14:textId="77777777" w:rsidTr="00B274AB">
        <w:trPr>
          <w:trHeight w:val="266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94D4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 w:eastAsia="hr-HR"/>
              </w:rPr>
              <w:t>PROGRAM 1002 Gradonačelnik</w:t>
            </w:r>
          </w:p>
        </w:tc>
      </w:tr>
      <w:tr w:rsidR="00F6648F" w:rsidRPr="00416950" w14:paraId="27D15790" w14:textId="77777777" w:rsidTr="00B274AB">
        <w:trPr>
          <w:trHeight w:val="576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CEA86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683DD997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Troškovi koji se odnose na </w:t>
            </w:r>
            <w:r w:rsidRPr="00416950">
              <w:rPr>
                <w:rFonts w:ascii="Times New Roman" w:hAnsi="Times New Roman"/>
                <w:lang w:val="hr-HR"/>
              </w:rPr>
              <w:t>aktivnosti, poslove i djelatnosti Gradonačelnika koji proizlaze iz zakona.</w:t>
            </w:r>
          </w:p>
        </w:tc>
      </w:tr>
      <w:tr w:rsidR="00F6648F" w:rsidRPr="00416950" w14:paraId="107F52C4" w14:textId="77777777" w:rsidTr="00B274AB">
        <w:trPr>
          <w:trHeight w:val="576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903C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4BB1F827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  <w:p w14:paraId="0589BF5F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Statut Grada Županja </w:t>
            </w:r>
          </w:p>
        </w:tc>
      </w:tr>
      <w:tr w:rsidR="00F6648F" w:rsidRPr="00416950" w14:paraId="5A219215" w14:textId="77777777" w:rsidTr="00B274AB">
        <w:trPr>
          <w:trHeight w:val="584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F96E5F7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5B0140D8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 provedbe ovog programa jeste pokrivanje troškova za aktivnosti, poslove i djelatnosti Gradonačelnika koji proizlaze iz zakona.</w:t>
            </w:r>
          </w:p>
        </w:tc>
      </w:tr>
    </w:tbl>
    <w:p w14:paraId="54EE13E2" w14:textId="77777777" w:rsidR="00F6648F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p w14:paraId="6A047436" w14:textId="77777777" w:rsidR="00F6648F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p w14:paraId="2329BE14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p w14:paraId="4C7DA04A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69"/>
        <w:gridCol w:w="1948"/>
        <w:gridCol w:w="1948"/>
        <w:gridCol w:w="1948"/>
      </w:tblGrid>
      <w:tr w:rsidR="00F6648F" w:rsidRPr="00416950" w14:paraId="46CD37E9" w14:textId="77777777" w:rsidTr="00B274AB">
        <w:trPr>
          <w:trHeight w:val="564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12E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lastRenderedPageBreak/>
              <w:t>Naziv aktivnosti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0B72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00CE41F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2D1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3E5FCA6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5EC0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</w:p>
          <w:p w14:paraId="3E9DCCF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F6648F" w:rsidRPr="00416950" w14:paraId="6FFBAB53" w14:textId="77777777" w:rsidTr="00B274AB">
        <w:trPr>
          <w:trHeight w:val="282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BC1D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Aktivnost A151005 Godišnji prijem učenika i nastavnika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6F8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9.900,00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D42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9.896,90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BFE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99,97</w:t>
            </w:r>
          </w:p>
        </w:tc>
      </w:tr>
      <w:tr w:rsidR="00F6648F" w:rsidRPr="00416950" w14:paraId="2C44BACA" w14:textId="77777777" w:rsidTr="00B274AB">
        <w:trPr>
          <w:trHeight w:val="282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8880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A151006 Naknade sav.,</w:t>
            </w:r>
          </w:p>
          <w:p w14:paraId="07B6B47C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komisijama i ostale naknade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A0E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525,00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D66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183,25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D30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34,90</w:t>
            </w:r>
          </w:p>
        </w:tc>
      </w:tr>
      <w:tr w:rsidR="00F6648F" w:rsidRPr="00416950" w14:paraId="13F60968" w14:textId="77777777" w:rsidTr="00B274AB">
        <w:trPr>
          <w:trHeight w:val="282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ABF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726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10.425,00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D34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10.080,14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4B8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96,69</w:t>
            </w:r>
          </w:p>
        </w:tc>
      </w:tr>
    </w:tbl>
    <w:p w14:paraId="60D39752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41"/>
        <w:gridCol w:w="255"/>
      </w:tblGrid>
      <w:tr w:rsidR="00F6648F" w:rsidRPr="00416950" w14:paraId="68EA7B6C" w14:textId="77777777" w:rsidTr="00B274AB">
        <w:trPr>
          <w:gridAfter w:val="1"/>
          <w:wAfter w:w="255" w:type="dxa"/>
          <w:trHeight w:val="141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1C0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187C0578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A151005  Godišnji prijem učenika i nastavnika</w:t>
            </w:r>
          </w:p>
        </w:tc>
      </w:tr>
      <w:tr w:rsidR="00F6648F" w:rsidRPr="00416950" w14:paraId="312A5F62" w14:textId="77777777" w:rsidTr="00B274AB">
        <w:trPr>
          <w:gridAfter w:val="1"/>
          <w:wAfter w:w="255" w:type="dxa"/>
          <w:trHeight w:val="517"/>
        </w:trPr>
        <w:tc>
          <w:tcPr>
            <w:tcW w:w="9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CC3C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08E0BFCA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pacing w:val="-1"/>
                <w:lang w:val="hr-HR"/>
              </w:rPr>
            </w:pPr>
            <w:r w:rsidRPr="00416950">
              <w:rPr>
                <w:rFonts w:ascii="Times New Roman" w:hAnsi="Times New Roman"/>
                <w:bCs/>
                <w:spacing w:val="-1"/>
                <w:lang w:val="hr-HR"/>
              </w:rPr>
              <w:t>Organiziranje susreta i nagrađivanje najboljih učenika osnovnih i srednjih škola koji su protekle školske godine osvajali nagrade na županijskim, regionalnim, državnim i međunarodnim natjecanjima iz djelokruga školskih ili sportskih aktivnosti. Istovremeno se i simbolično nagrađuju profesori - njihovi mentori koji se ih pripremali za natjecanja.</w:t>
            </w:r>
          </w:p>
        </w:tc>
      </w:tr>
      <w:tr w:rsidR="00F6648F" w:rsidRPr="00416950" w14:paraId="051BA06E" w14:textId="77777777" w:rsidTr="00B274AB">
        <w:trPr>
          <w:trHeight w:val="517"/>
        </w:trPr>
        <w:tc>
          <w:tcPr>
            <w:tcW w:w="9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F284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spacing w:val="-1"/>
                <w:lang w:val="hr-HR"/>
              </w:rPr>
            </w:pPr>
          </w:p>
        </w:tc>
        <w:tc>
          <w:tcPr>
            <w:tcW w:w="255" w:type="dxa"/>
            <w:vAlign w:val="center"/>
          </w:tcPr>
          <w:p w14:paraId="49F98978" w14:textId="77777777" w:rsidR="00F6648F" w:rsidRPr="00416950" w:rsidRDefault="00F6648F" w:rsidP="00B274AB">
            <w:pPr>
              <w:ind w:hanging="278"/>
              <w:rPr>
                <w:rFonts w:ascii="Times New Roman" w:hAnsi="Times New Roman"/>
              </w:rPr>
            </w:pPr>
          </w:p>
        </w:tc>
      </w:tr>
    </w:tbl>
    <w:p w14:paraId="0FE65BA7" w14:textId="77777777" w:rsidR="00F6648F" w:rsidRPr="00416950" w:rsidRDefault="00F6648F" w:rsidP="00F6648F">
      <w:pPr>
        <w:rPr>
          <w:rFonts w:ascii="Times New Roman" w:hAnsi="Times New Roman"/>
          <w:b/>
          <w:lang w:val="hr-HR"/>
        </w:rPr>
      </w:pPr>
    </w:p>
    <w:tbl>
      <w:tblPr>
        <w:tblW w:w="9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1"/>
        <w:gridCol w:w="1416"/>
        <w:gridCol w:w="1275"/>
        <w:gridCol w:w="1293"/>
        <w:gridCol w:w="1515"/>
        <w:gridCol w:w="1335"/>
        <w:gridCol w:w="1275"/>
      </w:tblGrid>
      <w:tr w:rsidR="00F6648F" w:rsidRPr="00416950" w14:paraId="16A10697" w14:textId="77777777" w:rsidTr="00B274AB">
        <w:trPr>
          <w:trHeight w:val="56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D84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05B407F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59D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5A4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597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235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D535C1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8AE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380CFD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DBD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7BA9053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1E39488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F6648F" w:rsidRPr="00416950" w14:paraId="7E616689" w14:textId="77777777" w:rsidTr="00B274AB">
        <w:trPr>
          <w:trHeight w:val="282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9FA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planirana sredstva su dostatna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B5F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troškovi prigodnih</w:t>
            </w:r>
          </w:p>
          <w:p w14:paraId="6BA05DD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poklona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DAE8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nagrađeni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DA7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19F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BCFD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0FED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01C42A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7352F3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200</w:t>
            </w:r>
          </w:p>
        </w:tc>
      </w:tr>
    </w:tbl>
    <w:p w14:paraId="79A784E3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41"/>
        <w:gridCol w:w="329"/>
      </w:tblGrid>
      <w:tr w:rsidR="00F6648F" w:rsidRPr="00416950" w14:paraId="6A2A8CFE" w14:textId="77777777" w:rsidTr="00B274AB">
        <w:trPr>
          <w:gridAfter w:val="1"/>
          <w:wAfter w:w="329" w:type="dxa"/>
          <w:trHeight w:val="162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E0B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1F35B34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A151006 Naknade sav., komisijama i ostale naknade</w:t>
            </w:r>
          </w:p>
        </w:tc>
      </w:tr>
      <w:tr w:rsidR="00F6648F" w:rsidRPr="00416950" w14:paraId="3DF3F49F" w14:textId="77777777" w:rsidTr="00B274AB">
        <w:trPr>
          <w:gridAfter w:val="1"/>
          <w:wAfter w:w="329" w:type="dxa"/>
          <w:trHeight w:val="420"/>
        </w:trPr>
        <w:tc>
          <w:tcPr>
            <w:tcW w:w="9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D7F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46BC396D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Naknade za rad savjetnika gradonačelnika, članova komisija i odbora Gradskog vijeća i gradonačelnika.</w:t>
            </w:r>
          </w:p>
        </w:tc>
      </w:tr>
      <w:tr w:rsidR="00F6648F" w:rsidRPr="00416950" w14:paraId="671BDD95" w14:textId="77777777" w:rsidTr="00B274AB">
        <w:trPr>
          <w:trHeight w:val="517"/>
        </w:trPr>
        <w:tc>
          <w:tcPr>
            <w:tcW w:w="9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526D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329" w:type="dxa"/>
            <w:vAlign w:val="center"/>
          </w:tcPr>
          <w:p w14:paraId="34F2F132" w14:textId="77777777" w:rsidR="00F6648F" w:rsidRPr="00416950" w:rsidRDefault="00F6648F" w:rsidP="00B274AB">
            <w:pPr>
              <w:rPr>
                <w:rFonts w:ascii="Times New Roman" w:hAnsi="Times New Roman"/>
              </w:rPr>
            </w:pPr>
          </w:p>
        </w:tc>
      </w:tr>
    </w:tbl>
    <w:p w14:paraId="331095D7" w14:textId="77777777" w:rsidR="00F6648F" w:rsidRPr="00416950" w:rsidRDefault="00F6648F" w:rsidP="00F6648F">
      <w:pPr>
        <w:rPr>
          <w:rFonts w:ascii="Times New Roman" w:hAnsi="Times New Roman"/>
          <w:b/>
          <w:lang w:val="hr-HR"/>
        </w:rPr>
      </w:pP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701"/>
        <w:gridCol w:w="1176"/>
        <w:gridCol w:w="1176"/>
        <w:gridCol w:w="1583"/>
      </w:tblGrid>
      <w:tr w:rsidR="00F6648F" w:rsidRPr="00416950" w14:paraId="691475DA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247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29F1788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61F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D33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E60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0D55661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2023.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C41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980AB1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BFA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134BD1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CBE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2A09781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4851116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F6648F" w:rsidRPr="00416950" w14:paraId="7794FD6F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0E3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planirana sredstva su dostatna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AAD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Novčane naknade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050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CAF87E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4FC8E4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naknada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A42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BFF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C13C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001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A848EC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A659F1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29CB817D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p w14:paraId="7F335D1E" w14:textId="77777777" w:rsidR="00F6648F" w:rsidRPr="00416950" w:rsidRDefault="00F6648F" w:rsidP="00F6648F">
      <w:pPr>
        <w:spacing w:after="0"/>
        <w:rPr>
          <w:rFonts w:ascii="Times New Roman" w:hAnsi="Times New Roman"/>
          <w:lang w:val="hr-HR"/>
        </w:rPr>
      </w:pPr>
    </w:p>
    <w:tbl>
      <w:tblPr>
        <w:tblW w:w="9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F6648F" w:rsidRPr="00416950" w14:paraId="34C1DBF5" w14:textId="77777777" w:rsidTr="00B274AB">
        <w:trPr>
          <w:trHeight w:val="266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83764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 w:eastAsia="hr-HR"/>
              </w:rPr>
              <w:t>Glava 01510 GRADONAČELNIK</w:t>
            </w:r>
          </w:p>
        </w:tc>
      </w:tr>
      <w:tr w:rsidR="00F6648F" w:rsidRPr="00416950" w14:paraId="4721F6C3" w14:textId="77777777" w:rsidTr="00B274AB">
        <w:trPr>
          <w:trHeight w:val="266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01DC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1003 obilježavanje blagdana i godišnjica</w:t>
            </w:r>
          </w:p>
        </w:tc>
      </w:tr>
      <w:tr w:rsidR="00F6648F" w:rsidRPr="00416950" w14:paraId="60C6A7B5" w14:textId="77777777" w:rsidTr="00B274AB">
        <w:trPr>
          <w:trHeight w:val="576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47087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2E5DD525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Organiziranje programa svečanog obilježavanja Dana državnosti i Dana Grada Županja.</w:t>
            </w:r>
          </w:p>
        </w:tc>
      </w:tr>
      <w:tr w:rsidR="00F6648F" w:rsidRPr="00416950" w14:paraId="390BE8EE" w14:textId="77777777" w:rsidTr="00B274AB">
        <w:trPr>
          <w:trHeight w:val="576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CBE98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29C8A004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  <w:p w14:paraId="10AF8848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kern w:val="36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Statut Grada Županja </w:t>
            </w:r>
          </w:p>
        </w:tc>
      </w:tr>
      <w:tr w:rsidR="00F6648F" w:rsidRPr="00416950" w14:paraId="2C7310B0" w14:textId="77777777" w:rsidTr="00B274AB">
        <w:trPr>
          <w:trHeight w:val="584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F3C3D6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2023.-2026.</w:t>
            </w:r>
          </w:p>
          <w:p w14:paraId="5AACA64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Prigodno obilježavanje Dana državnosti i Dana Grada.</w:t>
            </w:r>
          </w:p>
        </w:tc>
      </w:tr>
    </w:tbl>
    <w:p w14:paraId="5553FA31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534" w:type="dxa"/>
        <w:tblInd w:w="93" w:type="dxa"/>
        <w:tblLook w:val="04A0" w:firstRow="1" w:lastRow="0" w:firstColumn="1" w:lastColumn="0" w:noHBand="0" w:noVBand="1"/>
      </w:tblPr>
      <w:tblGrid>
        <w:gridCol w:w="4201"/>
        <w:gridCol w:w="1777"/>
        <w:gridCol w:w="1779"/>
        <w:gridCol w:w="1777"/>
      </w:tblGrid>
      <w:tr w:rsidR="00F6648F" w:rsidRPr="00416950" w14:paraId="0EA2A38B" w14:textId="77777777" w:rsidTr="00B274AB">
        <w:trPr>
          <w:trHeight w:val="589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03D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B1BD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5D78BA4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5E6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6C82C9B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08CB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F6648F" w:rsidRPr="00416950" w14:paraId="60119497" w14:textId="77777777" w:rsidTr="00B274AB">
        <w:trPr>
          <w:trHeight w:val="294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D05C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A100301 Obilježavanje Dana državnosti i Dana Grada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0A2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72.200,00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4A0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72.187,20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2D8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99,98</w:t>
            </w:r>
          </w:p>
        </w:tc>
      </w:tr>
      <w:tr w:rsidR="00F6648F" w:rsidRPr="00416950" w14:paraId="424BBA8E" w14:textId="77777777" w:rsidTr="00B274AB">
        <w:trPr>
          <w:trHeight w:val="294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3FD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Ukupno program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226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/>
              </w:rPr>
              <w:t>72.200,00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B64F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72.187,20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E381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99,98</w:t>
            </w:r>
          </w:p>
        </w:tc>
      </w:tr>
    </w:tbl>
    <w:p w14:paraId="6E40A363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7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41"/>
        <w:gridCol w:w="236"/>
      </w:tblGrid>
      <w:tr w:rsidR="00F6648F" w:rsidRPr="00416950" w14:paraId="46A9D956" w14:textId="77777777" w:rsidTr="00F6648F">
        <w:trPr>
          <w:gridAfter w:val="1"/>
          <w:wAfter w:w="236" w:type="dxa"/>
          <w:trHeight w:val="55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09F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7B8F61D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 100301  Obilježavanje Dana državnosti i Dana Grada</w:t>
            </w:r>
          </w:p>
        </w:tc>
      </w:tr>
      <w:tr w:rsidR="00F6648F" w:rsidRPr="00416950" w14:paraId="0EC250C5" w14:textId="77777777" w:rsidTr="00F6648F">
        <w:trPr>
          <w:gridAfter w:val="1"/>
          <w:wAfter w:w="236" w:type="dxa"/>
          <w:trHeight w:val="282"/>
        </w:trPr>
        <w:tc>
          <w:tcPr>
            <w:tcW w:w="9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9CDE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0EA5EEAE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Organiziranje programa svečanog obilježavanja Dana državnosti i Dana Grada Županja.</w:t>
            </w:r>
          </w:p>
        </w:tc>
      </w:tr>
      <w:tr w:rsidR="00F6648F" w:rsidRPr="00416950" w14:paraId="1855E162" w14:textId="77777777" w:rsidTr="00F6648F">
        <w:trPr>
          <w:trHeight w:val="282"/>
        </w:trPr>
        <w:tc>
          <w:tcPr>
            <w:tcW w:w="9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5AF3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</w:p>
        </w:tc>
        <w:tc>
          <w:tcPr>
            <w:tcW w:w="236" w:type="dxa"/>
            <w:vAlign w:val="center"/>
            <w:hideMark/>
          </w:tcPr>
          <w:p w14:paraId="7C2AFDC1" w14:textId="77777777" w:rsidR="00F6648F" w:rsidRPr="00416950" w:rsidRDefault="00F6648F" w:rsidP="00B274AB">
            <w:pPr>
              <w:rPr>
                <w:rFonts w:ascii="Times New Roman" w:hAnsi="Times New Roman"/>
              </w:rPr>
            </w:pPr>
          </w:p>
        </w:tc>
      </w:tr>
    </w:tbl>
    <w:p w14:paraId="31B42147" w14:textId="77777777" w:rsidR="00F6648F" w:rsidRPr="00416950" w:rsidRDefault="00F6648F" w:rsidP="00F6648F">
      <w:pPr>
        <w:rPr>
          <w:rFonts w:ascii="Times New Roman" w:hAnsi="Times New Roman"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16"/>
        <w:gridCol w:w="1417"/>
        <w:gridCol w:w="1044"/>
        <w:gridCol w:w="1472"/>
        <w:gridCol w:w="1473"/>
        <w:gridCol w:w="1472"/>
        <w:gridCol w:w="1196"/>
      </w:tblGrid>
      <w:tr w:rsidR="00F6648F" w:rsidRPr="00416950" w14:paraId="75CBA427" w14:textId="77777777" w:rsidTr="00B274AB">
        <w:trPr>
          <w:trHeight w:val="564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6ED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0F431ED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27F3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00E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860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6CA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297C9D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2DC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7B6A62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DF0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CEB313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F6648F" w:rsidRPr="00416950" w14:paraId="1DE1250E" w14:textId="77777777" w:rsidTr="00B274AB">
        <w:trPr>
          <w:trHeight w:val="28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6D9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Broj osoba koje sudjeluju u programima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483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izvođači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3449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osoba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FEB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871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AE69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DB36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E877FB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F3C0D9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75</w:t>
            </w:r>
          </w:p>
        </w:tc>
      </w:tr>
    </w:tbl>
    <w:p w14:paraId="61575876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6EE9808E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F6648F" w:rsidRPr="00416950" w14:paraId="02AE6836" w14:textId="77777777" w:rsidTr="00B274AB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5B1B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 w:eastAsia="hr-HR"/>
              </w:rPr>
              <w:t>Glava 01510 GRADONAČELNIK</w:t>
            </w:r>
          </w:p>
        </w:tc>
      </w:tr>
      <w:tr w:rsidR="00F6648F" w:rsidRPr="00416950" w14:paraId="7B9D86BA" w14:textId="77777777" w:rsidTr="00B274AB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086B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1004 Udruge</w:t>
            </w:r>
          </w:p>
        </w:tc>
      </w:tr>
      <w:tr w:rsidR="00F6648F" w:rsidRPr="00416950" w14:paraId="0F7B3ACE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699C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01A419B7" w14:textId="425032F8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 programu udruge planirana su sredstava za pomoć vjerskim organizacija ( pomoć župama za crkveni god i dr.), za redovan rad gradskih udruga prema javnom pozivu te za pomoć u nepredviđenim izdacima udruga, vjerskih organizacija, ustanova i dr.</w:t>
            </w:r>
          </w:p>
        </w:tc>
      </w:tr>
      <w:tr w:rsidR="00F6648F" w:rsidRPr="00416950" w14:paraId="0B933AAF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BA298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58E95136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lokalnoj i područnoj (regionalnoj) samoupravi </w:t>
            </w:r>
          </w:p>
          <w:p w14:paraId="09DD585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Statut Grada Županja </w:t>
            </w:r>
          </w:p>
        </w:tc>
      </w:tr>
      <w:tr w:rsidR="00F6648F" w:rsidRPr="00416950" w14:paraId="6254C68B" w14:textId="77777777" w:rsidTr="00B274AB">
        <w:trPr>
          <w:trHeight w:val="58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3EF1B7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4BCBBE6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Predviđena sredstva za dostatna. </w:t>
            </w:r>
          </w:p>
        </w:tc>
      </w:tr>
    </w:tbl>
    <w:p w14:paraId="69519AC2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664" w:type="dxa"/>
        <w:tblInd w:w="93" w:type="dxa"/>
        <w:tblLook w:val="04A0" w:firstRow="1" w:lastRow="0" w:firstColumn="1" w:lastColumn="0" w:noHBand="0" w:noVBand="1"/>
      </w:tblPr>
      <w:tblGrid>
        <w:gridCol w:w="4328"/>
        <w:gridCol w:w="1831"/>
        <w:gridCol w:w="1832"/>
        <w:gridCol w:w="1673"/>
      </w:tblGrid>
      <w:tr w:rsidR="00F6648F" w:rsidRPr="00416950" w14:paraId="75975B13" w14:textId="77777777" w:rsidTr="00B274AB">
        <w:trPr>
          <w:trHeight w:val="39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03A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71AB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4487E50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E02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74C95B9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B696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F6648F" w:rsidRPr="00416950" w14:paraId="460BBFA1" w14:textId="77777777" w:rsidTr="00B274AB">
        <w:trPr>
          <w:trHeight w:val="673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CCD5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Aktivnost A100402 tekuće donacije u novcu, ostalo (ustanove, udruge i dr.)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7D4A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41.460,00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508B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41.427,90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D3C3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99,92</w:t>
            </w:r>
          </w:p>
        </w:tc>
      </w:tr>
      <w:tr w:rsidR="00F6648F" w:rsidRPr="00416950" w14:paraId="0377DA9D" w14:textId="77777777" w:rsidTr="00B274AB">
        <w:trPr>
          <w:trHeight w:val="673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35F6D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Aktivnost A100403 Gradske udruge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0AD9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181.000,00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F6CC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180.257,95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C73E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99,59</w:t>
            </w:r>
          </w:p>
        </w:tc>
      </w:tr>
      <w:tr w:rsidR="00F6648F" w:rsidRPr="00416950" w14:paraId="4D932401" w14:textId="77777777" w:rsidTr="00B274AB">
        <w:trPr>
          <w:trHeight w:val="673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A5D27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Aktivnost A100404 Vjerske organizacije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469C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51.200,00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AAB2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51.200,00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4789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  <w:tr w:rsidR="00F6648F" w:rsidRPr="00416950" w14:paraId="0C7A60FA" w14:textId="77777777" w:rsidTr="00B274AB">
        <w:trPr>
          <w:trHeight w:val="673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0A77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A100405 Tekuće donacije u naravi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3316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B3A07E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1.150,00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E864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1.144,00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5B5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C999F1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99,48</w:t>
            </w:r>
          </w:p>
        </w:tc>
      </w:tr>
      <w:tr w:rsidR="00F6648F" w:rsidRPr="00416950" w14:paraId="3F55EC87" w14:textId="77777777" w:rsidTr="00B274AB">
        <w:trPr>
          <w:trHeight w:val="673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FBD6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Ukupno program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103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274.810,00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3E9A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274.029,85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757F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99,72</w:t>
            </w:r>
          </w:p>
        </w:tc>
      </w:tr>
    </w:tbl>
    <w:p w14:paraId="5E5FDC92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277"/>
      </w:tblGrid>
      <w:tr w:rsidR="00F6648F" w:rsidRPr="00416950" w14:paraId="4E03BFA5" w14:textId="77777777" w:rsidTr="00B274AB">
        <w:trPr>
          <w:gridAfter w:val="1"/>
          <w:wAfter w:w="277" w:type="dxa"/>
          <w:trHeight w:val="261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AB9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21CCEF44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Aktivnost A100402 Tekuće donacije u novcu</w:t>
            </w:r>
          </w:p>
        </w:tc>
      </w:tr>
      <w:tr w:rsidR="00F6648F" w:rsidRPr="00416950" w14:paraId="5AF52669" w14:textId="77777777" w:rsidTr="00B274AB">
        <w:trPr>
          <w:gridAfter w:val="1"/>
          <w:wAfter w:w="277" w:type="dxa"/>
          <w:trHeight w:val="517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02C6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136313A4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Tekuće donacije gradskim udrugama za sufinanciranje aktivnosti i programa koji se ne financiraju putem javnog poziva te financiranje Programa i aktivnosti ovisnosti o drogama.</w:t>
            </w:r>
          </w:p>
        </w:tc>
      </w:tr>
      <w:tr w:rsidR="00F6648F" w:rsidRPr="00416950" w14:paraId="154B2B7A" w14:textId="77777777" w:rsidTr="00B274AB">
        <w:trPr>
          <w:trHeight w:val="533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7974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</w:p>
        </w:tc>
        <w:tc>
          <w:tcPr>
            <w:tcW w:w="277" w:type="dxa"/>
            <w:vAlign w:val="center"/>
            <w:hideMark/>
          </w:tcPr>
          <w:p w14:paraId="77731720" w14:textId="77777777" w:rsidR="00F6648F" w:rsidRPr="00416950" w:rsidRDefault="00F6648F" w:rsidP="00B274AB">
            <w:pPr>
              <w:rPr>
                <w:rFonts w:ascii="Times New Roman" w:hAnsi="Times New Roman"/>
              </w:rPr>
            </w:pPr>
          </w:p>
        </w:tc>
      </w:tr>
    </w:tbl>
    <w:p w14:paraId="7FCF9CBE" w14:textId="77777777" w:rsidR="00F6648F" w:rsidRPr="00416950" w:rsidRDefault="00F6648F" w:rsidP="00F6648F">
      <w:pPr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096"/>
        <w:gridCol w:w="1515"/>
        <w:gridCol w:w="1516"/>
        <w:gridCol w:w="1495"/>
        <w:gridCol w:w="1211"/>
      </w:tblGrid>
      <w:tr w:rsidR="00F6648F" w:rsidRPr="00416950" w14:paraId="4B5DBDAC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126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2278743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EC6D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A2D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DF7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812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1BC6807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DBA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20A472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6BB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2E28854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638DA0C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F6648F" w:rsidRPr="00416950" w14:paraId="22506969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3EFB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Uspješno realizirane aktivnosti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18AD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Aktivnost </w:t>
            </w:r>
          </w:p>
          <w:p w14:paraId="71FA512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udruge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7463E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511E77B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798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DFD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6373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1B84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426B66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C30AC5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</w:t>
            </w:r>
          </w:p>
        </w:tc>
      </w:tr>
    </w:tbl>
    <w:p w14:paraId="01E8B8E4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292"/>
      </w:tblGrid>
      <w:tr w:rsidR="00F6648F" w:rsidRPr="00416950" w14:paraId="432913D9" w14:textId="77777777" w:rsidTr="00B274AB">
        <w:trPr>
          <w:gridAfter w:val="1"/>
          <w:wAfter w:w="292" w:type="dxa"/>
          <w:trHeight w:val="245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AAD7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05EBD3CD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Aktivnost A100403  Gradske udruge</w:t>
            </w:r>
          </w:p>
        </w:tc>
      </w:tr>
      <w:tr w:rsidR="00F6648F" w:rsidRPr="00416950" w14:paraId="66A534C7" w14:textId="77777777" w:rsidTr="00B274AB">
        <w:trPr>
          <w:gridAfter w:val="1"/>
          <w:wAfter w:w="292" w:type="dxa"/>
          <w:trHeight w:val="517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4466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71ABCB5A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Javne potrebe koje obuhvaćaju djelatnosti, programe i aktivnosti od interesa za Grad s ciljem poticanja udruga civilnog društva na aktivno uključivanje i sudjelovanje u razvoju lokalne zajednice.</w:t>
            </w:r>
          </w:p>
        </w:tc>
      </w:tr>
      <w:tr w:rsidR="00F6648F" w:rsidRPr="00416950" w14:paraId="5B7353FA" w14:textId="77777777" w:rsidTr="00B274AB">
        <w:trPr>
          <w:trHeight w:val="517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A48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92" w:type="dxa"/>
            <w:vAlign w:val="center"/>
            <w:hideMark/>
          </w:tcPr>
          <w:p w14:paraId="2D4216D9" w14:textId="77777777" w:rsidR="00F6648F" w:rsidRPr="00416950" w:rsidRDefault="00F6648F" w:rsidP="00B274AB">
            <w:pPr>
              <w:rPr>
                <w:rFonts w:ascii="Times New Roman" w:hAnsi="Times New Roman"/>
              </w:rPr>
            </w:pPr>
          </w:p>
        </w:tc>
      </w:tr>
    </w:tbl>
    <w:p w14:paraId="72699328" w14:textId="77777777" w:rsidR="00F6648F" w:rsidRPr="00416950" w:rsidRDefault="00F6648F" w:rsidP="00F6648F">
      <w:pPr>
        <w:rPr>
          <w:rFonts w:ascii="Times New Roman" w:hAnsi="Times New Roman"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30"/>
        <w:gridCol w:w="1418"/>
        <w:gridCol w:w="1135"/>
        <w:gridCol w:w="1277"/>
        <w:gridCol w:w="1277"/>
        <w:gridCol w:w="1276"/>
        <w:gridCol w:w="1277"/>
      </w:tblGrid>
      <w:tr w:rsidR="00F6648F" w:rsidRPr="00416950" w14:paraId="29C87A69" w14:textId="77777777" w:rsidTr="00B274AB">
        <w:trPr>
          <w:trHeight w:val="688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509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3304138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743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28F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135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57C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11E34EF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CDA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1D6E99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493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142139B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59AF010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F6648F" w:rsidRPr="00416950" w14:paraId="0743123D" w14:textId="77777777" w:rsidTr="00B274AB">
        <w:trPr>
          <w:trHeight w:val="688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DF7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Uspješno </w:t>
            </w:r>
          </w:p>
          <w:p w14:paraId="07E4CEF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realizirani projekti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963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Projekt udruge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2EC6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1142F8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projekt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BDB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B20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3A3D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22FA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B8ACF6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15</w:t>
            </w:r>
          </w:p>
        </w:tc>
      </w:tr>
    </w:tbl>
    <w:p w14:paraId="331F58A5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54988B68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0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322"/>
      </w:tblGrid>
      <w:tr w:rsidR="00F6648F" w:rsidRPr="00416950" w14:paraId="2FB6A57E" w14:textId="77777777" w:rsidTr="00B274AB">
        <w:trPr>
          <w:gridAfter w:val="1"/>
          <w:wAfter w:w="322" w:type="dxa"/>
          <w:trHeight w:val="240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E9F9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6BA4E37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Aktivnost A100404 Vjerske organizacije</w:t>
            </w:r>
          </w:p>
        </w:tc>
      </w:tr>
      <w:tr w:rsidR="00F6648F" w:rsidRPr="00416950" w14:paraId="6611D7E5" w14:textId="77777777" w:rsidTr="00B274AB">
        <w:trPr>
          <w:gridAfter w:val="1"/>
          <w:wAfter w:w="322" w:type="dxa"/>
          <w:trHeight w:val="517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B036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152FCE81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Sufinanciranje vjerskih organizacija prigodom obilježavanja pojedinih državnih blagdana i blagdana Župe I, Župe II, te ostalih projekata i programa koje organiziraju i provode vjerske organizacije.</w:t>
            </w:r>
          </w:p>
        </w:tc>
      </w:tr>
      <w:tr w:rsidR="00F6648F" w:rsidRPr="00416950" w14:paraId="044C99DE" w14:textId="77777777" w:rsidTr="00B274AB">
        <w:trPr>
          <w:trHeight w:val="517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4C66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322" w:type="dxa"/>
            <w:vAlign w:val="center"/>
            <w:hideMark/>
          </w:tcPr>
          <w:p w14:paraId="3543C796" w14:textId="77777777" w:rsidR="00F6648F" w:rsidRPr="00416950" w:rsidRDefault="00F6648F" w:rsidP="00B274AB">
            <w:pPr>
              <w:rPr>
                <w:rFonts w:ascii="Times New Roman" w:hAnsi="Times New Roman"/>
              </w:rPr>
            </w:pPr>
          </w:p>
        </w:tc>
      </w:tr>
    </w:tbl>
    <w:p w14:paraId="09B77AFF" w14:textId="77777777" w:rsidR="00F6648F" w:rsidRPr="00416950" w:rsidRDefault="00F6648F" w:rsidP="00F6648F">
      <w:pPr>
        <w:rPr>
          <w:rFonts w:ascii="Times New Roman" w:hAnsi="Times New Roman"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88"/>
        <w:gridCol w:w="1418"/>
        <w:gridCol w:w="1135"/>
        <w:gridCol w:w="1419"/>
        <w:gridCol w:w="1277"/>
        <w:gridCol w:w="1276"/>
        <w:gridCol w:w="1277"/>
      </w:tblGrid>
      <w:tr w:rsidR="00F6648F" w:rsidRPr="00416950" w14:paraId="283D21FB" w14:textId="77777777" w:rsidTr="00B274AB">
        <w:trPr>
          <w:trHeight w:val="379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6359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2672E17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2C2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CE8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DC4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2AF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5BA29A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4A7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B21F24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697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24763A3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66A377F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F6648F" w:rsidRPr="00416950" w14:paraId="2F5C47C2" w14:textId="77777777" w:rsidTr="00B274AB">
        <w:trPr>
          <w:trHeight w:val="189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745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Uspješno financiranje programa vjerskih zajednica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5B55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0BB25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4C787087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4381CF1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65F1D22F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3D74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 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3F9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F636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4BD8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7E6F75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2AAEF7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2B25B1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</w:t>
            </w:r>
          </w:p>
        </w:tc>
      </w:tr>
    </w:tbl>
    <w:p w14:paraId="0239BA3E" w14:textId="77777777" w:rsidR="00F6648F" w:rsidRPr="00416950" w:rsidRDefault="00F6648F" w:rsidP="00F6648F">
      <w:pPr>
        <w:tabs>
          <w:tab w:val="left" w:pos="3400"/>
        </w:tabs>
        <w:spacing w:after="0" w:line="240" w:lineRule="auto"/>
        <w:rPr>
          <w:rFonts w:ascii="Times New Roman" w:hAnsi="Times New Roman"/>
          <w:lang w:val="hr-HR" w:eastAsia="hr-HR"/>
        </w:rPr>
      </w:pPr>
      <w:r w:rsidRPr="00416950">
        <w:rPr>
          <w:rFonts w:ascii="Times New Roman" w:hAnsi="Times New Roman"/>
          <w:lang w:val="hr-HR" w:eastAsia="hr-HR"/>
        </w:rPr>
        <w:tab/>
      </w:r>
    </w:p>
    <w:p w14:paraId="7BAA8B0D" w14:textId="77777777" w:rsidR="00F6648F" w:rsidRPr="00416950" w:rsidRDefault="00F6648F" w:rsidP="00F6648F">
      <w:pPr>
        <w:tabs>
          <w:tab w:val="left" w:pos="3400"/>
        </w:tabs>
        <w:spacing w:after="0" w:line="240" w:lineRule="auto"/>
        <w:rPr>
          <w:rFonts w:ascii="Times New Roman" w:hAnsi="Times New Roman"/>
          <w:lang w:val="hr-HR" w:eastAsia="hr-HR"/>
        </w:rPr>
      </w:pPr>
    </w:p>
    <w:p w14:paraId="58A56A35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F6648F" w:rsidRPr="00416950" w14:paraId="5ACAB662" w14:textId="77777777" w:rsidTr="00B274AB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8672B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lastRenderedPageBreak/>
              <w:t>Glava 01510 GRADONAČELNIK</w:t>
            </w:r>
          </w:p>
        </w:tc>
      </w:tr>
      <w:tr w:rsidR="00F6648F" w:rsidRPr="00416950" w14:paraId="497683A2" w14:textId="77777777" w:rsidTr="00B274AB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3BEAB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1510 Gospodarenje gradskom nekretninama </w:t>
            </w:r>
          </w:p>
        </w:tc>
      </w:tr>
      <w:tr w:rsidR="00F6648F" w:rsidRPr="00416950" w14:paraId="7AD34556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4ABB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625BE7A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Održavanje nekretnina u vlasništvu JLS.</w:t>
            </w:r>
          </w:p>
        </w:tc>
      </w:tr>
      <w:tr w:rsidR="00F6648F" w:rsidRPr="00416950" w14:paraId="32242ED7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7F99E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30CFE22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</w:tc>
      </w:tr>
      <w:tr w:rsidR="00F6648F" w:rsidRPr="00416950" w14:paraId="04190318" w14:textId="77777777" w:rsidTr="00B274AB">
        <w:trPr>
          <w:trHeight w:val="58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25AFD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2023.-2025.</w:t>
            </w:r>
          </w:p>
          <w:p w14:paraId="0DD6CA3B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Kvalitetno upravljanje nekretninama u vlasništvu grada</w:t>
            </w:r>
          </w:p>
        </w:tc>
      </w:tr>
    </w:tbl>
    <w:p w14:paraId="4E985209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44900474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677" w:type="dxa"/>
        <w:tblInd w:w="93" w:type="dxa"/>
        <w:tblLook w:val="04A0" w:firstRow="1" w:lastRow="0" w:firstColumn="1" w:lastColumn="0" w:noHBand="0" w:noVBand="1"/>
      </w:tblPr>
      <w:tblGrid>
        <w:gridCol w:w="4264"/>
        <w:gridCol w:w="1804"/>
        <w:gridCol w:w="1805"/>
        <w:gridCol w:w="1804"/>
      </w:tblGrid>
      <w:tr w:rsidR="00F6648F" w:rsidRPr="00416950" w14:paraId="2EDBC73E" w14:textId="77777777" w:rsidTr="00B274AB">
        <w:trPr>
          <w:trHeight w:val="573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A02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87D2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5C05C10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A8B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70B774C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70F1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F6648F" w:rsidRPr="00416950" w14:paraId="712A544E" w14:textId="77777777" w:rsidTr="00B274AB">
        <w:trPr>
          <w:trHeight w:val="286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6B18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Kapitalni projekt K151001</w:t>
            </w:r>
          </w:p>
          <w:p w14:paraId="40543BD4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 Rekonstrukcija KC Ivana Hermana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8121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44.425,00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C34D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44.111,25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4B0A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99,97</w:t>
            </w:r>
          </w:p>
        </w:tc>
      </w:tr>
      <w:tr w:rsidR="00F6648F" w:rsidRPr="00416950" w14:paraId="5B5D7C34" w14:textId="77777777" w:rsidTr="00B274AB">
        <w:trPr>
          <w:trHeight w:val="286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11969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Kapitalni projekt K151002 </w:t>
            </w:r>
          </w:p>
          <w:p w14:paraId="5F68D2B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Naknada i otkup </w:t>
            </w:r>
            <w:proofErr w:type="spellStart"/>
            <w:r w:rsidRPr="00416950">
              <w:rPr>
                <w:rFonts w:ascii="Times New Roman" w:hAnsi="Times New Roman"/>
                <w:lang w:val="hr-HR" w:eastAsia="hr-HR"/>
              </w:rPr>
              <w:t>građ</w:t>
            </w:r>
            <w:proofErr w:type="spellEnd"/>
            <w:r w:rsidRPr="00416950">
              <w:rPr>
                <w:rFonts w:ascii="Times New Roman" w:hAnsi="Times New Roman"/>
                <w:lang w:val="hr-HR" w:eastAsia="hr-HR"/>
              </w:rPr>
              <w:t>. zemljište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7D2C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107.400,00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CF2A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107.400,00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5E7E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  <w:tr w:rsidR="00F6648F" w:rsidRPr="00416950" w14:paraId="7E3F5A39" w14:textId="77777777" w:rsidTr="00B274AB">
        <w:trPr>
          <w:trHeight w:val="286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2AC3C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Kapitalni projekt K151003 Energetska obnova zgrade gradskog poglavarstva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64F5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620.000,00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F8D4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655.321,35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AFB1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105,70</w:t>
            </w:r>
          </w:p>
        </w:tc>
      </w:tr>
      <w:tr w:rsidR="00F6648F" w:rsidRPr="00416950" w14:paraId="64BFE308" w14:textId="77777777" w:rsidTr="00B274AB">
        <w:trPr>
          <w:trHeight w:val="286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537D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Kapitalni projekt K151004 Kupovina i rekonstrukcija zgrada Kristal i kuglana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B113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759.000,00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F242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753.819,99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9904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99,32</w:t>
            </w:r>
          </w:p>
        </w:tc>
      </w:tr>
      <w:tr w:rsidR="00F6648F" w:rsidRPr="00416950" w14:paraId="2644FFEB" w14:textId="77777777" w:rsidTr="00B274AB">
        <w:trPr>
          <w:trHeight w:val="286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5867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3836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1.530.825,00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4E4E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1.560.952,79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E4DA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101,97</w:t>
            </w:r>
          </w:p>
        </w:tc>
      </w:tr>
    </w:tbl>
    <w:p w14:paraId="401A9976" w14:textId="77777777" w:rsidR="00F6648F" w:rsidRPr="00416950" w:rsidRDefault="00F6648F" w:rsidP="00F6648F">
      <w:pPr>
        <w:spacing w:after="0"/>
        <w:rPr>
          <w:rFonts w:ascii="Times New Roman" w:hAnsi="Times New Roman"/>
          <w:b/>
          <w:lang w:val="hr-HR"/>
        </w:rPr>
      </w:pPr>
    </w:p>
    <w:p w14:paraId="577E1B75" w14:textId="77777777" w:rsidR="00F6648F" w:rsidRPr="00416950" w:rsidRDefault="00F6648F" w:rsidP="00F6648F">
      <w:pPr>
        <w:tabs>
          <w:tab w:val="left" w:pos="3146"/>
        </w:tabs>
        <w:spacing w:after="0"/>
        <w:rPr>
          <w:rFonts w:ascii="Times New Roman" w:eastAsiaTheme="minorHAnsi" w:hAnsi="Times New Roman"/>
          <w:b/>
          <w:lang w:val="hr-HR"/>
        </w:rPr>
      </w:pPr>
      <w:r w:rsidRPr="00416950">
        <w:rPr>
          <w:rFonts w:ascii="Times New Roman" w:hAnsi="Times New Roman"/>
          <w:b/>
          <w:lang w:val="hr-HR"/>
        </w:rPr>
        <w:tab/>
      </w:r>
    </w:p>
    <w:tbl>
      <w:tblPr>
        <w:tblW w:w="100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44"/>
        <w:gridCol w:w="308"/>
      </w:tblGrid>
      <w:tr w:rsidR="00F6648F" w:rsidRPr="00416950" w14:paraId="2816D20E" w14:textId="77777777" w:rsidTr="00F6648F">
        <w:trPr>
          <w:gridAfter w:val="1"/>
          <w:wAfter w:w="308" w:type="dxa"/>
          <w:trHeight w:val="163"/>
        </w:trPr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3E4F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projekta u Proračunu:</w:t>
            </w:r>
          </w:p>
          <w:p w14:paraId="6A931844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Kapitalni projekt K151001 rekonstrukcija KC Ivana Hermana</w:t>
            </w:r>
          </w:p>
        </w:tc>
      </w:tr>
      <w:tr w:rsidR="00F6648F" w:rsidRPr="00416950" w14:paraId="7E1D348F" w14:textId="77777777" w:rsidTr="00F6648F">
        <w:trPr>
          <w:gridAfter w:val="1"/>
          <w:wAfter w:w="308" w:type="dxa"/>
          <w:trHeight w:val="442"/>
        </w:trPr>
        <w:tc>
          <w:tcPr>
            <w:tcW w:w="9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2567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24F88A61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Prijavljeni projekt Ministarstvu kulture RH – rekonstrukcija objekta.</w:t>
            </w:r>
          </w:p>
          <w:p w14:paraId="6DE17A49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Usklađivanje vrijednosti sa završnim izvješćem provedenog projekta koji je u potpunosti ostvaren.</w:t>
            </w:r>
          </w:p>
        </w:tc>
      </w:tr>
      <w:tr w:rsidR="00F6648F" w:rsidRPr="00416950" w14:paraId="40938E8B" w14:textId="77777777" w:rsidTr="00F6648F">
        <w:trPr>
          <w:trHeight w:val="442"/>
        </w:trPr>
        <w:tc>
          <w:tcPr>
            <w:tcW w:w="9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3D79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</w:p>
        </w:tc>
        <w:tc>
          <w:tcPr>
            <w:tcW w:w="308" w:type="dxa"/>
            <w:vAlign w:val="center"/>
            <w:hideMark/>
          </w:tcPr>
          <w:p w14:paraId="7021179B" w14:textId="77777777" w:rsidR="00F6648F" w:rsidRPr="00416950" w:rsidRDefault="00F6648F" w:rsidP="00B274AB">
            <w:pPr>
              <w:rPr>
                <w:rFonts w:ascii="Times New Roman" w:hAnsi="Times New Roman"/>
              </w:rPr>
            </w:pPr>
          </w:p>
        </w:tc>
      </w:tr>
    </w:tbl>
    <w:p w14:paraId="77D04070" w14:textId="77777777" w:rsidR="00F6648F" w:rsidRPr="00416950" w:rsidRDefault="00F6648F" w:rsidP="00F6648F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239"/>
      </w:tblGrid>
      <w:tr w:rsidR="00F6648F" w:rsidRPr="00416950" w14:paraId="3432CB45" w14:textId="77777777" w:rsidTr="00B274AB">
        <w:trPr>
          <w:trHeight w:val="56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EFA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6EAA303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367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C7A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29A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08F50F2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2023.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58A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3E20D01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199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F722BB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241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358BF9F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5602603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F6648F" w:rsidRPr="00416950" w14:paraId="16156D4E" w14:textId="77777777" w:rsidTr="00B274AB">
        <w:trPr>
          <w:trHeight w:val="282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D80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Realiziran</w:t>
            </w:r>
          </w:p>
          <w:p w14:paraId="50E7723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projekt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3EE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Odobren projekt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B3A7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ugovor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246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0FA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F84A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FF8F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41F0BD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</w:t>
            </w:r>
          </w:p>
        </w:tc>
      </w:tr>
    </w:tbl>
    <w:p w14:paraId="4F0F0008" w14:textId="77777777" w:rsidR="00F6648F" w:rsidRPr="00416950" w:rsidRDefault="00F6648F" w:rsidP="00F6648F">
      <w:pPr>
        <w:spacing w:after="0"/>
        <w:rPr>
          <w:rFonts w:ascii="Times New Roman" w:hAnsi="Times New Roman"/>
          <w:b/>
          <w:lang w:val="hr-HR"/>
        </w:rPr>
      </w:pPr>
      <w:r w:rsidRPr="00416950">
        <w:rPr>
          <w:rFonts w:ascii="Times New Roman" w:hAnsi="Times New Roman"/>
          <w:b/>
          <w:lang w:val="hr-HR"/>
        </w:rPr>
        <w:t xml:space="preserve"> </w:t>
      </w:r>
    </w:p>
    <w:p w14:paraId="0D8123AD" w14:textId="77777777" w:rsidR="00F6648F" w:rsidRPr="00416950" w:rsidRDefault="00F6648F" w:rsidP="00F6648F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9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70"/>
        <w:gridCol w:w="306"/>
      </w:tblGrid>
      <w:tr w:rsidR="00F6648F" w:rsidRPr="00416950" w14:paraId="524C9160" w14:textId="77777777" w:rsidTr="00F6648F">
        <w:trPr>
          <w:gridAfter w:val="1"/>
          <w:wAfter w:w="306" w:type="dxa"/>
          <w:trHeight w:val="171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657C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/>
              </w:rPr>
              <w:t>Naziv projekta u Proračunu:</w:t>
            </w:r>
          </w:p>
          <w:p w14:paraId="443C2462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/>
              </w:rPr>
              <w:t xml:space="preserve">Kapitalni projekt K151002 Naknada i otkup za </w:t>
            </w:r>
            <w:proofErr w:type="spellStart"/>
            <w:r w:rsidRPr="00416950">
              <w:rPr>
                <w:rFonts w:ascii="Times New Roman" w:hAnsi="Times New Roman"/>
                <w:b/>
                <w:bCs/>
                <w:lang w:val="hr-HR"/>
              </w:rPr>
              <w:t>građ</w:t>
            </w:r>
            <w:proofErr w:type="spellEnd"/>
            <w:r w:rsidRPr="00416950">
              <w:rPr>
                <w:rFonts w:ascii="Times New Roman" w:hAnsi="Times New Roman"/>
                <w:b/>
                <w:bCs/>
                <w:lang w:val="hr-HR"/>
              </w:rPr>
              <w:t>. zemljište</w:t>
            </w:r>
          </w:p>
        </w:tc>
      </w:tr>
      <w:tr w:rsidR="00F6648F" w:rsidRPr="00416950" w14:paraId="49D12629" w14:textId="77777777" w:rsidTr="00F6648F">
        <w:trPr>
          <w:gridAfter w:val="1"/>
          <w:wAfter w:w="306" w:type="dxa"/>
          <w:trHeight w:val="464"/>
        </w:trPr>
        <w:tc>
          <w:tcPr>
            <w:tcW w:w="9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FE8B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Obrazloženje aktivnosti/projekta:</w:t>
            </w:r>
          </w:p>
          <w:p w14:paraId="563EFF33" w14:textId="19C03E7F" w:rsidR="00F6648F" w:rsidRPr="00416950" w:rsidRDefault="00F6648F" w:rsidP="00B274AB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Sredst</w:t>
            </w:r>
            <w:r>
              <w:rPr>
                <w:rFonts w:ascii="Times New Roman" w:hAnsi="Times New Roman"/>
                <w:bCs/>
                <w:lang w:val="hr-HR"/>
              </w:rPr>
              <w:t>v</w:t>
            </w:r>
            <w:r w:rsidRPr="00416950">
              <w:rPr>
                <w:rFonts w:ascii="Times New Roman" w:hAnsi="Times New Roman"/>
                <w:bCs/>
                <w:lang w:val="hr-HR"/>
              </w:rPr>
              <w:t>a predviđena za otplatu prema ugovoru o obročnoj otplati cijene za Kristal i kuglanu .</w:t>
            </w:r>
          </w:p>
        </w:tc>
      </w:tr>
      <w:tr w:rsidR="00F6648F" w:rsidRPr="00416950" w14:paraId="64E25F7C" w14:textId="77777777" w:rsidTr="00F6648F">
        <w:trPr>
          <w:trHeight w:val="126"/>
        </w:trPr>
        <w:tc>
          <w:tcPr>
            <w:tcW w:w="9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DC8A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306" w:type="dxa"/>
            <w:vAlign w:val="center"/>
            <w:hideMark/>
          </w:tcPr>
          <w:p w14:paraId="7D669EAD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5B761600" w14:textId="77777777" w:rsidR="00F6648F" w:rsidRPr="00416950" w:rsidRDefault="00F6648F" w:rsidP="00F6648F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239"/>
      </w:tblGrid>
      <w:tr w:rsidR="00F6648F" w:rsidRPr="00416950" w14:paraId="45B87A75" w14:textId="77777777" w:rsidTr="00B274AB">
        <w:trPr>
          <w:trHeight w:val="56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E4CD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Pokazatelj</w:t>
            </w:r>
          </w:p>
          <w:p w14:paraId="40F46E67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rezultata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4EC4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Definicija pokazatelja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9DE1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Jedinica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9124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Polazna vrijednost</w:t>
            </w:r>
          </w:p>
          <w:p w14:paraId="3AE3C1BC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 xml:space="preserve"> 2023.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10DB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Ciljana vrijednost</w:t>
            </w:r>
          </w:p>
          <w:p w14:paraId="6E6F7DF1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8554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Ciljana vrijednost</w:t>
            </w:r>
          </w:p>
          <w:p w14:paraId="0DEACE3F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2025.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FB7E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Ciljana</w:t>
            </w:r>
          </w:p>
          <w:p w14:paraId="351AB185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vrijednost</w:t>
            </w:r>
          </w:p>
          <w:p w14:paraId="5C18FD40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2026.</w:t>
            </w:r>
          </w:p>
        </w:tc>
      </w:tr>
      <w:tr w:rsidR="00F6648F" w:rsidRPr="00416950" w14:paraId="081245ED" w14:textId="77777777" w:rsidTr="00B274AB">
        <w:trPr>
          <w:trHeight w:val="282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BE28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Realiziran</w:t>
            </w:r>
          </w:p>
          <w:p w14:paraId="6F11F4B2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projekt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4DA6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Odobren projekt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08BE1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ugovor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27E2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C738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07912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19D8E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</w:p>
          <w:p w14:paraId="40C60749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0</w:t>
            </w:r>
          </w:p>
        </w:tc>
      </w:tr>
    </w:tbl>
    <w:p w14:paraId="743948A1" w14:textId="77777777" w:rsidR="00F6648F" w:rsidRPr="00416950" w:rsidRDefault="00F6648F" w:rsidP="00F6648F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9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307"/>
      </w:tblGrid>
      <w:tr w:rsidR="00F6648F" w:rsidRPr="00416950" w14:paraId="6B487430" w14:textId="77777777" w:rsidTr="00B274AB">
        <w:trPr>
          <w:gridAfter w:val="1"/>
          <w:wAfter w:w="307" w:type="dxa"/>
          <w:trHeight w:val="191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3CA0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/>
              </w:rPr>
              <w:t>Naziv projekta u Proračunu:</w:t>
            </w:r>
          </w:p>
          <w:p w14:paraId="3BB6B4F2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/>
              </w:rPr>
              <w:t>Kapitalni projekt K151003 Energetska obnova zgrade gr. poglavarstva</w:t>
            </w:r>
          </w:p>
        </w:tc>
      </w:tr>
      <w:tr w:rsidR="00F6648F" w:rsidRPr="00416950" w14:paraId="3D17B78A" w14:textId="77777777" w:rsidTr="00B274AB">
        <w:trPr>
          <w:gridAfter w:val="1"/>
          <w:wAfter w:w="307" w:type="dxa"/>
          <w:trHeight w:val="517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5231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Obrazloženje aktivnosti/projekta:</w:t>
            </w:r>
          </w:p>
          <w:p w14:paraId="35C40C46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Projekt energetske obnove zgrade gradskog poglavarstva.</w:t>
            </w:r>
          </w:p>
        </w:tc>
      </w:tr>
      <w:tr w:rsidR="00F6648F" w:rsidRPr="00416950" w14:paraId="458E7F81" w14:textId="77777777" w:rsidTr="00B274AB">
        <w:trPr>
          <w:trHeight w:val="100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085E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307" w:type="dxa"/>
            <w:vAlign w:val="center"/>
            <w:hideMark/>
          </w:tcPr>
          <w:p w14:paraId="73F2D2D1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06BE6124" w14:textId="77777777" w:rsidR="00F6648F" w:rsidRPr="00416950" w:rsidRDefault="00F6648F" w:rsidP="00F6648F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239"/>
      </w:tblGrid>
      <w:tr w:rsidR="00F6648F" w:rsidRPr="00416950" w14:paraId="29542D41" w14:textId="77777777" w:rsidTr="00B274AB">
        <w:trPr>
          <w:trHeight w:val="56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5D6C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Pokazatelj</w:t>
            </w:r>
          </w:p>
          <w:p w14:paraId="5989CCAD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rezultata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FDE3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Definicija pokazatelja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BCA9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Jedinica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9F5F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Polazna vrijednost</w:t>
            </w:r>
          </w:p>
          <w:p w14:paraId="6401E2A4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 xml:space="preserve"> 2023.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9355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Ciljana vrijednost</w:t>
            </w:r>
          </w:p>
          <w:p w14:paraId="0F00F0FC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A381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Ciljana vrijednost</w:t>
            </w:r>
          </w:p>
          <w:p w14:paraId="027248EF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2025.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ADB8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Ciljana</w:t>
            </w:r>
          </w:p>
          <w:p w14:paraId="32697531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vrijednost</w:t>
            </w:r>
          </w:p>
          <w:p w14:paraId="12C1A142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2026.</w:t>
            </w:r>
          </w:p>
        </w:tc>
      </w:tr>
      <w:tr w:rsidR="00F6648F" w:rsidRPr="00416950" w14:paraId="68244E56" w14:textId="77777777" w:rsidTr="00B274AB">
        <w:trPr>
          <w:trHeight w:val="282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ED02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Realiziran</w:t>
            </w:r>
          </w:p>
          <w:p w14:paraId="778929C2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projekt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F4FB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Odobren projekt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A249C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ugovor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764C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24BE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4C6B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C4B9B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</w:p>
          <w:p w14:paraId="007D75FE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0</w:t>
            </w:r>
          </w:p>
        </w:tc>
      </w:tr>
    </w:tbl>
    <w:p w14:paraId="53DE3ADE" w14:textId="77777777" w:rsidR="00F6648F" w:rsidRPr="00416950" w:rsidRDefault="00F6648F" w:rsidP="00F6648F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9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307"/>
      </w:tblGrid>
      <w:tr w:rsidR="00F6648F" w:rsidRPr="00416950" w14:paraId="6E1AA7F3" w14:textId="77777777" w:rsidTr="00B274AB">
        <w:trPr>
          <w:gridAfter w:val="1"/>
          <w:wAfter w:w="307" w:type="dxa"/>
          <w:trHeight w:val="191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4519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/>
              </w:rPr>
              <w:t>Naziv projekta u Proračunu:</w:t>
            </w:r>
          </w:p>
          <w:p w14:paraId="06B87985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/>
              </w:rPr>
              <w:t xml:space="preserve">Kapitalni projekt K151004 Kupovina i rekonstrukcija zgrada Kristal i kuglana </w:t>
            </w:r>
          </w:p>
        </w:tc>
      </w:tr>
      <w:tr w:rsidR="00F6648F" w:rsidRPr="00416950" w14:paraId="031863E0" w14:textId="77777777" w:rsidTr="00B274AB">
        <w:trPr>
          <w:gridAfter w:val="1"/>
          <w:wAfter w:w="307" w:type="dxa"/>
          <w:trHeight w:val="517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FDCE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Obrazloženje aktivnosti/projekta:</w:t>
            </w:r>
          </w:p>
          <w:p w14:paraId="077A8A4D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Sredstva predviđena za kupovinu nekretnina te ulaganja u rekonstrukciju.</w:t>
            </w:r>
          </w:p>
        </w:tc>
      </w:tr>
      <w:tr w:rsidR="00F6648F" w:rsidRPr="00416950" w14:paraId="429883D0" w14:textId="77777777" w:rsidTr="00B274AB">
        <w:trPr>
          <w:trHeight w:val="62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28D1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307" w:type="dxa"/>
            <w:vAlign w:val="center"/>
            <w:hideMark/>
          </w:tcPr>
          <w:p w14:paraId="2276CCB8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70059BA6" w14:textId="77777777" w:rsidR="00F6648F" w:rsidRPr="00416950" w:rsidRDefault="00F6648F" w:rsidP="00F6648F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239"/>
      </w:tblGrid>
      <w:tr w:rsidR="00F6648F" w:rsidRPr="00416950" w14:paraId="744AC29C" w14:textId="77777777" w:rsidTr="00B274AB">
        <w:trPr>
          <w:trHeight w:val="56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2E63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Pokazatelj</w:t>
            </w:r>
          </w:p>
          <w:p w14:paraId="53CD41D6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rezultata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9F97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Definicija pokazatelja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0618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Jedinica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C74B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Polazna vrijednost</w:t>
            </w:r>
          </w:p>
          <w:p w14:paraId="32267CC3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 xml:space="preserve"> 2023.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09A1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Ciljana vrijednost</w:t>
            </w:r>
          </w:p>
          <w:p w14:paraId="02B70F3A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DE37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Ciljana vrijednost</w:t>
            </w:r>
          </w:p>
          <w:p w14:paraId="188CBC07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2025.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0D11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Ciljana</w:t>
            </w:r>
          </w:p>
          <w:p w14:paraId="6B002BAD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vrijednost</w:t>
            </w:r>
          </w:p>
          <w:p w14:paraId="00987846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2026.</w:t>
            </w:r>
          </w:p>
        </w:tc>
      </w:tr>
      <w:tr w:rsidR="00F6648F" w:rsidRPr="00416950" w14:paraId="41898B13" w14:textId="77777777" w:rsidTr="00B274AB">
        <w:trPr>
          <w:trHeight w:val="282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C8D1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Sklopljen ugovor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DFC2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Ispunjene obveze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0C341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ugovor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9425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08EA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9B8B3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F6DA3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</w:p>
          <w:p w14:paraId="763DF269" w14:textId="77777777" w:rsidR="00F6648F" w:rsidRPr="00416950" w:rsidRDefault="00F6648F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0</w:t>
            </w:r>
          </w:p>
        </w:tc>
      </w:tr>
    </w:tbl>
    <w:p w14:paraId="54A92527" w14:textId="77777777" w:rsidR="00F6648F" w:rsidRPr="00416950" w:rsidRDefault="00F6648F" w:rsidP="00F6648F">
      <w:pPr>
        <w:spacing w:after="0"/>
        <w:rPr>
          <w:rFonts w:ascii="Times New Roman" w:hAnsi="Times New Roman"/>
          <w:b/>
          <w:lang w:val="hr-HR"/>
        </w:rPr>
      </w:pPr>
    </w:p>
    <w:p w14:paraId="78032D6B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F6648F" w:rsidRPr="00416950" w14:paraId="69DD0252" w14:textId="77777777" w:rsidTr="00F6648F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2636C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01510 GRADONAČELNIK</w:t>
            </w:r>
          </w:p>
        </w:tc>
      </w:tr>
      <w:tr w:rsidR="00F6648F" w:rsidRPr="00416950" w14:paraId="76D50B82" w14:textId="77777777" w:rsidTr="00F6648F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EE6B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1006 Otplata kredita</w:t>
            </w:r>
          </w:p>
        </w:tc>
      </w:tr>
      <w:tr w:rsidR="00F6648F" w:rsidRPr="00416950" w14:paraId="06EE9188" w14:textId="77777777" w:rsidTr="00F6648F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77A0D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1382406F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Otplata kredita.</w:t>
            </w:r>
          </w:p>
        </w:tc>
      </w:tr>
      <w:tr w:rsidR="00F6648F" w:rsidRPr="00416950" w14:paraId="35D7750C" w14:textId="77777777" w:rsidTr="00F6648F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1D285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2305F01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</w:tc>
      </w:tr>
      <w:tr w:rsidR="00F6648F" w:rsidRPr="00416950" w14:paraId="7AB87075" w14:textId="77777777" w:rsidTr="00F6648F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5B22208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3DD04A2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izvršene preuzete financijske obveze grada.</w:t>
            </w:r>
          </w:p>
        </w:tc>
      </w:tr>
    </w:tbl>
    <w:p w14:paraId="10BF399C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tbl>
      <w:tblPr>
        <w:tblW w:w="9838" w:type="dxa"/>
        <w:tblInd w:w="93" w:type="dxa"/>
        <w:tblLook w:val="04A0" w:firstRow="1" w:lastRow="0" w:firstColumn="1" w:lastColumn="0" w:noHBand="0" w:noVBand="1"/>
      </w:tblPr>
      <w:tblGrid>
        <w:gridCol w:w="4501"/>
        <w:gridCol w:w="1668"/>
        <w:gridCol w:w="1835"/>
        <w:gridCol w:w="1834"/>
      </w:tblGrid>
      <w:tr w:rsidR="00F6648F" w:rsidRPr="00416950" w14:paraId="13736A5C" w14:textId="77777777" w:rsidTr="00B274AB">
        <w:trPr>
          <w:trHeight w:val="575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C7F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08A8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5D3FEB7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D61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377A5AD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AE6C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F6648F" w:rsidRPr="00416950" w14:paraId="3C1324F1" w14:textId="77777777" w:rsidTr="00B274AB">
        <w:trPr>
          <w:trHeight w:val="287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402CB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Aktivnost A100602</w:t>
            </w:r>
          </w:p>
          <w:p w14:paraId="73AC088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Otplata dugoročni kredit 2018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EFFC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53730B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211.280,00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918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211.275,83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D8F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  <w:tr w:rsidR="00F6648F" w:rsidRPr="00416950" w14:paraId="1F30DD4A" w14:textId="77777777" w:rsidTr="00B274AB">
        <w:trPr>
          <w:trHeight w:val="287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07A5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Aktivnost A100605</w:t>
            </w:r>
          </w:p>
          <w:p w14:paraId="689B1377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Otplata okvirni krediti, leasing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6A3D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108EA6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35.640,00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5C6E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35.630,66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BDF4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99,97</w:t>
            </w:r>
          </w:p>
        </w:tc>
      </w:tr>
      <w:tr w:rsidR="00F6648F" w:rsidRPr="00416950" w14:paraId="41352C54" w14:textId="77777777" w:rsidTr="00B274AB">
        <w:trPr>
          <w:trHeight w:val="287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63274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A100606</w:t>
            </w:r>
          </w:p>
          <w:p w14:paraId="72EA6C6C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Otplata dugoročni kredit 2022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E54B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615808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155.450,00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142F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155.442,06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1E75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99,99</w:t>
            </w:r>
          </w:p>
        </w:tc>
      </w:tr>
      <w:tr w:rsidR="00F6648F" w:rsidRPr="00416950" w14:paraId="778269EA" w14:textId="77777777" w:rsidTr="00B274AB">
        <w:trPr>
          <w:trHeight w:val="287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27B0B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A100609</w:t>
            </w:r>
          </w:p>
          <w:p w14:paraId="0467176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Otplata dugoročni kredit 2024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8E1E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8.500,00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ED91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7.096,93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C465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83,49</w:t>
            </w:r>
          </w:p>
        </w:tc>
      </w:tr>
      <w:tr w:rsidR="00F6648F" w:rsidRPr="00416950" w14:paraId="5CE67EB7" w14:textId="77777777" w:rsidTr="00B274AB">
        <w:trPr>
          <w:trHeight w:val="287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623B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4873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410.870,00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4D04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409.445,48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7189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99,65</w:t>
            </w:r>
          </w:p>
        </w:tc>
      </w:tr>
    </w:tbl>
    <w:p w14:paraId="11981EFB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13E93743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17"/>
      </w:tblGrid>
      <w:tr w:rsidR="00F6648F" w:rsidRPr="00416950" w14:paraId="001CD69A" w14:textId="77777777" w:rsidTr="00B274AB">
        <w:trPr>
          <w:trHeight w:val="182"/>
        </w:trPr>
        <w:tc>
          <w:tcPr>
            <w:tcW w:w="9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C207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2C958BB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Aktivnost A100602  Otplata dugoročni kredit 2018</w:t>
            </w:r>
          </w:p>
        </w:tc>
      </w:tr>
      <w:tr w:rsidR="00F6648F" w:rsidRPr="00416950" w14:paraId="07C20EA7" w14:textId="77777777" w:rsidTr="00B274AB">
        <w:trPr>
          <w:trHeight w:val="509"/>
        </w:trPr>
        <w:tc>
          <w:tcPr>
            <w:tcW w:w="9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887E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51BE2C9B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Otplata dugoročnog kredita. </w:t>
            </w:r>
          </w:p>
        </w:tc>
      </w:tr>
    </w:tbl>
    <w:p w14:paraId="3AB8D610" w14:textId="77777777" w:rsidR="00F6648F" w:rsidRPr="00416950" w:rsidRDefault="00F6648F" w:rsidP="00F6648F">
      <w:pPr>
        <w:spacing w:after="0" w:line="240" w:lineRule="auto"/>
        <w:jc w:val="center"/>
        <w:rPr>
          <w:rFonts w:ascii="Times New Roman" w:hAnsi="Times New Roman"/>
          <w:lang w:val="hr-HR" w:eastAsia="hr-HR"/>
        </w:rPr>
      </w:pPr>
    </w:p>
    <w:tbl>
      <w:tblPr>
        <w:tblpPr w:leftFromText="180" w:rightFromText="180" w:bottomFromText="200" w:vertAnchor="text" w:horzAnchor="margin" w:tblpYSpec="bottom"/>
        <w:tblW w:w="9776" w:type="dxa"/>
        <w:tblLook w:val="04A0" w:firstRow="1" w:lastRow="0" w:firstColumn="1" w:lastColumn="0" w:noHBand="0" w:noVBand="1"/>
      </w:tblPr>
      <w:tblGrid>
        <w:gridCol w:w="1433"/>
        <w:gridCol w:w="1417"/>
        <w:gridCol w:w="1136"/>
        <w:gridCol w:w="1701"/>
        <w:gridCol w:w="1176"/>
        <w:gridCol w:w="1176"/>
        <w:gridCol w:w="1737"/>
      </w:tblGrid>
      <w:tr w:rsidR="00F6648F" w:rsidRPr="00416950" w14:paraId="297B33CD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02E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6EF0F84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F45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962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58B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19E421F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2023.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589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F0DA51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4B3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CE900A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DCB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2E81137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28D5B48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F6648F" w:rsidRPr="00416950" w14:paraId="36BD1114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FF0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Planirana sredstva su dovoljna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9F12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44D2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Mjesečne rate </w:t>
            </w:r>
          </w:p>
          <w:p w14:paraId="09C022DE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otplate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53E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643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6956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D5B1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E9C6BA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1DBC26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tbl>
      <w:tblPr>
        <w:tblW w:w="99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277"/>
      </w:tblGrid>
      <w:tr w:rsidR="00F6648F" w:rsidRPr="00416950" w14:paraId="0CF299B7" w14:textId="77777777" w:rsidTr="00B274AB">
        <w:trPr>
          <w:gridAfter w:val="1"/>
          <w:wAfter w:w="277" w:type="dxa"/>
          <w:trHeight w:val="140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003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0824F5B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Aktivnost A100605Otplata okvirni krediti, leasing</w:t>
            </w:r>
          </w:p>
        </w:tc>
      </w:tr>
      <w:tr w:rsidR="00F6648F" w:rsidRPr="00416950" w14:paraId="6D89CA64" w14:textId="77777777" w:rsidTr="00B274AB">
        <w:trPr>
          <w:gridAfter w:val="1"/>
          <w:wAfter w:w="277" w:type="dxa"/>
          <w:trHeight w:val="517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B21C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5960B197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Otplata leasinga za </w:t>
            </w:r>
            <w:proofErr w:type="spellStart"/>
            <w:r w:rsidRPr="00416950">
              <w:rPr>
                <w:rFonts w:ascii="Times New Roman" w:hAnsi="Times New Roman"/>
                <w:bCs/>
                <w:lang w:val="hr-HR"/>
              </w:rPr>
              <w:t>kompaktor</w:t>
            </w:r>
            <w:proofErr w:type="spellEnd"/>
            <w:r w:rsidRPr="00416950">
              <w:rPr>
                <w:rFonts w:ascii="Times New Roman" w:hAnsi="Times New Roman"/>
                <w:bCs/>
                <w:lang w:val="hr-HR"/>
              </w:rPr>
              <w:t>.</w:t>
            </w:r>
          </w:p>
        </w:tc>
      </w:tr>
      <w:tr w:rsidR="00F6648F" w:rsidRPr="00416950" w14:paraId="0458391F" w14:textId="77777777" w:rsidTr="00B274AB">
        <w:trPr>
          <w:trHeight w:val="249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44AE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</w:p>
        </w:tc>
        <w:tc>
          <w:tcPr>
            <w:tcW w:w="277" w:type="dxa"/>
            <w:vAlign w:val="center"/>
            <w:hideMark/>
          </w:tcPr>
          <w:p w14:paraId="0925A5D9" w14:textId="77777777" w:rsidR="00F6648F" w:rsidRPr="00416950" w:rsidRDefault="00F6648F" w:rsidP="00B274AB">
            <w:pPr>
              <w:rPr>
                <w:rFonts w:ascii="Times New Roman" w:hAnsi="Times New Roman"/>
              </w:rPr>
            </w:pPr>
          </w:p>
        </w:tc>
      </w:tr>
    </w:tbl>
    <w:p w14:paraId="47941215" w14:textId="77777777" w:rsidR="00F6648F" w:rsidRPr="00416950" w:rsidRDefault="00F6648F" w:rsidP="00F6648F">
      <w:pPr>
        <w:rPr>
          <w:rFonts w:ascii="Times New Roman" w:hAnsi="Times New Roman"/>
          <w:b/>
          <w:lang w:val="hr-HR"/>
        </w:rPr>
      </w:pP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417"/>
        <w:gridCol w:w="1644"/>
        <w:gridCol w:w="1701"/>
        <w:gridCol w:w="1176"/>
        <w:gridCol w:w="1176"/>
        <w:gridCol w:w="1136"/>
      </w:tblGrid>
      <w:tr w:rsidR="00F6648F" w:rsidRPr="00416950" w14:paraId="6033D4BD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95D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442EDCE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540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5C6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A18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165678A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2023.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CE7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C7FF09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958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6417EB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F31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14C7C30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4E925E2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F6648F" w:rsidRPr="00416950" w14:paraId="0497EB0A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422F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Planirana sredstva su dovoljna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D1A7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BF9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Mjesečne rate </w:t>
            </w:r>
          </w:p>
          <w:p w14:paraId="25351DF4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otplate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F24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896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DE93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28C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D40958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1B47FC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53209302" w14:textId="77777777" w:rsidR="00F6648F" w:rsidRPr="00416950" w:rsidRDefault="00F6648F" w:rsidP="00F6648F">
      <w:pPr>
        <w:rPr>
          <w:rFonts w:ascii="Times New Roman" w:eastAsiaTheme="minorHAnsi" w:hAnsi="Times New Roman"/>
          <w:lang w:val="hr-HR"/>
        </w:rPr>
      </w:pPr>
    </w:p>
    <w:tbl>
      <w:tblPr>
        <w:tblW w:w="100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337"/>
      </w:tblGrid>
      <w:tr w:rsidR="00F6648F" w:rsidRPr="00416950" w14:paraId="7D44D3D3" w14:textId="77777777" w:rsidTr="00B274AB">
        <w:trPr>
          <w:gridAfter w:val="1"/>
          <w:wAfter w:w="337" w:type="dxa"/>
          <w:trHeight w:val="57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A34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63E903D4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Aktivnost A100606 Otplata dugoročni kredit iz 2022.</w:t>
            </w:r>
          </w:p>
        </w:tc>
      </w:tr>
      <w:tr w:rsidR="00F6648F" w:rsidRPr="00416950" w14:paraId="455BF1BA" w14:textId="77777777" w:rsidTr="00B274AB">
        <w:trPr>
          <w:gridAfter w:val="1"/>
          <w:wAfter w:w="337" w:type="dxa"/>
          <w:trHeight w:val="509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308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2E74793D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Otplata dugoročnog kredita iz 2022.</w:t>
            </w:r>
          </w:p>
        </w:tc>
      </w:tr>
      <w:tr w:rsidR="00F6648F" w:rsidRPr="00416950" w14:paraId="17BFA728" w14:textId="77777777" w:rsidTr="00B274AB">
        <w:trPr>
          <w:trHeight w:val="157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3ADE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</w:p>
        </w:tc>
        <w:tc>
          <w:tcPr>
            <w:tcW w:w="337" w:type="dxa"/>
            <w:vAlign w:val="center"/>
            <w:hideMark/>
          </w:tcPr>
          <w:p w14:paraId="27C04FBC" w14:textId="77777777" w:rsidR="00F6648F" w:rsidRPr="00416950" w:rsidRDefault="00F6648F" w:rsidP="00B274AB">
            <w:pPr>
              <w:rPr>
                <w:rFonts w:ascii="Times New Roman" w:hAnsi="Times New Roman"/>
              </w:rPr>
            </w:pPr>
          </w:p>
        </w:tc>
      </w:tr>
    </w:tbl>
    <w:p w14:paraId="2E7C646D" w14:textId="77777777" w:rsidR="00F6648F" w:rsidRPr="00416950" w:rsidRDefault="00F6648F" w:rsidP="00F6648F">
      <w:pPr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1716"/>
        <w:gridCol w:w="1701"/>
        <w:gridCol w:w="1509"/>
        <w:gridCol w:w="1176"/>
        <w:gridCol w:w="1275"/>
        <w:gridCol w:w="1176"/>
        <w:gridCol w:w="1130"/>
      </w:tblGrid>
      <w:tr w:rsidR="00F6648F" w:rsidRPr="00416950" w14:paraId="0D37189F" w14:textId="77777777" w:rsidTr="00B274AB">
        <w:trPr>
          <w:trHeight w:val="5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7A9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39DD009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A0B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54D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67B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CC8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176FFA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BAD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77B6A8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6FA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52CF17A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6DCA840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</w:tr>
      <w:tr w:rsidR="00F6648F" w:rsidRPr="00416950" w14:paraId="7B6F745F" w14:textId="77777777" w:rsidTr="00B274AB">
        <w:trPr>
          <w:trHeight w:val="28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41C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Planirana sredstva su dovoljna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946F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B4D0C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Mjesečne rate </w:t>
            </w:r>
          </w:p>
          <w:p w14:paraId="1F97C6B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otplate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153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 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EF09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21E3D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EC83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351335A7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3CFE1B7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7DD054CC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tbl>
      <w:tblPr>
        <w:tblW w:w="100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337"/>
      </w:tblGrid>
      <w:tr w:rsidR="00F6648F" w:rsidRPr="00416950" w14:paraId="554026CE" w14:textId="77777777" w:rsidTr="00B274AB">
        <w:trPr>
          <w:gridAfter w:val="1"/>
          <w:wAfter w:w="337" w:type="dxa"/>
          <w:trHeight w:val="57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12B7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b/>
                <w:bCs/>
                <w:lang w:val="hr-HR"/>
              </w:rPr>
            </w:pPr>
            <w:r w:rsidRPr="00416950">
              <w:rPr>
                <w:rFonts w:ascii="Times New Roman" w:eastAsiaTheme="minorHAnsi" w:hAnsi="Times New Roman"/>
                <w:b/>
                <w:bCs/>
                <w:lang w:val="hr-HR"/>
              </w:rPr>
              <w:t>Naziv aktivnosti u Proračunu:</w:t>
            </w:r>
          </w:p>
          <w:p w14:paraId="33A4D305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b/>
                <w:bCs/>
                <w:lang w:val="hr-HR"/>
              </w:rPr>
            </w:pPr>
            <w:r w:rsidRPr="00416950">
              <w:rPr>
                <w:rFonts w:ascii="Times New Roman" w:eastAsiaTheme="minorHAnsi" w:hAnsi="Times New Roman"/>
                <w:bCs/>
                <w:lang w:val="hr-HR"/>
              </w:rPr>
              <w:t>Aktivnost A100609 Otplata dugoročni kredit iz 2024.</w:t>
            </w:r>
          </w:p>
        </w:tc>
      </w:tr>
      <w:tr w:rsidR="00F6648F" w:rsidRPr="00416950" w14:paraId="6B91A8ED" w14:textId="77777777" w:rsidTr="00B274AB">
        <w:trPr>
          <w:gridAfter w:val="1"/>
          <w:wAfter w:w="337" w:type="dxa"/>
          <w:trHeight w:val="509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8B53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>Obrazloženje aktivnosti:</w:t>
            </w:r>
          </w:p>
          <w:p w14:paraId="1D76A481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bCs/>
                <w:lang w:val="hr-HR"/>
              </w:rPr>
            </w:pPr>
            <w:r w:rsidRPr="00416950">
              <w:rPr>
                <w:rFonts w:ascii="Times New Roman" w:eastAsiaTheme="minorHAnsi" w:hAnsi="Times New Roman"/>
                <w:bCs/>
                <w:lang w:val="hr-HR"/>
              </w:rPr>
              <w:t>Otplata dugoročnog kredita iz 2024.</w:t>
            </w:r>
          </w:p>
        </w:tc>
      </w:tr>
      <w:tr w:rsidR="00F6648F" w:rsidRPr="00416950" w14:paraId="4BF8A31B" w14:textId="77777777" w:rsidTr="00B274AB">
        <w:trPr>
          <w:trHeight w:val="41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718D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bCs/>
                <w:lang w:val="hr-HR"/>
              </w:rPr>
            </w:pPr>
          </w:p>
        </w:tc>
        <w:tc>
          <w:tcPr>
            <w:tcW w:w="337" w:type="dxa"/>
            <w:vAlign w:val="center"/>
            <w:hideMark/>
          </w:tcPr>
          <w:p w14:paraId="01B305F8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</w:rPr>
            </w:pPr>
          </w:p>
        </w:tc>
      </w:tr>
    </w:tbl>
    <w:p w14:paraId="1C961C81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1716"/>
        <w:gridCol w:w="1701"/>
        <w:gridCol w:w="1509"/>
        <w:gridCol w:w="1176"/>
        <w:gridCol w:w="1275"/>
        <w:gridCol w:w="1176"/>
        <w:gridCol w:w="1130"/>
      </w:tblGrid>
      <w:tr w:rsidR="00F6648F" w:rsidRPr="00416950" w14:paraId="0BB0B270" w14:textId="77777777" w:rsidTr="00B274AB">
        <w:trPr>
          <w:trHeight w:val="5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0353D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lastRenderedPageBreak/>
              <w:t>Pokazatelj</w:t>
            </w:r>
          </w:p>
          <w:p w14:paraId="5F973DB9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>rezultata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D6DF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>Definicija pokazatelja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FBBC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>Jedinica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2328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>Polazna vrijednost 2023.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706C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>Ciljana vrijednost</w:t>
            </w:r>
          </w:p>
          <w:p w14:paraId="71DAD698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>2024.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6CB1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>Ciljana vrijednost</w:t>
            </w:r>
          </w:p>
          <w:p w14:paraId="61C1BCA8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>2025.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6AB2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>Ciljana</w:t>
            </w:r>
          </w:p>
          <w:p w14:paraId="2D5D1D8F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>vrijednost</w:t>
            </w:r>
          </w:p>
          <w:p w14:paraId="6843CA31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>2025.</w:t>
            </w:r>
          </w:p>
        </w:tc>
      </w:tr>
      <w:tr w:rsidR="00F6648F" w:rsidRPr="00416950" w14:paraId="1492AEB3" w14:textId="77777777" w:rsidTr="00B274AB">
        <w:trPr>
          <w:trHeight w:val="28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371A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>Planirana sredstva su dovoljna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8DB4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>Uredno podmirene obveze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90124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 xml:space="preserve">Mjesečne rate </w:t>
            </w:r>
          </w:p>
          <w:p w14:paraId="019D9840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>otplate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7E62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> 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32BF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>12 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690C1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>12 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C29A9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</w:p>
          <w:p w14:paraId="0327014E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</w:p>
          <w:p w14:paraId="0A69B6B3" w14:textId="77777777" w:rsidR="00F6648F" w:rsidRPr="00416950" w:rsidRDefault="00F6648F" w:rsidP="00B274AB">
            <w:pPr>
              <w:spacing w:after="0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>12</w:t>
            </w:r>
          </w:p>
        </w:tc>
      </w:tr>
    </w:tbl>
    <w:p w14:paraId="5A44BFF0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p w14:paraId="1A84509D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F6648F" w:rsidRPr="00416950" w14:paraId="0C33CE99" w14:textId="77777777" w:rsidTr="00B274AB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560E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01510 GRADONAČELNIK</w:t>
            </w:r>
          </w:p>
        </w:tc>
      </w:tr>
      <w:tr w:rsidR="00F6648F" w:rsidRPr="00416950" w14:paraId="45E8B4C9" w14:textId="77777777" w:rsidTr="00B274AB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9720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1008 Javni radovi </w:t>
            </w:r>
          </w:p>
        </w:tc>
      </w:tr>
      <w:tr w:rsidR="00F6648F" w:rsidRPr="00416950" w14:paraId="4EBD2D38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C63FB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5844494E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U okviru ovog programa planirana su sredstva za financiranje javnih radova</w:t>
            </w:r>
          </w:p>
        </w:tc>
      </w:tr>
      <w:tr w:rsidR="00F6648F" w:rsidRPr="00416950" w14:paraId="5C5A50C9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CAF29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2C588E5D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</w:tc>
      </w:tr>
      <w:tr w:rsidR="00F6648F" w:rsidRPr="00416950" w14:paraId="02801195" w14:textId="77777777" w:rsidTr="00B274AB">
        <w:trPr>
          <w:trHeight w:val="58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DA2868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3F4CDB26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Zapošljavanje radnika u javnim radovima korištenjem mjera aktivne pol. zapošljavanja Hrvatskog zavoda za zapošljavanje.</w:t>
            </w:r>
          </w:p>
        </w:tc>
      </w:tr>
    </w:tbl>
    <w:p w14:paraId="062F2D44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p w14:paraId="5AE83CA8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4282"/>
        <w:gridCol w:w="1812"/>
        <w:gridCol w:w="1813"/>
        <w:gridCol w:w="1812"/>
      </w:tblGrid>
      <w:tr w:rsidR="00F6648F" w:rsidRPr="00416950" w14:paraId="30CA281A" w14:textId="77777777" w:rsidTr="00B274AB">
        <w:trPr>
          <w:trHeight w:val="58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D74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EC30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3AFD475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2023. (EUR)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1C3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7C94198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2023. (EUR)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443C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F6648F" w:rsidRPr="00416950" w14:paraId="5998D27E" w14:textId="77777777" w:rsidTr="00B274AB">
        <w:trPr>
          <w:trHeight w:val="29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475C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Aktivnost A100801</w:t>
            </w:r>
          </w:p>
          <w:p w14:paraId="52CB6D1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Financiranje javnih radova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3D41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70.452,00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F83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67.999,11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EB7A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96,52</w:t>
            </w:r>
          </w:p>
        </w:tc>
      </w:tr>
      <w:tr w:rsidR="00F6648F" w:rsidRPr="00416950" w14:paraId="014F2BCA" w14:textId="77777777" w:rsidTr="00B274AB">
        <w:trPr>
          <w:trHeight w:val="29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00E87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Ukupno program: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A3A5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70.452,00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C172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67.999,11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047C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96,52</w:t>
            </w:r>
          </w:p>
        </w:tc>
      </w:tr>
    </w:tbl>
    <w:p w14:paraId="554F8D38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0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337"/>
      </w:tblGrid>
      <w:tr w:rsidR="00F6648F" w:rsidRPr="00416950" w14:paraId="57166251" w14:textId="77777777" w:rsidTr="00B274AB">
        <w:trPr>
          <w:gridAfter w:val="1"/>
          <w:wAfter w:w="337" w:type="dxa"/>
          <w:trHeight w:val="178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76F5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0285839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Aktivnost A100801 Financiranje javnih radova</w:t>
            </w:r>
          </w:p>
        </w:tc>
      </w:tr>
      <w:tr w:rsidR="00F6648F" w:rsidRPr="00416950" w14:paraId="1558368E" w14:textId="77777777" w:rsidTr="00B274AB">
        <w:trPr>
          <w:gridAfter w:val="1"/>
          <w:wAfter w:w="337" w:type="dxa"/>
          <w:trHeight w:val="509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A03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</w:t>
            </w:r>
          </w:p>
          <w:p w14:paraId="2EFC04FD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Financiranje zapošljavanja osoba kroz mjere Hrvatskog zavoda za zapošljavanje.</w:t>
            </w:r>
          </w:p>
        </w:tc>
      </w:tr>
      <w:tr w:rsidR="00F6648F" w:rsidRPr="00416950" w14:paraId="6AEF4F2E" w14:textId="77777777" w:rsidTr="00B274AB">
        <w:trPr>
          <w:trHeight w:val="183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947D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337" w:type="dxa"/>
            <w:vAlign w:val="center"/>
            <w:hideMark/>
          </w:tcPr>
          <w:p w14:paraId="2D1A7460" w14:textId="77777777" w:rsidR="00F6648F" w:rsidRPr="00416950" w:rsidRDefault="00F6648F" w:rsidP="00B274AB">
            <w:pPr>
              <w:rPr>
                <w:rFonts w:ascii="Times New Roman" w:hAnsi="Times New Roman"/>
              </w:rPr>
            </w:pPr>
          </w:p>
        </w:tc>
      </w:tr>
    </w:tbl>
    <w:p w14:paraId="79BD7C69" w14:textId="77777777" w:rsidR="00F6648F" w:rsidRPr="00416950" w:rsidRDefault="00F6648F" w:rsidP="00F6648F">
      <w:pPr>
        <w:rPr>
          <w:rFonts w:ascii="Times New Roman" w:hAnsi="Times New Roman"/>
          <w:b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423"/>
        <w:gridCol w:w="1423"/>
        <w:gridCol w:w="1424"/>
        <w:gridCol w:w="1293"/>
        <w:gridCol w:w="1277"/>
      </w:tblGrid>
      <w:tr w:rsidR="00F6648F" w:rsidRPr="00416950" w14:paraId="1D529844" w14:textId="77777777" w:rsidTr="00B274AB">
        <w:trPr>
          <w:trHeight w:val="56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CD2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377CC7C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E8B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041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401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ACF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AED0D1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51D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07CBCB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711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248298A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4127577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F6648F" w:rsidRPr="00416950" w14:paraId="4D9BCB51" w14:textId="77777777" w:rsidTr="00B274AB">
        <w:trPr>
          <w:trHeight w:val="282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391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Broj zaposlenih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707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Zaposlene osobe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4CC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zaposlenik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A6C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8EA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4B57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E45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F0F6B7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</w:t>
            </w:r>
          </w:p>
        </w:tc>
      </w:tr>
    </w:tbl>
    <w:p w14:paraId="6CD3B6A5" w14:textId="77777777" w:rsidR="00F6648F" w:rsidRPr="00416950" w:rsidRDefault="00F6648F" w:rsidP="00F6648F">
      <w:pPr>
        <w:rPr>
          <w:rFonts w:ascii="Times New Roman" w:eastAsiaTheme="minorHAnsi" w:hAnsi="Times New Roman"/>
          <w:b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F6648F" w:rsidRPr="00416950" w14:paraId="162C8C8B" w14:textId="77777777" w:rsidTr="00B274AB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2B814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01510 GRADONAČELNIK</w:t>
            </w:r>
          </w:p>
        </w:tc>
      </w:tr>
      <w:tr w:rsidR="00F6648F" w:rsidRPr="00416950" w14:paraId="3197AF6E" w14:textId="77777777" w:rsidTr="00B274AB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86997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1014 Zaželi  </w:t>
            </w:r>
          </w:p>
        </w:tc>
      </w:tr>
      <w:tr w:rsidR="00F6648F" w:rsidRPr="00416950" w14:paraId="6F3634A8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1E62E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4C5836AC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U okviru ovog programa planirana su sredstva za financiranje javnih radova</w:t>
            </w:r>
          </w:p>
        </w:tc>
      </w:tr>
      <w:tr w:rsidR="00F6648F" w:rsidRPr="00416950" w14:paraId="7BE4C0EF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EF88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40E06739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</w:tc>
      </w:tr>
      <w:tr w:rsidR="00F6648F" w:rsidRPr="00416950" w14:paraId="211071AB" w14:textId="77777777" w:rsidTr="00B274AB">
        <w:trPr>
          <w:trHeight w:val="58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CA78C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2023.-2026.</w:t>
            </w:r>
          </w:p>
          <w:p w14:paraId="1F87353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Zapošljavanje djelatnica u projektu Program zapošljavanja žena Grada Županja – Zaželi 4</w:t>
            </w:r>
          </w:p>
        </w:tc>
      </w:tr>
    </w:tbl>
    <w:p w14:paraId="0EE570EF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tbl>
      <w:tblPr>
        <w:tblW w:w="9639" w:type="dxa"/>
        <w:tblInd w:w="93" w:type="dxa"/>
        <w:tblLook w:val="04A0" w:firstRow="1" w:lastRow="0" w:firstColumn="1" w:lastColumn="0" w:noHBand="0" w:noVBand="1"/>
      </w:tblPr>
      <w:tblGrid>
        <w:gridCol w:w="4247"/>
        <w:gridCol w:w="1797"/>
        <w:gridCol w:w="1798"/>
        <w:gridCol w:w="1797"/>
      </w:tblGrid>
      <w:tr w:rsidR="00F6648F" w:rsidRPr="00416950" w14:paraId="02B2DBF5" w14:textId="77777777" w:rsidTr="00B274AB">
        <w:trPr>
          <w:trHeight w:val="55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431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B862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6D36F2C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210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42B9B85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148C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F6648F" w:rsidRPr="00416950" w14:paraId="49D1867E" w14:textId="77777777" w:rsidTr="00B274AB">
        <w:trPr>
          <w:trHeight w:val="276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D06AB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Aktivnost A101401 Financiranje javnih radova Zaželi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59E9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376.100,00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2213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375.067,10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0CEF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99,73</w:t>
            </w:r>
          </w:p>
        </w:tc>
      </w:tr>
      <w:tr w:rsidR="00F6648F" w:rsidRPr="00416950" w14:paraId="332720F3" w14:textId="77777777" w:rsidTr="00B274AB">
        <w:trPr>
          <w:trHeight w:val="578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16DAA" w14:textId="77777777" w:rsidR="00F6648F" w:rsidRPr="00416950" w:rsidRDefault="00F6648F" w:rsidP="00B274AB">
            <w:pPr>
              <w:rPr>
                <w:rFonts w:ascii="Times New Roman" w:eastAsiaTheme="minorHAnsi" w:hAnsi="Times New Roman"/>
                <w:bCs/>
                <w:lang w:val="hr-HR"/>
              </w:rPr>
            </w:pPr>
            <w:r w:rsidRPr="00416950">
              <w:rPr>
                <w:rFonts w:ascii="Times New Roman" w:eastAsiaTheme="minorHAnsi" w:hAnsi="Times New Roman"/>
                <w:bCs/>
                <w:lang w:val="hr-HR"/>
              </w:rPr>
              <w:t>Aktivnost A101403 Financiranje javnih radova Zaželi – udruga Golubovi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8B6B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128.500,00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6B83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125.165,07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6DE9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97,40</w:t>
            </w:r>
          </w:p>
        </w:tc>
      </w:tr>
      <w:tr w:rsidR="00F6648F" w:rsidRPr="00416950" w14:paraId="47132FB6" w14:textId="77777777" w:rsidTr="00B274AB">
        <w:trPr>
          <w:trHeight w:val="276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7E40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Tekući projekt T101402 Financiranje javnih radova Zaželi Grad Županja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444B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135.500,00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C649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130.007,60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CAFD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95,95</w:t>
            </w:r>
          </w:p>
        </w:tc>
      </w:tr>
      <w:tr w:rsidR="00F6648F" w:rsidRPr="00416950" w14:paraId="2D0867D9" w14:textId="77777777" w:rsidTr="00B274AB">
        <w:trPr>
          <w:trHeight w:val="276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A3A1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Ukupno program: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2C66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640.100,00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1BBD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630.239,77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065A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98,46</w:t>
            </w:r>
          </w:p>
        </w:tc>
      </w:tr>
    </w:tbl>
    <w:p w14:paraId="3684C1CE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79"/>
        <w:gridCol w:w="236"/>
      </w:tblGrid>
      <w:tr w:rsidR="00F6648F" w:rsidRPr="00416950" w14:paraId="12CAA6AC" w14:textId="77777777" w:rsidTr="00B274AB">
        <w:trPr>
          <w:gridAfter w:val="1"/>
          <w:wAfter w:w="236" w:type="dxa"/>
          <w:trHeight w:val="140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CABD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456D7267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Aktivnost A101401 Zaželi</w:t>
            </w:r>
          </w:p>
        </w:tc>
      </w:tr>
      <w:tr w:rsidR="00F6648F" w:rsidRPr="00416950" w14:paraId="3D7FA9D3" w14:textId="77777777" w:rsidTr="00B274AB">
        <w:trPr>
          <w:gridAfter w:val="1"/>
          <w:wAfter w:w="236" w:type="dxa"/>
          <w:trHeight w:val="517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D26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</w:t>
            </w:r>
          </w:p>
          <w:p w14:paraId="675B881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Projekt zapošljavanja žena Grad Županja Zaželi - prevencija institucionalizacije .</w:t>
            </w:r>
          </w:p>
        </w:tc>
      </w:tr>
      <w:tr w:rsidR="00F6648F" w:rsidRPr="00416950" w14:paraId="26F00FBE" w14:textId="77777777" w:rsidTr="00B274AB">
        <w:trPr>
          <w:trHeight w:val="115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DF96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346878D3" w14:textId="77777777" w:rsidR="00F6648F" w:rsidRPr="00416950" w:rsidRDefault="00F6648F" w:rsidP="00B274AB">
            <w:pPr>
              <w:rPr>
                <w:rFonts w:ascii="Times New Roman" w:hAnsi="Times New Roman"/>
              </w:rPr>
            </w:pPr>
          </w:p>
        </w:tc>
      </w:tr>
    </w:tbl>
    <w:p w14:paraId="6298C4BD" w14:textId="77777777" w:rsidR="00F6648F" w:rsidRPr="00416950" w:rsidRDefault="00F6648F" w:rsidP="00F6648F">
      <w:pPr>
        <w:rPr>
          <w:rFonts w:ascii="Times New Roman" w:hAnsi="Times New Roman"/>
          <w:b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423"/>
        <w:gridCol w:w="1423"/>
        <w:gridCol w:w="1424"/>
        <w:gridCol w:w="1293"/>
        <w:gridCol w:w="1277"/>
      </w:tblGrid>
      <w:tr w:rsidR="00F6648F" w:rsidRPr="00416950" w14:paraId="0885D829" w14:textId="77777777" w:rsidTr="00B274AB">
        <w:trPr>
          <w:trHeight w:val="56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62E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049EDC0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0DE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249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830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A88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31C79B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357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9902E7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196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3E01F7D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6C8D6C6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F6648F" w:rsidRPr="00416950" w14:paraId="5ED90836" w14:textId="77777777" w:rsidTr="00B274AB">
        <w:trPr>
          <w:trHeight w:val="282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5DD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Broj zaposlenih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86E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Zaposlene osobe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3EC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zaposlenik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69F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93A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F2C1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445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6A624A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35</w:t>
            </w:r>
          </w:p>
        </w:tc>
      </w:tr>
    </w:tbl>
    <w:p w14:paraId="471CEF09" w14:textId="77777777" w:rsidR="00F6648F" w:rsidRPr="00416950" w:rsidRDefault="00F6648F" w:rsidP="00F6648F">
      <w:pPr>
        <w:rPr>
          <w:rFonts w:ascii="Times New Roman" w:eastAsiaTheme="minorHAnsi" w:hAnsi="Times New Roman"/>
          <w:b/>
          <w:lang w:val="hr-HR"/>
        </w:rPr>
      </w:pPr>
    </w:p>
    <w:tbl>
      <w:tblPr>
        <w:tblW w:w="99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277"/>
      </w:tblGrid>
      <w:tr w:rsidR="00F6648F" w:rsidRPr="00416950" w14:paraId="30EA1D49" w14:textId="77777777" w:rsidTr="00B274AB">
        <w:trPr>
          <w:gridAfter w:val="1"/>
          <w:wAfter w:w="277" w:type="dxa"/>
          <w:trHeight w:val="221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09EE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0E88CB40" w14:textId="77777777" w:rsidR="00F6648F" w:rsidRPr="00416950" w:rsidRDefault="00F6648F" w:rsidP="00B274AB">
            <w:pPr>
              <w:spacing w:after="0" w:line="240" w:lineRule="auto"/>
              <w:ind w:left="708" w:hanging="708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Tekući projekt 101402 Financiranje </w:t>
            </w:r>
            <w:proofErr w:type="spellStart"/>
            <w:r w:rsidRPr="00416950">
              <w:rPr>
                <w:rFonts w:ascii="Times New Roman" w:hAnsi="Times New Roman"/>
                <w:bCs/>
                <w:lang w:val="hr-HR"/>
              </w:rPr>
              <w:t>jav</w:t>
            </w:r>
            <w:proofErr w:type="spellEnd"/>
            <w:r w:rsidRPr="00416950">
              <w:rPr>
                <w:rFonts w:ascii="Times New Roman" w:hAnsi="Times New Roman"/>
                <w:bCs/>
                <w:lang w:val="hr-HR"/>
              </w:rPr>
              <w:t>. radova (zaželi) Grad Županja</w:t>
            </w:r>
          </w:p>
        </w:tc>
      </w:tr>
      <w:tr w:rsidR="00F6648F" w:rsidRPr="00416950" w14:paraId="3B748128" w14:textId="77777777" w:rsidTr="00B274AB">
        <w:trPr>
          <w:gridAfter w:val="1"/>
          <w:wAfter w:w="277" w:type="dxa"/>
          <w:trHeight w:val="517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347E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</w:t>
            </w:r>
          </w:p>
          <w:p w14:paraId="5854776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Pomoć u kući starijim osobama – program zapošljavanja žena financiran od strane Grada Županja.</w:t>
            </w:r>
          </w:p>
        </w:tc>
      </w:tr>
      <w:tr w:rsidR="00F6648F" w:rsidRPr="00416950" w14:paraId="5C5F03CC" w14:textId="77777777" w:rsidTr="00B274AB">
        <w:trPr>
          <w:trHeight w:val="168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A8DB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77" w:type="dxa"/>
            <w:vAlign w:val="center"/>
            <w:hideMark/>
          </w:tcPr>
          <w:p w14:paraId="2BD9C4C8" w14:textId="77777777" w:rsidR="00F6648F" w:rsidRPr="00416950" w:rsidRDefault="00F6648F" w:rsidP="00B274AB">
            <w:pPr>
              <w:rPr>
                <w:rFonts w:ascii="Times New Roman" w:hAnsi="Times New Roman"/>
              </w:rPr>
            </w:pPr>
          </w:p>
        </w:tc>
      </w:tr>
    </w:tbl>
    <w:p w14:paraId="44218C77" w14:textId="77777777" w:rsidR="00F6648F" w:rsidRPr="00416950" w:rsidRDefault="00F6648F" w:rsidP="00F6648F">
      <w:pPr>
        <w:rPr>
          <w:rFonts w:ascii="Times New Roman" w:hAnsi="Times New Roman"/>
          <w:b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423"/>
        <w:gridCol w:w="1423"/>
        <w:gridCol w:w="1424"/>
        <w:gridCol w:w="1293"/>
        <w:gridCol w:w="1277"/>
      </w:tblGrid>
      <w:tr w:rsidR="00F6648F" w:rsidRPr="00416950" w14:paraId="43CF09BB" w14:textId="77777777" w:rsidTr="00B274AB">
        <w:trPr>
          <w:trHeight w:val="56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858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390D4CC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6C1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D3F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D51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959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95FB19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279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13F6FDB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D14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2DBCB0C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3AD6217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F6648F" w:rsidRPr="00416950" w14:paraId="06CD13C2" w14:textId="77777777" w:rsidTr="00B274AB">
        <w:trPr>
          <w:trHeight w:val="282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1E8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Broj zaposlenih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FC5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Zaposlene osobe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457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zaposlenik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828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949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9074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0A2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2767E0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16</w:t>
            </w:r>
          </w:p>
        </w:tc>
      </w:tr>
    </w:tbl>
    <w:p w14:paraId="047BA4B7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F6648F" w:rsidRPr="00416950" w14:paraId="1569FC7B" w14:textId="77777777" w:rsidTr="00B274AB">
        <w:trPr>
          <w:trHeight w:val="266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AAC8B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01510 GRADONAČELNIK</w:t>
            </w:r>
          </w:p>
        </w:tc>
      </w:tr>
      <w:tr w:rsidR="00F6648F" w:rsidRPr="00416950" w14:paraId="2B462350" w14:textId="77777777" w:rsidTr="00B274AB">
        <w:trPr>
          <w:trHeight w:val="266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C61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1540 Upravljanje gosp. razvojem </w:t>
            </w:r>
          </w:p>
        </w:tc>
      </w:tr>
      <w:tr w:rsidR="00F6648F" w:rsidRPr="00416950" w14:paraId="2FB85BE2" w14:textId="77777777" w:rsidTr="00B274AB">
        <w:trPr>
          <w:trHeight w:val="576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5833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00469B16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De </w:t>
            </w:r>
            <w:proofErr w:type="spellStart"/>
            <w:r w:rsidRPr="00416950">
              <w:rPr>
                <w:rFonts w:ascii="Times New Roman" w:hAnsi="Times New Roman"/>
                <w:bCs/>
                <w:lang w:val="hr-HR"/>
              </w:rPr>
              <w:t>minimis</w:t>
            </w:r>
            <w:proofErr w:type="spellEnd"/>
            <w:r w:rsidRPr="00416950">
              <w:rPr>
                <w:rFonts w:ascii="Times New Roman" w:hAnsi="Times New Roman"/>
                <w:bCs/>
                <w:lang w:val="hr-HR"/>
              </w:rPr>
              <w:t xml:space="preserve"> potpore</w:t>
            </w:r>
          </w:p>
        </w:tc>
      </w:tr>
      <w:tr w:rsidR="00F6648F" w:rsidRPr="00416950" w14:paraId="5F807F68" w14:textId="77777777" w:rsidTr="00B274AB">
        <w:trPr>
          <w:trHeight w:val="576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9AC1E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5E3CD9E8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</w:tc>
      </w:tr>
      <w:tr w:rsidR="00F6648F" w:rsidRPr="00416950" w14:paraId="01101477" w14:textId="77777777" w:rsidTr="00B274AB">
        <w:trPr>
          <w:trHeight w:val="584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A4A8B9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4AE9A948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  <w:r w:rsidRPr="00416950">
              <w:rPr>
                <w:rFonts w:ascii="Times New Roman" w:hAnsi="Times New Roman"/>
                <w:i/>
                <w:lang w:val="hr-HR" w:eastAsia="hr-HR"/>
              </w:rPr>
              <w:t xml:space="preserve">De </w:t>
            </w:r>
            <w:proofErr w:type="spellStart"/>
            <w:r w:rsidRPr="00416950">
              <w:rPr>
                <w:rFonts w:ascii="Times New Roman" w:hAnsi="Times New Roman"/>
                <w:i/>
                <w:lang w:val="hr-HR" w:eastAsia="hr-HR"/>
              </w:rPr>
              <w:t>minimis</w:t>
            </w:r>
            <w:proofErr w:type="spellEnd"/>
            <w:r w:rsidRPr="00416950">
              <w:rPr>
                <w:rFonts w:ascii="Times New Roman" w:hAnsi="Times New Roman"/>
                <w:i/>
                <w:lang w:val="hr-HR" w:eastAsia="hr-HR"/>
              </w:rPr>
              <w:t xml:space="preserve"> potpore.</w:t>
            </w:r>
          </w:p>
        </w:tc>
      </w:tr>
    </w:tbl>
    <w:p w14:paraId="60EDBC85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tbl>
      <w:tblPr>
        <w:tblW w:w="9744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36"/>
        <w:gridCol w:w="1877"/>
        <w:gridCol w:w="1878"/>
        <w:gridCol w:w="1553"/>
      </w:tblGrid>
      <w:tr w:rsidR="00F6648F" w:rsidRPr="00416950" w14:paraId="7701E88C" w14:textId="77777777" w:rsidTr="00B274AB">
        <w:trPr>
          <w:trHeight w:val="589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66295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lastRenderedPageBreak/>
              <w:t>Naziv aktivnosti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4D9B1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7142C38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4D30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3630DFC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06AC0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F6648F" w:rsidRPr="00416950" w14:paraId="31EDCB9A" w14:textId="77777777" w:rsidTr="00B274AB">
        <w:trPr>
          <w:trHeight w:val="294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432D8F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37939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138.500,00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264DD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138.500,00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8420D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  <w:tr w:rsidR="00F6648F" w:rsidRPr="00416950" w14:paraId="6236E2DB" w14:textId="77777777" w:rsidTr="00B274AB">
        <w:trPr>
          <w:trHeight w:val="294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A89C74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86C8E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138.500,00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D56F8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138.500,00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24575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100,00</w:t>
            </w:r>
          </w:p>
        </w:tc>
      </w:tr>
    </w:tbl>
    <w:p w14:paraId="6EA9C9AA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tbl>
      <w:tblPr>
        <w:tblW w:w="99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292"/>
      </w:tblGrid>
      <w:tr w:rsidR="00F6648F" w:rsidRPr="00416950" w14:paraId="62A46BCD" w14:textId="77777777" w:rsidTr="00B274AB">
        <w:trPr>
          <w:gridAfter w:val="1"/>
          <w:wAfter w:w="292" w:type="dxa"/>
          <w:trHeight w:val="123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845C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</w:tc>
      </w:tr>
      <w:tr w:rsidR="00F6648F" w:rsidRPr="00416950" w14:paraId="34564A9A" w14:textId="77777777" w:rsidTr="00B274AB">
        <w:trPr>
          <w:gridAfter w:val="1"/>
          <w:wAfter w:w="292" w:type="dxa"/>
          <w:trHeight w:val="517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8206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1F30F5E6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De </w:t>
            </w:r>
            <w:proofErr w:type="spellStart"/>
            <w:r w:rsidRPr="00416950">
              <w:rPr>
                <w:rFonts w:ascii="Times New Roman" w:hAnsi="Times New Roman"/>
                <w:bCs/>
                <w:lang w:val="hr-HR"/>
              </w:rPr>
              <w:t>minimis</w:t>
            </w:r>
            <w:proofErr w:type="spellEnd"/>
            <w:r w:rsidRPr="00416950">
              <w:rPr>
                <w:rFonts w:ascii="Times New Roman" w:hAnsi="Times New Roman"/>
                <w:bCs/>
                <w:lang w:val="hr-HR"/>
              </w:rPr>
              <w:t xml:space="preserve"> potpore.</w:t>
            </w:r>
          </w:p>
        </w:tc>
      </w:tr>
      <w:tr w:rsidR="00F6648F" w:rsidRPr="00416950" w14:paraId="1A7A2A90" w14:textId="77777777" w:rsidTr="00B274AB">
        <w:trPr>
          <w:trHeight w:val="139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CBD0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</w:p>
        </w:tc>
        <w:tc>
          <w:tcPr>
            <w:tcW w:w="292" w:type="dxa"/>
            <w:vAlign w:val="center"/>
            <w:hideMark/>
          </w:tcPr>
          <w:p w14:paraId="4E2FCA8C" w14:textId="77777777" w:rsidR="00F6648F" w:rsidRPr="00416950" w:rsidRDefault="00F6648F" w:rsidP="00B274AB">
            <w:pPr>
              <w:rPr>
                <w:rFonts w:ascii="Times New Roman" w:hAnsi="Times New Roman"/>
              </w:rPr>
            </w:pPr>
          </w:p>
        </w:tc>
      </w:tr>
    </w:tbl>
    <w:p w14:paraId="5BBF97A6" w14:textId="77777777" w:rsidR="00F6648F" w:rsidRPr="00416950" w:rsidRDefault="00F6648F" w:rsidP="00F6648F">
      <w:pPr>
        <w:rPr>
          <w:rFonts w:ascii="Times New Roman" w:hAnsi="Times New Roman"/>
          <w:b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239"/>
      </w:tblGrid>
      <w:tr w:rsidR="00F6648F" w:rsidRPr="00416950" w14:paraId="06558ECC" w14:textId="77777777" w:rsidTr="00B274AB">
        <w:trPr>
          <w:trHeight w:val="56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A42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388A644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B20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B5E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36B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416C799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2023.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A79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46556F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A08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EAC961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CC0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5F71688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1CC32B0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F6648F" w:rsidRPr="00416950" w14:paraId="6BC2F300" w14:textId="77777777" w:rsidTr="00B274AB">
        <w:trPr>
          <w:trHeight w:val="282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DBE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Mjesečni troškovi održavanja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5AA5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 Uredno podmirene mjesečne obveze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D5B36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F66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A2B8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513DC6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5FAAAB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C7405C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E47D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0E78EF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E64CE4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C4B7D1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AFE1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30F132C0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F6648F" w:rsidRPr="00416950" w14:paraId="6F91AC4A" w14:textId="77777777" w:rsidTr="00B274AB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4AB05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01510 GRADONAČELNIK</w:t>
            </w:r>
          </w:p>
        </w:tc>
      </w:tr>
      <w:tr w:rsidR="00F6648F" w:rsidRPr="00416950" w14:paraId="7E8850E4" w14:textId="77777777" w:rsidTr="00B274AB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B8C0B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1039 Unaprjeđenje stanovanja </w:t>
            </w:r>
          </w:p>
        </w:tc>
      </w:tr>
      <w:tr w:rsidR="00F6648F" w:rsidRPr="00416950" w14:paraId="2E72792D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4454C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293341DD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Refundacija kamata za uređenje fasada.</w:t>
            </w:r>
          </w:p>
        </w:tc>
      </w:tr>
      <w:tr w:rsidR="00F6648F" w:rsidRPr="00416950" w14:paraId="5E1A4997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F8E88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1C2BF9C9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</w:tc>
      </w:tr>
      <w:tr w:rsidR="00F6648F" w:rsidRPr="00416950" w14:paraId="72919EC1" w14:textId="77777777" w:rsidTr="00B274AB">
        <w:trPr>
          <w:trHeight w:val="58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86213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01B40788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Refundacija kamata za kredite za obnovu fasada na zgradama.</w:t>
            </w:r>
          </w:p>
        </w:tc>
      </w:tr>
    </w:tbl>
    <w:p w14:paraId="578454B7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tbl>
      <w:tblPr>
        <w:tblW w:w="9654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349"/>
        <w:gridCol w:w="1840"/>
        <w:gridCol w:w="1841"/>
        <w:gridCol w:w="1624"/>
      </w:tblGrid>
      <w:tr w:rsidR="00F6648F" w:rsidRPr="00416950" w14:paraId="7A89FA01" w14:textId="77777777" w:rsidTr="00B274AB">
        <w:trPr>
          <w:trHeight w:val="595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B2D1F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2DB04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38D0221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933E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1308494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F0236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F6648F" w:rsidRPr="00416950" w14:paraId="7801149B" w14:textId="77777777" w:rsidTr="00B274AB">
        <w:trPr>
          <w:trHeight w:val="29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48FA4B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T103901</w:t>
            </w:r>
          </w:p>
          <w:p w14:paraId="7CB6C185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Refundacija kamate uređenje fasada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2B06F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2.050,00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B6670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2.002,42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9B4DB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97,68</w:t>
            </w:r>
          </w:p>
        </w:tc>
      </w:tr>
      <w:tr w:rsidR="00F6648F" w:rsidRPr="00416950" w14:paraId="090ED340" w14:textId="77777777" w:rsidTr="00B274AB">
        <w:trPr>
          <w:trHeight w:val="29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80882D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Ukupno program: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F5089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2.050,00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56F4A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2.002,42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F3765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97,68</w:t>
            </w:r>
          </w:p>
        </w:tc>
      </w:tr>
    </w:tbl>
    <w:p w14:paraId="18CAFF37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79"/>
        <w:gridCol w:w="236"/>
      </w:tblGrid>
      <w:tr w:rsidR="00F6648F" w:rsidRPr="00416950" w14:paraId="26EB1E3C" w14:textId="77777777" w:rsidTr="00B274AB">
        <w:trPr>
          <w:gridAfter w:val="1"/>
          <w:wAfter w:w="236" w:type="dxa"/>
          <w:trHeight w:val="72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A6F7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</w:tc>
      </w:tr>
      <w:tr w:rsidR="00F6648F" w:rsidRPr="00416950" w14:paraId="4915615C" w14:textId="77777777" w:rsidTr="00B274AB">
        <w:trPr>
          <w:gridAfter w:val="1"/>
          <w:wAfter w:w="236" w:type="dxa"/>
          <w:trHeight w:val="517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A8BC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329CEBF8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Refundacija kamata za kredite za uređenje fasada stambenih zgrada.</w:t>
            </w:r>
          </w:p>
        </w:tc>
      </w:tr>
      <w:tr w:rsidR="00F6648F" w:rsidRPr="00416950" w14:paraId="729D4E02" w14:textId="77777777" w:rsidTr="00B274AB">
        <w:trPr>
          <w:trHeight w:val="75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DF36" w14:textId="77777777" w:rsidR="00F6648F" w:rsidRPr="00416950" w:rsidRDefault="00F6648F" w:rsidP="00B274AB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hr-HR"/>
              </w:rPr>
            </w:pPr>
          </w:p>
        </w:tc>
        <w:tc>
          <w:tcPr>
            <w:tcW w:w="236" w:type="dxa"/>
            <w:vAlign w:val="center"/>
            <w:hideMark/>
          </w:tcPr>
          <w:p w14:paraId="7133FDD2" w14:textId="77777777" w:rsidR="00F6648F" w:rsidRPr="00416950" w:rsidRDefault="00F6648F" w:rsidP="00B274AB">
            <w:pPr>
              <w:rPr>
                <w:rFonts w:ascii="Times New Roman" w:hAnsi="Times New Roman"/>
              </w:rPr>
            </w:pPr>
          </w:p>
        </w:tc>
      </w:tr>
    </w:tbl>
    <w:p w14:paraId="17C69226" w14:textId="77777777" w:rsidR="00F6648F" w:rsidRPr="00416950" w:rsidRDefault="00F6648F" w:rsidP="00F6648F">
      <w:pPr>
        <w:rPr>
          <w:rFonts w:ascii="Times New Roman" w:hAnsi="Times New Roman"/>
          <w:b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239"/>
      </w:tblGrid>
      <w:tr w:rsidR="00F6648F" w:rsidRPr="00416950" w14:paraId="111C02A2" w14:textId="77777777" w:rsidTr="00B274AB">
        <w:trPr>
          <w:trHeight w:val="56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1732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5F0C681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96B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F28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DFA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Polazna vrijednost </w:t>
            </w:r>
          </w:p>
          <w:p w14:paraId="467E71C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2023.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6E4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BF4A65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E3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001F3A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3B8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12B5AF2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5F0D023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F6648F" w:rsidRPr="00416950" w14:paraId="58412280" w14:textId="77777777" w:rsidTr="00B274AB">
        <w:trPr>
          <w:trHeight w:val="282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A8DC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Mjesečni troškovi održavanja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FFF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 Uredno podmirene mjesečne obveze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FDDA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5218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805B6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550FEA49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5E9BE42F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1D8DCDF8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37656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3F7FB9E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220AB126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0F3AD26E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76E59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 12</w:t>
            </w:r>
          </w:p>
        </w:tc>
      </w:tr>
    </w:tbl>
    <w:p w14:paraId="55D55DFE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F6648F" w:rsidRPr="00416950" w14:paraId="59EE0086" w14:textId="77777777" w:rsidTr="00B274AB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3BCC6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lastRenderedPageBreak/>
              <w:t>RAZDJEL 01510 GRADONAČELNIK</w:t>
            </w:r>
          </w:p>
        </w:tc>
      </w:tr>
      <w:tr w:rsidR="00F6648F" w:rsidRPr="00416950" w14:paraId="2C0CAD32" w14:textId="77777777" w:rsidTr="00B274AB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6F39E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01530 GRADSKA UPRAVA</w:t>
            </w:r>
          </w:p>
        </w:tc>
      </w:tr>
      <w:tr w:rsidR="00F6648F" w:rsidRPr="00416950" w14:paraId="795C19FC" w14:textId="77777777" w:rsidTr="00B274AB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D24DC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1530 Gradska uprava</w:t>
            </w:r>
          </w:p>
        </w:tc>
      </w:tr>
      <w:tr w:rsidR="00F6648F" w:rsidRPr="00416950" w14:paraId="7EFB4D9B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DC15F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70D037D8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Programom 1530 Gradska uprava obuhvaćene su aktivnosti koje osiguravaju redovan rad upravnih odjela i gradske službe</w:t>
            </w:r>
          </w:p>
        </w:tc>
      </w:tr>
      <w:tr w:rsidR="00F6648F" w:rsidRPr="00416950" w14:paraId="71799EF7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D222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03731858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</w:tc>
      </w:tr>
      <w:tr w:rsidR="00F6648F" w:rsidRPr="00416950" w14:paraId="20F9EE3B" w14:textId="77777777" w:rsidTr="00B274AB">
        <w:trPr>
          <w:trHeight w:val="58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1D4500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290E345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Redovno funkcioniranje gradske uprave u promatranom razdoblju.</w:t>
            </w:r>
          </w:p>
        </w:tc>
      </w:tr>
    </w:tbl>
    <w:p w14:paraId="2F350901" w14:textId="77777777" w:rsidR="00F6648F" w:rsidRPr="00416950" w:rsidRDefault="00F6648F" w:rsidP="00F6648F">
      <w:pPr>
        <w:spacing w:after="0"/>
        <w:rPr>
          <w:rFonts w:ascii="Times New Roman" w:eastAsiaTheme="minorHAnsi" w:hAnsi="Times New Roman"/>
          <w:lang w:val="hr-HR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693"/>
        <w:gridCol w:w="1843"/>
        <w:gridCol w:w="1876"/>
        <w:gridCol w:w="1242"/>
      </w:tblGrid>
      <w:tr w:rsidR="00F6648F" w:rsidRPr="00416950" w14:paraId="04AE1B38" w14:textId="77777777" w:rsidTr="00B274AB">
        <w:trPr>
          <w:trHeight w:val="8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A72E5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A9F50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3B291E0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2A7C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509B229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8B7FA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F6648F" w:rsidRPr="00416950" w14:paraId="51F86A6B" w14:textId="77777777" w:rsidTr="00B274AB">
        <w:trPr>
          <w:trHeight w:val="5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56E12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Aktivnost A15301</w:t>
            </w:r>
          </w:p>
          <w:p w14:paraId="6E0761C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Administrativno, tehničko i stručno osoblje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3F621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2.057.935,00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A1FE5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2.040.572,30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A82DF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99,16</w:t>
            </w:r>
          </w:p>
        </w:tc>
      </w:tr>
      <w:tr w:rsidR="00F6648F" w:rsidRPr="00416950" w14:paraId="3D83242C" w14:textId="77777777" w:rsidTr="00B274AB">
        <w:trPr>
          <w:trHeight w:val="32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77738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Aktivnost A153002</w:t>
            </w:r>
          </w:p>
          <w:p w14:paraId="19456BD9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  Održavanje zgrada, sl. auta i opreme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728C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FF3C53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56.150,00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28D6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53.204,78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86763" w14:textId="77777777" w:rsidR="00F6648F" w:rsidRPr="00416950" w:rsidRDefault="00F6648F" w:rsidP="00B274AB">
            <w:pPr>
              <w:jc w:val="center"/>
              <w:rPr>
                <w:rFonts w:ascii="Times New Roman" w:eastAsiaTheme="minorHAnsi" w:hAnsi="Times New Roman"/>
                <w:lang w:val="hr-HR"/>
              </w:rPr>
            </w:pPr>
            <w:r w:rsidRPr="00416950">
              <w:rPr>
                <w:rFonts w:ascii="Times New Roman" w:eastAsiaTheme="minorHAnsi" w:hAnsi="Times New Roman"/>
                <w:lang w:val="hr-HR"/>
              </w:rPr>
              <w:t>94,75</w:t>
            </w:r>
          </w:p>
        </w:tc>
      </w:tr>
      <w:tr w:rsidR="00F6648F" w:rsidRPr="00416950" w14:paraId="68287A13" w14:textId="77777777" w:rsidTr="00B274AB">
        <w:trPr>
          <w:trHeight w:val="5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F7257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Aktivnost A1513003</w:t>
            </w:r>
          </w:p>
          <w:p w14:paraId="4AA262F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 Sufinanciranje rada </w:t>
            </w:r>
            <w:proofErr w:type="spellStart"/>
            <w:r w:rsidRPr="00416950">
              <w:rPr>
                <w:rFonts w:ascii="Times New Roman" w:hAnsi="Times New Roman"/>
                <w:bCs/>
                <w:lang w:val="hr-HR"/>
              </w:rPr>
              <w:t>reciklažnog</w:t>
            </w:r>
            <w:proofErr w:type="spellEnd"/>
            <w:r w:rsidRPr="00416950">
              <w:rPr>
                <w:rFonts w:ascii="Times New Roman" w:hAnsi="Times New Roman"/>
                <w:bCs/>
                <w:lang w:val="hr-HR"/>
              </w:rPr>
              <w:t xml:space="preserve"> dvorišta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DB1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37.500,00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4FBB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37.324,93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A8CC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99,53</w:t>
            </w:r>
          </w:p>
        </w:tc>
      </w:tr>
      <w:tr w:rsidR="00F6648F" w:rsidRPr="00416950" w14:paraId="318FB0C1" w14:textId="77777777" w:rsidTr="00B274AB">
        <w:trPr>
          <w:trHeight w:val="5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0106D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Tekući projekt T153001</w:t>
            </w:r>
          </w:p>
          <w:p w14:paraId="75E32A84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 Nabava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132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19.675,00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262C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17.672,87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3910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89,82</w:t>
            </w:r>
          </w:p>
        </w:tc>
      </w:tr>
      <w:tr w:rsidR="00F6648F" w:rsidRPr="00416950" w14:paraId="08FF1BD2" w14:textId="77777777" w:rsidTr="00B274AB">
        <w:trPr>
          <w:trHeight w:val="483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CB59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C3F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2.172.260,00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7C14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2.148.774,88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4B84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98,92</w:t>
            </w:r>
          </w:p>
        </w:tc>
      </w:tr>
    </w:tbl>
    <w:p w14:paraId="3DDB0375" w14:textId="77777777" w:rsidR="00F6648F" w:rsidRPr="00416950" w:rsidRDefault="00F6648F" w:rsidP="00F6648F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19"/>
        <w:gridCol w:w="278"/>
      </w:tblGrid>
      <w:tr w:rsidR="00F6648F" w:rsidRPr="00416950" w14:paraId="7D7D98F2" w14:textId="77777777" w:rsidTr="00643E16">
        <w:trPr>
          <w:gridAfter w:val="1"/>
          <w:wAfter w:w="278" w:type="dxa"/>
          <w:trHeight w:val="271"/>
        </w:trPr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73E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760A2014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Aktivnost A15301 Administrativno, tehničko i stručno osoblje</w:t>
            </w:r>
          </w:p>
        </w:tc>
      </w:tr>
      <w:tr w:rsidR="00F6648F" w:rsidRPr="00416950" w14:paraId="5F32B72C" w14:textId="77777777" w:rsidTr="00643E16">
        <w:trPr>
          <w:gridAfter w:val="1"/>
          <w:wAfter w:w="278" w:type="dxa"/>
          <w:trHeight w:val="468"/>
        </w:trPr>
        <w:tc>
          <w:tcPr>
            <w:tcW w:w="9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7B84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74CC5DAD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U okviru ove aktivnosti/projekta planirana su sredstva za plaće za redovan rad, ostale rashode za zaposlene (otpremnine, darovi, naknade za bolest, invalidnost i smrtni slučaj, prijevoz na posao i sa posla regres za godišnji odmor i sl.), doprinose za zdravstveno osiguranje doprinose za zapošljavanje, uredski materijal, rashode za podmirenje režijskih troškova i sl.</w:t>
            </w:r>
          </w:p>
        </w:tc>
      </w:tr>
      <w:tr w:rsidR="00F6648F" w:rsidRPr="00416950" w14:paraId="072178AE" w14:textId="77777777" w:rsidTr="00643E16">
        <w:trPr>
          <w:trHeight w:val="553"/>
        </w:trPr>
        <w:tc>
          <w:tcPr>
            <w:tcW w:w="9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009B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78" w:type="dxa"/>
            <w:vAlign w:val="center"/>
            <w:hideMark/>
          </w:tcPr>
          <w:p w14:paraId="0FE60A2F" w14:textId="77777777" w:rsidR="00F6648F" w:rsidRPr="00416950" w:rsidRDefault="00F6648F" w:rsidP="00B274AB">
            <w:pPr>
              <w:rPr>
                <w:rFonts w:ascii="Times New Roman" w:hAnsi="Times New Roman"/>
              </w:rPr>
            </w:pPr>
          </w:p>
        </w:tc>
      </w:tr>
      <w:tr w:rsidR="00F6648F" w:rsidRPr="00416950" w14:paraId="637627A5" w14:textId="77777777" w:rsidTr="00643E16">
        <w:trPr>
          <w:trHeight w:val="287"/>
        </w:trPr>
        <w:tc>
          <w:tcPr>
            <w:tcW w:w="9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694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78" w:type="dxa"/>
            <w:vAlign w:val="center"/>
            <w:hideMark/>
          </w:tcPr>
          <w:p w14:paraId="1215A56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46DBC1A1" w14:textId="77777777" w:rsidR="00F6648F" w:rsidRPr="00416950" w:rsidRDefault="00F6648F" w:rsidP="00F6648F">
      <w:pPr>
        <w:rPr>
          <w:rFonts w:ascii="Times New Roman" w:hAnsi="Times New Roman"/>
          <w:b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239"/>
      </w:tblGrid>
      <w:tr w:rsidR="00F6648F" w:rsidRPr="00416950" w14:paraId="73DD2B89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0B6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51E2B7C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1D4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5FD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CC7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16D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143D86A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BBB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1C8EEB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DC8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620D49C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32D36BD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F6648F" w:rsidRPr="00416950" w14:paraId="7CEB02E8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2075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DB6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Mjesečne obveze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DFEE4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233844D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1DE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28A9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CD92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272AC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6B66065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440E8AAE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5EDB8C58" w14:textId="77777777" w:rsidR="00F6648F" w:rsidRDefault="00F6648F" w:rsidP="00F6648F">
      <w:pPr>
        <w:rPr>
          <w:rFonts w:ascii="Times New Roman" w:eastAsiaTheme="minorHAnsi" w:hAnsi="Times New Roman"/>
          <w:lang w:val="hr-HR"/>
        </w:rPr>
      </w:pPr>
    </w:p>
    <w:p w14:paraId="5B8C9D45" w14:textId="77777777" w:rsidR="00643E16" w:rsidRDefault="00643E16" w:rsidP="00F6648F">
      <w:pPr>
        <w:rPr>
          <w:rFonts w:ascii="Times New Roman" w:eastAsiaTheme="minorHAnsi" w:hAnsi="Times New Roman"/>
          <w:lang w:val="hr-HR"/>
        </w:rPr>
      </w:pPr>
    </w:p>
    <w:p w14:paraId="3AA16D35" w14:textId="77777777" w:rsidR="00643E16" w:rsidRDefault="00643E16" w:rsidP="00F6648F">
      <w:pPr>
        <w:rPr>
          <w:rFonts w:ascii="Times New Roman" w:eastAsiaTheme="minorHAnsi" w:hAnsi="Times New Roman"/>
          <w:lang w:val="hr-HR"/>
        </w:rPr>
      </w:pPr>
    </w:p>
    <w:p w14:paraId="1295ABC5" w14:textId="77777777" w:rsidR="00643E16" w:rsidRPr="00416950" w:rsidRDefault="00643E16" w:rsidP="00F6648F">
      <w:pPr>
        <w:rPr>
          <w:rFonts w:ascii="Times New Roman" w:eastAsiaTheme="minorHAnsi" w:hAnsi="Times New Roman"/>
          <w:lang w:val="hr-HR"/>
        </w:rPr>
      </w:pPr>
    </w:p>
    <w:tbl>
      <w:tblPr>
        <w:tblW w:w="99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277"/>
      </w:tblGrid>
      <w:tr w:rsidR="00F6648F" w:rsidRPr="00416950" w14:paraId="1DA18989" w14:textId="77777777" w:rsidTr="00B274AB">
        <w:trPr>
          <w:gridAfter w:val="1"/>
          <w:wAfter w:w="277" w:type="dxa"/>
          <w:trHeight w:val="300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F4CC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lastRenderedPageBreak/>
              <w:t>Naziv aktivnosti u Proračunu:</w:t>
            </w:r>
          </w:p>
          <w:p w14:paraId="57F2EE0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Aktivnost A153002  Održavanje zgrada, sl. auta i opreme</w:t>
            </w:r>
          </w:p>
        </w:tc>
      </w:tr>
      <w:tr w:rsidR="00F6648F" w:rsidRPr="00416950" w14:paraId="3E71FEEE" w14:textId="77777777" w:rsidTr="00B274AB">
        <w:trPr>
          <w:gridAfter w:val="1"/>
          <w:wAfter w:w="277" w:type="dxa"/>
          <w:trHeight w:val="517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193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25A1777F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Sredstva predviđena za tekuće održavanje zgrada u vlasništvu Grada Županja, dva službena automobila te opreme u vlasništvu.</w:t>
            </w:r>
          </w:p>
        </w:tc>
      </w:tr>
      <w:tr w:rsidR="00F6648F" w:rsidRPr="00416950" w14:paraId="248F7B2D" w14:textId="77777777" w:rsidTr="00B274AB">
        <w:trPr>
          <w:trHeight w:val="486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C85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77" w:type="dxa"/>
            <w:vAlign w:val="center"/>
            <w:hideMark/>
          </w:tcPr>
          <w:p w14:paraId="610C0101" w14:textId="77777777" w:rsidR="00F6648F" w:rsidRPr="00416950" w:rsidRDefault="00F6648F" w:rsidP="00B274AB">
            <w:pPr>
              <w:rPr>
                <w:rFonts w:ascii="Times New Roman" w:hAnsi="Times New Roman"/>
              </w:rPr>
            </w:pPr>
          </w:p>
        </w:tc>
      </w:tr>
    </w:tbl>
    <w:p w14:paraId="2F7531D5" w14:textId="77777777" w:rsidR="00F6648F" w:rsidRPr="00416950" w:rsidRDefault="00F6648F" w:rsidP="00F6648F">
      <w:pPr>
        <w:rPr>
          <w:rFonts w:ascii="Times New Roman" w:hAnsi="Times New Roman"/>
          <w:b/>
          <w:lang w:val="hr-HR"/>
        </w:rPr>
      </w:pPr>
    </w:p>
    <w:tbl>
      <w:tblPr>
        <w:tblW w:w="99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667"/>
        <w:gridCol w:w="1418"/>
        <w:gridCol w:w="1417"/>
        <w:gridCol w:w="1276"/>
        <w:gridCol w:w="7"/>
        <w:gridCol w:w="270"/>
      </w:tblGrid>
      <w:tr w:rsidR="00F6648F" w:rsidRPr="00416950" w14:paraId="33389EDB" w14:textId="77777777" w:rsidTr="003455A1">
        <w:trPr>
          <w:gridAfter w:val="1"/>
          <w:wAfter w:w="270" w:type="dxa"/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92F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76E3FEB8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D5C0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F8C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7FF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79C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A5FA17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0C9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C6A3686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B6E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430892D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3AF71049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F6648F" w:rsidRPr="00416950" w14:paraId="505E45AF" w14:textId="77777777" w:rsidTr="003455A1">
        <w:trPr>
          <w:gridAfter w:val="2"/>
          <w:wAfter w:w="277" w:type="dxa"/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0556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7C8D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Mjesečne obveze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6EB9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5ED7D1F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1A9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E48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3C258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35427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16E0402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3408CAF1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  <w:tr w:rsidR="00F6648F" w:rsidRPr="00416950" w14:paraId="17E0B53A" w14:textId="77777777" w:rsidTr="00B274AB">
        <w:trPr>
          <w:gridAfter w:val="2"/>
          <w:wAfter w:w="277" w:type="dxa"/>
          <w:trHeight w:val="300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250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732CC724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Aktivnost A153003 Sufinanciranje rada </w:t>
            </w:r>
            <w:proofErr w:type="spellStart"/>
            <w:r w:rsidRPr="00416950">
              <w:rPr>
                <w:rFonts w:ascii="Times New Roman" w:hAnsi="Times New Roman"/>
                <w:bCs/>
                <w:lang w:val="hr-HR"/>
              </w:rPr>
              <w:t>rec</w:t>
            </w:r>
            <w:proofErr w:type="spellEnd"/>
            <w:r w:rsidRPr="00416950">
              <w:rPr>
                <w:rFonts w:ascii="Times New Roman" w:hAnsi="Times New Roman"/>
                <w:bCs/>
                <w:lang w:val="hr-HR"/>
              </w:rPr>
              <w:t xml:space="preserve">. dvorišta </w:t>
            </w:r>
          </w:p>
        </w:tc>
      </w:tr>
      <w:tr w:rsidR="00F6648F" w:rsidRPr="00416950" w14:paraId="4A940448" w14:textId="77777777" w:rsidTr="00B274AB">
        <w:trPr>
          <w:gridAfter w:val="2"/>
          <w:wAfter w:w="277" w:type="dxa"/>
          <w:trHeight w:val="517"/>
        </w:trPr>
        <w:tc>
          <w:tcPr>
            <w:tcW w:w="96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435F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53464A0F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Sredstva predviđena za sufinanciranje rada </w:t>
            </w:r>
            <w:proofErr w:type="spellStart"/>
            <w:r w:rsidRPr="00416950">
              <w:rPr>
                <w:rFonts w:ascii="Times New Roman" w:hAnsi="Times New Roman"/>
                <w:lang w:val="hr-HR" w:eastAsia="hr-HR"/>
              </w:rPr>
              <w:t>reciklažnog</w:t>
            </w:r>
            <w:proofErr w:type="spellEnd"/>
            <w:r w:rsidRPr="00416950">
              <w:rPr>
                <w:rFonts w:ascii="Times New Roman" w:hAnsi="Times New Roman"/>
                <w:lang w:val="hr-HR" w:eastAsia="hr-HR"/>
              </w:rPr>
              <w:t xml:space="preserve"> dvorišta. </w:t>
            </w:r>
          </w:p>
        </w:tc>
      </w:tr>
      <w:tr w:rsidR="00F6648F" w:rsidRPr="00416950" w14:paraId="09268C62" w14:textId="77777777" w:rsidTr="00B274AB">
        <w:trPr>
          <w:trHeight w:val="71"/>
        </w:trPr>
        <w:tc>
          <w:tcPr>
            <w:tcW w:w="96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080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77" w:type="dxa"/>
            <w:gridSpan w:val="2"/>
            <w:vAlign w:val="center"/>
            <w:hideMark/>
          </w:tcPr>
          <w:p w14:paraId="43C21EDB" w14:textId="77777777" w:rsidR="00F6648F" w:rsidRPr="00416950" w:rsidRDefault="00F6648F" w:rsidP="00B274AB">
            <w:pPr>
              <w:rPr>
                <w:rFonts w:ascii="Times New Roman" w:hAnsi="Times New Roman"/>
              </w:rPr>
            </w:pPr>
          </w:p>
        </w:tc>
      </w:tr>
    </w:tbl>
    <w:p w14:paraId="26E43065" w14:textId="77777777" w:rsidR="00F6648F" w:rsidRPr="00416950" w:rsidRDefault="00F6648F" w:rsidP="00F6648F">
      <w:pPr>
        <w:rPr>
          <w:rFonts w:ascii="Times New Roman" w:hAnsi="Times New Roman"/>
          <w:b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86"/>
        <w:gridCol w:w="1176"/>
        <w:gridCol w:w="154"/>
        <w:gridCol w:w="1022"/>
        <w:gridCol w:w="493"/>
        <w:gridCol w:w="1232"/>
        <w:gridCol w:w="7"/>
      </w:tblGrid>
      <w:tr w:rsidR="00F6648F" w:rsidRPr="00416950" w14:paraId="0F17D24E" w14:textId="77777777" w:rsidTr="00B274AB">
        <w:trPr>
          <w:gridAfter w:val="1"/>
          <w:wAfter w:w="7" w:type="dxa"/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4D4A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679EC50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AF3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F5B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D0D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64DE531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2023.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E0D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8304A6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8CF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063AC03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9F1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1A472C4D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377B452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F6648F" w:rsidRPr="00416950" w14:paraId="54EBA56B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A4E6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C5A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Mjesečne obveze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75C3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0F88D889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C89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84B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AAF2E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F3D9F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260BC24C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2C29A6A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6F35D5A8" w14:textId="77777777" w:rsidR="00F6648F" w:rsidRPr="00416950" w:rsidRDefault="00F6648F" w:rsidP="00F6648F">
      <w:pPr>
        <w:rPr>
          <w:rFonts w:ascii="Times New Roman" w:eastAsiaTheme="minorHAnsi" w:hAnsi="Times New Roman"/>
          <w:lang w:val="hr-HR"/>
        </w:rPr>
      </w:pPr>
    </w:p>
    <w:tbl>
      <w:tblPr>
        <w:tblW w:w="99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277"/>
      </w:tblGrid>
      <w:tr w:rsidR="00F6648F" w:rsidRPr="00416950" w14:paraId="6C62B380" w14:textId="77777777" w:rsidTr="00B274AB">
        <w:trPr>
          <w:gridAfter w:val="1"/>
          <w:wAfter w:w="277" w:type="dxa"/>
          <w:trHeight w:val="300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7B6C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projekta u Proračunu:</w:t>
            </w:r>
          </w:p>
          <w:p w14:paraId="1A55E5EF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Tekući projekt T153001 Nabava dugotrajne imovine</w:t>
            </w:r>
          </w:p>
        </w:tc>
      </w:tr>
      <w:tr w:rsidR="00F6648F" w:rsidRPr="00416950" w14:paraId="4D1428FB" w14:textId="77777777" w:rsidTr="00B274AB">
        <w:trPr>
          <w:gridAfter w:val="1"/>
          <w:wAfter w:w="277" w:type="dxa"/>
          <w:trHeight w:val="517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1FC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projekta:</w:t>
            </w:r>
          </w:p>
          <w:p w14:paraId="3E07D21B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Planirana nabava potrebne imovine.</w:t>
            </w:r>
          </w:p>
        </w:tc>
      </w:tr>
      <w:tr w:rsidR="00F6648F" w:rsidRPr="00416950" w14:paraId="0515F7CD" w14:textId="77777777" w:rsidTr="00B274AB">
        <w:trPr>
          <w:trHeight w:val="143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F07D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77" w:type="dxa"/>
            <w:vAlign w:val="center"/>
            <w:hideMark/>
          </w:tcPr>
          <w:p w14:paraId="363AB3F1" w14:textId="77777777" w:rsidR="00F6648F" w:rsidRPr="00416950" w:rsidRDefault="00F6648F" w:rsidP="00B274AB">
            <w:pPr>
              <w:rPr>
                <w:rFonts w:ascii="Times New Roman" w:hAnsi="Times New Roman"/>
              </w:rPr>
            </w:pPr>
          </w:p>
        </w:tc>
      </w:tr>
    </w:tbl>
    <w:p w14:paraId="36D01F62" w14:textId="77777777" w:rsidR="00F6648F" w:rsidRPr="00416950" w:rsidRDefault="00F6648F" w:rsidP="00F6648F">
      <w:pPr>
        <w:rPr>
          <w:rFonts w:ascii="Times New Roman" w:hAnsi="Times New Roman"/>
          <w:b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2"/>
        <w:gridCol w:w="1417"/>
        <w:gridCol w:w="992"/>
        <w:gridCol w:w="1276"/>
        <w:gridCol w:w="1418"/>
        <w:gridCol w:w="1417"/>
        <w:gridCol w:w="1701"/>
      </w:tblGrid>
      <w:tr w:rsidR="00F6648F" w:rsidRPr="00416950" w14:paraId="68EE3EF5" w14:textId="77777777" w:rsidTr="003455A1">
        <w:trPr>
          <w:trHeight w:val="56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B70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5889C1B5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31D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E7D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126C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76DB765F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2023.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231B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2A4A1B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D52E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394839C7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48A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1E383151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6CC8A852" w14:textId="77777777" w:rsidR="00F6648F" w:rsidRPr="00416950" w:rsidRDefault="00F6648F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F6648F" w:rsidRPr="00416950" w14:paraId="2EDBD17C" w14:textId="77777777" w:rsidTr="003455A1">
        <w:trPr>
          <w:trHeight w:val="32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2FDF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42F2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Mjesečne obveze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C1BF3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2C59118B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DA49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05BA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176EE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C5170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01DD32BF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1DF082EF" w14:textId="77777777" w:rsidR="00F6648F" w:rsidRPr="00416950" w:rsidRDefault="00F6648F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4200578A" w14:textId="77777777" w:rsidR="00F6648F" w:rsidRPr="00416950" w:rsidRDefault="00F6648F" w:rsidP="00F6648F">
      <w:pPr>
        <w:jc w:val="both"/>
        <w:rPr>
          <w:rFonts w:ascii="Times New Roman" w:hAnsi="Times New Roman"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F6648F" w:rsidRPr="00416950" w14:paraId="6D5C4B72" w14:textId="77777777" w:rsidTr="00B274AB">
        <w:trPr>
          <w:trHeight w:val="266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B2CA4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>Glava 01510 GRADONAČELNIK</w:t>
            </w:r>
          </w:p>
        </w:tc>
      </w:tr>
      <w:tr w:rsidR="00F6648F" w:rsidRPr="00416950" w14:paraId="5D06DCC5" w14:textId="77777777" w:rsidTr="00B274AB">
        <w:trPr>
          <w:trHeight w:val="266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73347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 xml:space="preserve">PROGRAM 1540 Upravljanje gosp. razvojem </w:t>
            </w:r>
          </w:p>
        </w:tc>
      </w:tr>
      <w:tr w:rsidR="00F6648F" w:rsidRPr="00416950" w14:paraId="31DE36F8" w14:textId="77777777" w:rsidTr="00B274AB">
        <w:trPr>
          <w:trHeight w:val="576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05153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Opis programa</w:t>
            </w:r>
            <w:r w:rsidRPr="00416950">
              <w:rPr>
                <w:rFonts w:ascii="Times New Roman" w:hAnsi="Times New Roman"/>
                <w:lang w:val="hr-HR"/>
              </w:rPr>
              <w:t>:</w:t>
            </w:r>
          </w:p>
          <w:p w14:paraId="034CBC3E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De </w:t>
            </w:r>
            <w:proofErr w:type="spellStart"/>
            <w:r w:rsidRPr="00416950">
              <w:rPr>
                <w:rFonts w:ascii="Times New Roman" w:hAnsi="Times New Roman"/>
                <w:bCs/>
                <w:lang w:val="hr-HR"/>
              </w:rPr>
              <w:t>minimis</w:t>
            </w:r>
            <w:proofErr w:type="spellEnd"/>
            <w:r w:rsidRPr="00416950">
              <w:rPr>
                <w:rFonts w:ascii="Times New Roman" w:hAnsi="Times New Roman"/>
                <w:bCs/>
                <w:lang w:val="hr-HR"/>
              </w:rPr>
              <w:t xml:space="preserve"> potpore</w:t>
            </w:r>
          </w:p>
        </w:tc>
      </w:tr>
      <w:tr w:rsidR="00F6648F" w:rsidRPr="00416950" w14:paraId="350F9265" w14:textId="77777777" w:rsidTr="00B274AB">
        <w:trPr>
          <w:trHeight w:val="576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F9486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/>
              </w:rPr>
              <w:t>:</w:t>
            </w:r>
          </w:p>
          <w:p w14:paraId="6621ADA5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 xml:space="preserve">Zakon o lokalnoj i područnoj (regionalnoj) samoupravi </w:t>
            </w:r>
          </w:p>
        </w:tc>
      </w:tr>
      <w:tr w:rsidR="00F6648F" w:rsidRPr="00416950" w14:paraId="6CF3E14B" w14:textId="77777777" w:rsidTr="00B274AB">
        <w:trPr>
          <w:trHeight w:val="584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700568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lastRenderedPageBreak/>
              <w:t>Ciljevi provedbe programa u razdoblju 2024.-2026.</w:t>
            </w:r>
          </w:p>
          <w:p w14:paraId="318C4305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hr-HR"/>
              </w:rPr>
            </w:pPr>
            <w:r w:rsidRPr="00416950">
              <w:rPr>
                <w:rFonts w:ascii="Times New Roman" w:hAnsi="Times New Roman"/>
                <w:bCs/>
                <w:i/>
                <w:iCs/>
                <w:lang w:val="hr-HR"/>
              </w:rPr>
              <w:t>Subvencije poduzetnicima - dimnjačarstvo</w:t>
            </w:r>
          </w:p>
        </w:tc>
      </w:tr>
    </w:tbl>
    <w:p w14:paraId="6316E937" w14:textId="77777777" w:rsidR="00F6648F" w:rsidRPr="00416950" w:rsidRDefault="00F6648F" w:rsidP="00F6648F">
      <w:pPr>
        <w:jc w:val="both"/>
        <w:rPr>
          <w:rFonts w:ascii="Times New Roman" w:hAnsi="Times New Roman"/>
          <w:b/>
          <w:bCs/>
          <w:i/>
          <w:iCs/>
          <w:lang w:val="hr-HR"/>
        </w:rPr>
      </w:pPr>
    </w:p>
    <w:tbl>
      <w:tblPr>
        <w:tblW w:w="9744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531"/>
        <w:gridCol w:w="984"/>
        <w:gridCol w:w="893"/>
        <w:gridCol w:w="623"/>
        <w:gridCol w:w="1255"/>
        <w:gridCol w:w="260"/>
        <w:gridCol w:w="1239"/>
        <w:gridCol w:w="54"/>
      </w:tblGrid>
      <w:tr w:rsidR="00F6648F" w:rsidRPr="00416950" w14:paraId="7F502923" w14:textId="77777777" w:rsidTr="00B274AB">
        <w:trPr>
          <w:trHeight w:val="589"/>
        </w:trPr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FDBD46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/>
              </w:rPr>
              <w:t>Naziv aktivnosti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52D530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/>
              </w:rPr>
              <w:t>Plan</w:t>
            </w:r>
          </w:p>
          <w:p w14:paraId="01C9531B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/>
              </w:rPr>
              <w:t>2024. (EUR)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5E86C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/>
              </w:rPr>
              <w:t>Izvršenje</w:t>
            </w:r>
          </w:p>
          <w:p w14:paraId="63323C82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/>
              </w:rPr>
              <w:t>2024. (EUR)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482214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/>
              </w:rPr>
              <w:t>Indeks %</w:t>
            </w:r>
          </w:p>
        </w:tc>
      </w:tr>
      <w:tr w:rsidR="00F6648F" w:rsidRPr="00416950" w14:paraId="1DA8A6A6" w14:textId="77777777" w:rsidTr="00B274AB">
        <w:trPr>
          <w:trHeight w:val="294"/>
        </w:trPr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4715AE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A154003 Subvencije poduzetnicima - dimnjačarstvo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1798B0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1.000,00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498808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0,00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F46A8E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0,00</w:t>
            </w:r>
          </w:p>
        </w:tc>
      </w:tr>
      <w:tr w:rsidR="00F6648F" w:rsidRPr="00416950" w14:paraId="14C289E5" w14:textId="77777777" w:rsidTr="00B274AB">
        <w:trPr>
          <w:trHeight w:val="294"/>
        </w:trPr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DF8B5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/>
              </w:rPr>
              <w:t>Ukupno program: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0B1FC1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/>
              </w:rPr>
              <w:t>1.000,00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CE0D74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/>
              </w:rPr>
              <w:t>0,00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E6C28E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/>
              </w:rPr>
              <w:t>0,00</w:t>
            </w:r>
          </w:p>
        </w:tc>
      </w:tr>
      <w:tr w:rsidR="00F6648F" w:rsidRPr="00416950" w14:paraId="29D9BF90" w14:textId="77777777" w:rsidTr="00B274AB">
        <w:tblPrEx>
          <w:shd w:val="clear" w:color="auto" w:fill="auto"/>
        </w:tblPrEx>
        <w:trPr>
          <w:gridAfter w:val="1"/>
          <w:wAfter w:w="54" w:type="dxa"/>
          <w:trHeight w:val="564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630D489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A56440B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7D1D47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D93158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46BCE2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C9019E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4FEA3C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</w:p>
        </w:tc>
      </w:tr>
      <w:tr w:rsidR="00F6648F" w:rsidRPr="00416950" w14:paraId="56B0A0DB" w14:textId="77777777" w:rsidTr="00B274AB">
        <w:tblPrEx>
          <w:shd w:val="clear" w:color="auto" w:fill="auto"/>
        </w:tblPrEx>
        <w:trPr>
          <w:gridAfter w:val="1"/>
          <w:wAfter w:w="54" w:type="dxa"/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C0E5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Pokazatelj</w:t>
            </w:r>
          </w:p>
          <w:p w14:paraId="2F72D2E8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CD38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CD5D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Jedinica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3176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Polazna vrijednost</w:t>
            </w:r>
          </w:p>
          <w:p w14:paraId="68678369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2023.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439C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Ciljana vrijednost</w:t>
            </w:r>
          </w:p>
          <w:p w14:paraId="5813AA29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2024.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D5B8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Ciljana vrijednost</w:t>
            </w:r>
          </w:p>
          <w:p w14:paraId="47DA99C2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2025.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7DDF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Ciljana</w:t>
            </w:r>
          </w:p>
          <w:p w14:paraId="266E980C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vrijednost</w:t>
            </w:r>
          </w:p>
          <w:p w14:paraId="7BCBDB7F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2026.</w:t>
            </w:r>
          </w:p>
        </w:tc>
      </w:tr>
      <w:tr w:rsidR="00F6648F" w:rsidRPr="00416950" w14:paraId="605B7461" w14:textId="77777777" w:rsidTr="00B274AB">
        <w:tblPrEx>
          <w:shd w:val="clear" w:color="auto" w:fill="auto"/>
        </w:tblPrEx>
        <w:trPr>
          <w:gridAfter w:val="1"/>
          <w:wAfter w:w="54" w:type="dxa"/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C601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Mjesečni troškovi održavanja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E30A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 Uredno podmirene mjesečne obveze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9C5D5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mjesec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55FF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D467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</w:p>
          <w:p w14:paraId="3253592D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</w:p>
          <w:p w14:paraId="4290D117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</w:p>
          <w:p w14:paraId="48B22C9B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12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61A8F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</w:p>
          <w:p w14:paraId="4615E180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</w:p>
          <w:p w14:paraId="5078C796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</w:p>
          <w:p w14:paraId="448DA866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221E8" w14:textId="77777777" w:rsidR="00F6648F" w:rsidRPr="00416950" w:rsidRDefault="00F6648F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12</w:t>
            </w:r>
          </w:p>
        </w:tc>
      </w:tr>
    </w:tbl>
    <w:p w14:paraId="2F8CA8CC" w14:textId="77777777" w:rsidR="00F6648F" w:rsidRPr="00416950" w:rsidRDefault="00F6648F" w:rsidP="00F6648F">
      <w:pPr>
        <w:jc w:val="both"/>
        <w:rPr>
          <w:rFonts w:ascii="Times New Roman" w:hAnsi="Times New Roman"/>
          <w:b/>
          <w:bCs/>
          <w:i/>
          <w:iCs/>
          <w:lang w:val="hr-HR"/>
        </w:rPr>
      </w:pPr>
    </w:p>
    <w:p w14:paraId="4669E5C8" w14:textId="77777777" w:rsidR="00F6648F" w:rsidRDefault="00F6648F" w:rsidP="00647161">
      <w:pPr>
        <w:jc w:val="both"/>
        <w:rPr>
          <w:rFonts w:ascii="Times New Roman" w:hAnsi="Times New Roman"/>
          <w:lang w:val="hr-HR"/>
        </w:rPr>
      </w:pPr>
    </w:p>
    <w:p w14:paraId="7DBB0C66" w14:textId="77777777" w:rsidR="0035705B" w:rsidRDefault="0035705B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6C9A0D44" w14:textId="77777777" w:rsidR="00643E16" w:rsidRDefault="00643E16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13EAE1D4" w14:textId="77777777" w:rsidR="00643E16" w:rsidRDefault="00643E16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00E95A11" w14:textId="77777777" w:rsidR="00643E16" w:rsidRDefault="00643E16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5820A06D" w14:textId="77777777" w:rsidR="00643E16" w:rsidRDefault="00643E16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729E8FC0" w14:textId="77777777" w:rsidR="00643E16" w:rsidRDefault="00643E16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6A3D4AF0" w14:textId="77777777" w:rsidR="00643E16" w:rsidRDefault="00643E16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1FDAC84E" w14:textId="77777777" w:rsidR="00643E16" w:rsidRDefault="00643E16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546AC23D" w14:textId="77777777" w:rsidR="00643E16" w:rsidRDefault="00643E16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0F11EF6C" w14:textId="77777777" w:rsidR="00643E16" w:rsidRDefault="00643E16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22C52CC4" w14:textId="77777777" w:rsidR="00643E16" w:rsidRDefault="00643E16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6A641B03" w14:textId="77777777" w:rsidR="00643E16" w:rsidRDefault="00643E16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7E623042" w14:textId="77777777" w:rsidR="00643E16" w:rsidRDefault="00643E16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5DFB5A87" w14:textId="77777777" w:rsidR="00643E16" w:rsidRPr="008F2B35" w:rsidRDefault="00643E16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69C393F7" w14:textId="77777777" w:rsidR="0035705B" w:rsidRPr="008F2B35" w:rsidRDefault="0035705B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0430C102" w14:textId="77777777" w:rsidR="0035705B" w:rsidRPr="008F2B35" w:rsidRDefault="0035705B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25137FBF" w14:textId="77777777" w:rsidR="0035705B" w:rsidRPr="008F2B35" w:rsidRDefault="0035705B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5E5186BD" w14:textId="77777777" w:rsidR="0035705B" w:rsidRPr="008F2B35" w:rsidRDefault="0035705B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5072D0CE" w14:textId="77777777" w:rsidR="0035705B" w:rsidRPr="008F2B35" w:rsidRDefault="0035705B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16A0546B" w14:textId="77777777" w:rsidR="0035705B" w:rsidRPr="008F2B35" w:rsidRDefault="0035705B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060DAB5F" w14:textId="77777777" w:rsidR="0035705B" w:rsidRPr="008F2B35" w:rsidRDefault="0035705B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5F2DE011" w14:textId="77777777" w:rsidR="0035705B" w:rsidRPr="008F2B35" w:rsidRDefault="0035705B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724B17D4" w14:textId="77777777" w:rsidR="0035705B" w:rsidRPr="008F2B35" w:rsidRDefault="0035705B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75085BC7" w14:textId="77777777" w:rsidR="0035705B" w:rsidRPr="008F2B35" w:rsidRDefault="0035705B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48003DD0" w14:textId="77777777" w:rsidR="0035705B" w:rsidRPr="008F2B35" w:rsidRDefault="0035705B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3B53141E" w14:textId="77777777" w:rsidR="0035705B" w:rsidRPr="008F2B35" w:rsidRDefault="0035705B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56BED046" w14:textId="77777777" w:rsidR="0035705B" w:rsidRPr="008F2B35" w:rsidRDefault="0035705B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1F216B09" w14:textId="77777777" w:rsidR="00647161" w:rsidRPr="008F2B35" w:rsidRDefault="00647161" w:rsidP="00647161">
      <w:pPr>
        <w:spacing w:after="0" w:line="240" w:lineRule="auto"/>
        <w:rPr>
          <w:rFonts w:asciiTheme="majorBidi" w:hAnsiTheme="majorBidi" w:cstheme="majorBidi"/>
          <w:highlight w:val="yellow"/>
          <w:lang w:val="hr-HR"/>
        </w:rPr>
      </w:pPr>
    </w:p>
    <w:p w14:paraId="6013F5EF" w14:textId="77777777" w:rsidR="00647161" w:rsidRPr="00643E16" w:rsidRDefault="00647161" w:rsidP="00647161">
      <w:pPr>
        <w:jc w:val="both"/>
        <w:rPr>
          <w:rFonts w:ascii="Times New Roman" w:hAnsi="Times New Roman"/>
          <w:b/>
          <w:bCs/>
          <w:i/>
          <w:iCs/>
          <w:u w:val="single"/>
          <w:lang w:val="hr-HR"/>
        </w:rPr>
      </w:pPr>
      <w:r w:rsidRPr="00643E16">
        <w:rPr>
          <w:rFonts w:ascii="Times New Roman" w:hAnsi="Times New Roman"/>
          <w:b/>
          <w:bCs/>
          <w:i/>
          <w:iCs/>
          <w:u w:val="single"/>
          <w:lang w:val="hr-HR"/>
        </w:rPr>
        <w:lastRenderedPageBreak/>
        <w:t>RAZDJEL 020 GRADSKA SLUŽBA</w:t>
      </w:r>
    </w:p>
    <w:p w14:paraId="78CEBE78" w14:textId="77777777" w:rsidR="00647161" w:rsidRDefault="00647161" w:rsidP="00647161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  <w:r w:rsidRPr="00643E16">
        <w:rPr>
          <w:rFonts w:asciiTheme="majorBidi" w:hAnsiTheme="majorBidi" w:cstheme="majorBidi"/>
          <w:lang w:val="hr-HR"/>
        </w:rPr>
        <w:t xml:space="preserve">Pregled izvršenja po programskoj klasifikaciji za razdjel 020 GRADSKA SLUŽBA pripremila je Gradska služba grada Županje, pročelnica Annemarie Balentović, dipl. </w:t>
      </w:r>
      <w:proofErr w:type="spellStart"/>
      <w:r w:rsidRPr="00643E16">
        <w:rPr>
          <w:rFonts w:asciiTheme="majorBidi" w:hAnsiTheme="majorBidi" w:cstheme="majorBidi"/>
          <w:lang w:val="hr-HR"/>
        </w:rPr>
        <w:t>iur</w:t>
      </w:r>
      <w:proofErr w:type="spellEnd"/>
      <w:r w:rsidRPr="00643E16">
        <w:rPr>
          <w:rFonts w:asciiTheme="majorBidi" w:hAnsiTheme="majorBidi" w:cstheme="majorBidi"/>
          <w:lang w:val="hr-HR"/>
        </w:rPr>
        <w:t>.</w:t>
      </w:r>
    </w:p>
    <w:p w14:paraId="66BCBCB1" w14:textId="77777777" w:rsidR="003455A1" w:rsidRDefault="003455A1" w:rsidP="00647161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</w:p>
    <w:p w14:paraId="19181FFF" w14:textId="77777777" w:rsidR="003455A1" w:rsidRPr="00416950" w:rsidRDefault="003455A1" w:rsidP="003455A1">
      <w:pPr>
        <w:pStyle w:val="Odlomakpopisa"/>
        <w:numPr>
          <w:ilvl w:val="0"/>
          <w:numId w:val="10"/>
        </w:numPr>
        <w:spacing w:after="0" w:line="276" w:lineRule="auto"/>
        <w:rPr>
          <w:rFonts w:ascii="Times New Roman" w:hAnsi="Times New Roman"/>
          <w:b/>
          <w:lang w:val="hr-HR"/>
        </w:rPr>
      </w:pPr>
      <w:r w:rsidRPr="00416950">
        <w:rPr>
          <w:rFonts w:ascii="Times New Roman" w:hAnsi="Times New Roman"/>
          <w:b/>
          <w:lang w:val="hr-HR"/>
        </w:rPr>
        <w:t>UVOD</w:t>
      </w:r>
    </w:p>
    <w:p w14:paraId="4D903BCC" w14:textId="77777777" w:rsidR="003455A1" w:rsidRPr="00416950" w:rsidRDefault="003455A1" w:rsidP="003455A1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416950">
        <w:rPr>
          <w:rFonts w:ascii="Times New Roman" w:hAnsi="Times New Roman"/>
          <w:lang w:val="hr-HR"/>
        </w:rPr>
        <w:t>Gradska služba obavlja stručne, administrativne i tehničke poslove za Gradsko vijeće, njegova radna tijela i Gradonačelnika, poslove iz oblasti društvenih djelatnosti te ostale zajedničke poslove za Vijeće, gradonačelnika, radna tijela i upravne odjele.</w:t>
      </w:r>
    </w:p>
    <w:p w14:paraId="3152E9DC" w14:textId="77777777" w:rsidR="003455A1" w:rsidRPr="00416950" w:rsidRDefault="003455A1" w:rsidP="003455A1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416950">
        <w:rPr>
          <w:rFonts w:ascii="Times New Roman" w:hAnsi="Times New Roman"/>
          <w:lang w:val="hr-HR"/>
        </w:rPr>
        <w:t>Sredstva za rad Gradske službe osiguravaju se Proračunom Grada Županja.</w:t>
      </w:r>
    </w:p>
    <w:p w14:paraId="54E27436" w14:textId="77777777" w:rsidR="003455A1" w:rsidRPr="00416950" w:rsidRDefault="003455A1" w:rsidP="003455A1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416950">
        <w:rPr>
          <w:rFonts w:ascii="Times New Roman" w:hAnsi="Times New Roman"/>
          <w:lang w:val="hr-HR"/>
        </w:rPr>
        <w:t>Radom Gradske službe upravlja Pročelnik.</w:t>
      </w:r>
    </w:p>
    <w:p w14:paraId="0E912CE9" w14:textId="77777777" w:rsidR="003455A1" w:rsidRPr="00416950" w:rsidRDefault="003455A1" w:rsidP="003455A1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416950">
        <w:rPr>
          <w:rFonts w:ascii="Times New Roman" w:hAnsi="Times New Roman"/>
          <w:lang w:val="hr-HR"/>
        </w:rPr>
        <w:t>Redovna djelatnost Gradske službe podrazumijeva obavljanje poslova koji se odnose na:</w:t>
      </w:r>
    </w:p>
    <w:p w14:paraId="7274B2B2" w14:textId="77777777" w:rsidR="003455A1" w:rsidRPr="00416950" w:rsidRDefault="003455A1" w:rsidP="003455A1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416950">
        <w:rPr>
          <w:rFonts w:ascii="Times New Roman" w:hAnsi="Times New Roman"/>
          <w:lang w:val="hr-HR"/>
        </w:rPr>
        <w:t>- pripremu i organiziranje sjednica Vijeća i radnih tijela kao i pripremu programa rada Vijeća, njegovih izvješća te praćenje izvršavanja programa;</w:t>
      </w:r>
    </w:p>
    <w:p w14:paraId="01F83E85" w14:textId="77777777" w:rsidR="003455A1" w:rsidRPr="00416950" w:rsidRDefault="003455A1" w:rsidP="003455A1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416950">
        <w:rPr>
          <w:rFonts w:ascii="Times New Roman" w:hAnsi="Times New Roman"/>
          <w:lang w:val="hr-HR"/>
        </w:rPr>
        <w:t>-  obavljanje stručnih i administrativno – tehničkih poslova za potrebe rada mjesnih odbora;</w:t>
      </w:r>
    </w:p>
    <w:p w14:paraId="2B831E81" w14:textId="77777777" w:rsidR="003455A1" w:rsidRPr="00416950" w:rsidRDefault="003455A1" w:rsidP="003455A1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416950">
        <w:rPr>
          <w:rFonts w:ascii="Times New Roman" w:hAnsi="Times New Roman"/>
          <w:lang w:val="hr-HR"/>
        </w:rPr>
        <w:t>- davanje pravnih i drugih stručnih mišljenja u svezi sa radom Vijeća, radnih tijela i Gradonačelnika te informiranje o radu Vijeća i njegovih radnih tijela, dostavu materijala  za javnu raspravu, praćenje i sumiranje rezultata javne rasprave;</w:t>
      </w:r>
    </w:p>
    <w:p w14:paraId="6035F874" w14:textId="77777777" w:rsidR="003455A1" w:rsidRPr="00416950" w:rsidRDefault="003455A1" w:rsidP="003455A1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416950">
        <w:rPr>
          <w:rFonts w:ascii="Times New Roman" w:hAnsi="Times New Roman"/>
          <w:lang w:val="hr-HR"/>
        </w:rPr>
        <w:t>- izradu prijedloga akata koje donosi Vijeće i Gradonačelnik te izradu prijedloga normativnih i drugih akata koje su u nadležnosti službe ili za oblasti koje nisu u nadležnosti upravnih odjela;</w:t>
      </w:r>
    </w:p>
    <w:p w14:paraId="118976D3" w14:textId="77777777" w:rsidR="003455A1" w:rsidRPr="00416950" w:rsidRDefault="003455A1" w:rsidP="003455A1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416950">
        <w:rPr>
          <w:rFonts w:ascii="Times New Roman" w:hAnsi="Times New Roman"/>
          <w:lang w:val="hr-HR"/>
        </w:rPr>
        <w:t>- obavljanje drugih stručnih i administrativnih poslova u svezi sa radom Gradskog vijeća, radnih tijela, Gradonačelnika i upravnih tijela;</w:t>
      </w:r>
    </w:p>
    <w:p w14:paraId="61A039B8" w14:textId="77777777" w:rsidR="003455A1" w:rsidRPr="00416950" w:rsidRDefault="003455A1" w:rsidP="003455A1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416950">
        <w:rPr>
          <w:rFonts w:ascii="Times New Roman" w:hAnsi="Times New Roman"/>
          <w:lang w:val="hr-HR"/>
        </w:rPr>
        <w:t>- obavlja poslove iz oblasti društvenih djelatnosti: ustanova kulture, sportskih klubova, udruga građana, imovinsko – pravne poslove, korištenje i čuvanje gradske imovine;</w:t>
      </w:r>
    </w:p>
    <w:p w14:paraId="5AD3231B" w14:textId="77777777" w:rsidR="003455A1" w:rsidRPr="00416950" w:rsidRDefault="003455A1" w:rsidP="003455A1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416950">
        <w:rPr>
          <w:rFonts w:ascii="Times New Roman" w:hAnsi="Times New Roman"/>
          <w:lang w:val="hr-HR"/>
        </w:rPr>
        <w:t>- obavlja zajedničke poslove pisarnice, arhive, dostave, ekonomata, prijevoza, preslikavanja i umnožavanja materijala, opće kadrovske poslove i poslove održavanja čistoće.</w:t>
      </w:r>
    </w:p>
    <w:p w14:paraId="70F6A5C9" w14:textId="7777777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</w:p>
    <w:p w14:paraId="41430E33" w14:textId="77777777" w:rsidR="003455A1" w:rsidRPr="00416950" w:rsidRDefault="003455A1" w:rsidP="003455A1">
      <w:pPr>
        <w:pStyle w:val="Odlomakpopisa"/>
        <w:spacing w:after="0"/>
        <w:rPr>
          <w:rFonts w:ascii="Times New Roman" w:hAnsi="Times New Roman"/>
          <w:lang w:val="hr-HR"/>
        </w:rPr>
      </w:pPr>
    </w:p>
    <w:tbl>
      <w:tblPr>
        <w:tblW w:w="9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85"/>
        <w:gridCol w:w="1941"/>
        <w:gridCol w:w="2468"/>
        <w:gridCol w:w="1763"/>
      </w:tblGrid>
      <w:tr w:rsidR="003455A1" w:rsidRPr="00416950" w14:paraId="07ECD3BC" w14:textId="77777777" w:rsidTr="00B274AB">
        <w:trPr>
          <w:trHeight w:val="555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8FD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Razdjel/glava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0339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33179F3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C54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6550C74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AA9A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</w:p>
          <w:p w14:paraId="394ADC2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3455A1" w:rsidRPr="00416950" w14:paraId="253918C7" w14:textId="77777777" w:rsidTr="00B274AB">
        <w:trPr>
          <w:trHeight w:val="277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87AC" w14:textId="77777777" w:rsidR="003455A1" w:rsidRPr="00416950" w:rsidRDefault="003455A1" w:rsidP="00B274AB">
            <w:pPr>
              <w:rPr>
                <w:rFonts w:ascii="Times New Roman" w:hAnsi="Times New Roman"/>
                <w:b/>
                <w:lang w:val="hr-HR" w:eastAsia="hr-HR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AA0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830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F4FE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</w:tc>
      </w:tr>
      <w:tr w:rsidR="003455A1" w:rsidRPr="00416950" w14:paraId="40AC4923" w14:textId="77777777" w:rsidTr="00B274AB">
        <w:trPr>
          <w:trHeight w:val="277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78453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/>
              </w:rPr>
              <w:t xml:space="preserve">Glave 2020 Obrazovanje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03137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22.015,00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0D70B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22.251,39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A5C8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101,07</w:t>
            </w:r>
          </w:p>
        </w:tc>
      </w:tr>
      <w:tr w:rsidR="003455A1" w:rsidRPr="00416950" w14:paraId="7E1ECBD6" w14:textId="77777777" w:rsidTr="00B274AB">
        <w:trPr>
          <w:trHeight w:val="277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7E8FF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/>
              </w:rPr>
              <w:t xml:space="preserve">Glave 2030 Predškolski odgoj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66D9A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1.623.554,42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B9392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1.169.376,00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28AA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72,02</w:t>
            </w:r>
          </w:p>
        </w:tc>
      </w:tr>
      <w:tr w:rsidR="003455A1" w:rsidRPr="00416950" w14:paraId="3A42BB0E" w14:textId="77777777" w:rsidTr="00B274AB">
        <w:trPr>
          <w:trHeight w:val="277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7ECB6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/>
              </w:rPr>
              <w:t xml:space="preserve">Glave 2040 Kultura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4DEF3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996.469,02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DF88E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953.986,24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947B1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95,74</w:t>
            </w:r>
          </w:p>
        </w:tc>
      </w:tr>
      <w:tr w:rsidR="003455A1" w:rsidRPr="00416950" w14:paraId="5C8459BF" w14:textId="77777777" w:rsidTr="00B274AB">
        <w:trPr>
          <w:trHeight w:val="277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0EED9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/>
              </w:rPr>
              <w:t xml:space="preserve">Glave 2050 Sport 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BE7E9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275.000,00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0B6FE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275.00,00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D0ACD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  <w:tr w:rsidR="003455A1" w:rsidRPr="00416950" w14:paraId="4A66F790" w14:textId="77777777" w:rsidTr="00B274AB">
        <w:trPr>
          <w:trHeight w:val="277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73EED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/>
              </w:rPr>
              <w:t xml:space="preserve">Glava 2060 Informiranje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9DC07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7.000,00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EE38D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9.050,00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07DAE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129,29</w:t>
            </w:r>
          </w:p>
        </w:tc>
      </w:tr>
      <w:tr w:rsidR="003455A1" w:rsidRPr="00416950" w14:paraId="7596E9CC" w14:textId="77777777" w:rsidTr="00B274AB">
        <w:trPr>
          <w:trHeight w:val="277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34290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/>
              </w:rPr>
              <w:t>Glave 2070 Javni red i sigurnost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15CF1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641.735,00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B6D3B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507.253,93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4E0F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93,64</w:t>
            </w:r>
          </w:p>
        </w:tc>
      </w:tr>
      <w:tr w:rsidR="003455A1" w:rsidRPr="00416950" w14:paraId="083AFBD9" w14:textId="77777777" w:rsidTr="00B274AB">
        <w:trPr>
          <w:trHeight w:val="277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942C4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/>
              </w:rPr>
              <w:t xml:space="preserve">Glave 2090 Socijalna skrb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743CC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423.590,00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4B3CC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430.876,94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6C25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101,72</w:t>
            </w:r>
          </w:p>
        </w:tc>
      </w:tr>
    </w:tbl>
    <w:p w14:paraId="31766B7A" w14:textId="3CB427B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  <w:r w:rsidRPr="00416950">
        <w:rPr>
          <w:rFonts w:ascii="Times New Roman" w:hAnsi="Times New Roman"/>
          <w:lang w:val="hr-HR"/>
        </w:rPr>
        <w:tab/>
      </w:r>
    </w:p>
    <w:p w14:paraId="2705F0FA" w14:textId="7777777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</w:p>
    <w:tbl>
      <w:tblPr>
        <w:tblW w:w="97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0"/>
        <w:gridCol w:w="1897"/>
        <w:gridCol w:w="2415"/>
        <w:gridCol w:w="1553"/>
      </w:tblGrid>
      <w:tr w:rsidR="003455A1" w:rsidRPr="00416950" w14:paraId="38100561" w14:textId="77777777" w:rsidTr="00B274AB">
        <w:trPr>
          <w:trHeight w:val="513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A6F8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Glava 02020 Obrazovanje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62B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629A9D9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087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035AB02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53E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3455A1" w:rsidRPr="00416950" w14:paraId="0E4DAD18" w14:textId="77777777" w:rsidTr="00B274AB">
        <w:trPr>
          <w:trHeight w:val="256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32E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Program 1012 </w:t>
            </w:r>
          </w:p>
          <w:p w14:paraId="17CBB70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Financiranje visokoškolsko obrazovanje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8965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5,00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BDCB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1,37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0691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27,40</w:t>
            </w:r>
          </w:p>
        </w:tc>
      </w:tr>
      <w:tr w:rsidR="003455A1" w:rsidRPr="00416950" w14:paraId="335B55D9" w14:textId="77777777" w:rsidTr="00B274AB">
        <w:trPr>
          <w:trHeight w:val="256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63B9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Program 1017 Obrazovanje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93A2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22.010,00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9587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22.249,92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2B23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101,09</w:t>
            </w:r>
          </w:p>
        </w:tc>
      </w:tr>
      <w:tr w:rsidR="003455A1" w:rsidRPr="00416950" w14:paraId="52C2003D" w14:textId="77777777" w:rsidTr="00B274AB">
        <w:trPr>
          <w:trHeight w:val="129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9415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Ukupno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BB84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22.015,00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AA08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22.249,92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CBE6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101,09</w:t>
            </w:r>
          </w:p>
        </w:tc>
      </w:tr>
    </w:tbl>
    <w:p w14:paraId="690D634F" w14:textId="37A0F9D9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3455A1" w:rsidRPr="00416950" w14:paraId="5B98FF5A" w14:textId="77777777" w:rsidTr="00B274AB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7C0B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GLAVA 02020 OBRAZOVANJE</w:t>
            </w:r>
          </w:p>
        </w:tc>
      </w:tr>
      <w:tr w:rsidR="003455A1" w:rsidRPr="00416950" w14:paraId="7C3E956C" w14:textId="77777777" w:rsidTr="00B274AB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8F57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PROGRAM 1012 Financiranje visokoškolskog obrazovanje</w:t>
            </w:r>
            <w:r w:rsidRPr="00416950">
              <w:rPr>
                <w:rFonts w:ascii="Times New Roman" w:hAnsi="Times New Roman"/>
                <w:b/>
                <w:lang w:val="hr-HR"/>
              </w:rPr>
              <w:tab/>
            </w:r>
          </w:p>
        </w:tc>
      </w:tr>
      <w:tr w:rsidR="003455A1" w:rsidRPr="00416950" w14:paraId="5B43987D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7485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349F386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 okviru ovog programa planirana su sredstva za financiranje visokoškolskog obrazovanja.</w:t>
            </w:r>
          </w:p>
        </w:tc>
      </w:tr>
      <w:tr w:rsidR="003455A1" w:rsidRPr="00416950" w14:paraId="76A29198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DE1C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200B7E7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lokalnoj i područnoj (regionalnoj) samoupravi </w:t>
            </w:r>
          </w:p>
          <w:p w14:paraId="74004A2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Statut Grada Županja </w:t>
            </w:r>
          </w:p>
          <w:p w14:paraId="4A2A156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Pravilnik o kreditiranju studenata Grada Županja </w:t>
            </w:r>
          </w:p>
          <w:p w14:paraId="4B84233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Ugovor o poslovnoj suradnji sa Hrvatskom poštanskom bankom na programu kreditiranja pokrivanja osnovnih troškova života za vrijeme trajanja studija od 2011. godine</w:t>
            </w:r>
          </w:p>
          <w:p w14:paraId="2747555D" w14:textId="01F0E91E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Ugovor o poslovnoj suradnji sa Erste</w:t>
            </w:r>
            <w:r>
              <w:rPr>
                <w:rFonts w:ascii="Times New Roman" w:hAnsi="Times New Roman"/>
                <w:bCs/>
                <w:lang w:val="hr-HR" w:eastAsia="hr-HR"/>
              </w:rPr>
              <w:t xml:space="preserve"> </w:t>
            </w:r>
            <w:r w:rsidRPr="00416950">
              <w:rPr>
                <w:rFonts w:ascii="Times New Roman" w:hAnsi="Times New Roman"/>
                <w:bCs/>
                <w:lang w:val="hr-HR" w:eastAsia="hr-HR"/>
              </w:rPr>
              <w:t>&amp;</w:t>
            </w:r>
            <w:r>
              <w:rPr>
                <w:rFonts w:ascii="Times New Roman" w:hAnsi="Times New Roman"/>
                <w:bCs/>
                <w:lang w:val="hr-HR" w:eastAsia="hr-HR"/>
              </w:rPr>
              <w:t xml:space="preserve"> </w:t>
            </w:r>
            <w:proofErr w:type="spellStart"/>
            <w:r w:rsidRPr="00416950">
              <w:rPr>
                <w:rFonts w:ascii="Times New Roman" w:hAnsi="Times New Roman"/>
                <w:bCs/>
                <w:lang w:val="hr-HR" w:eastAsia="hr-HR"/>
              </w:rPr>
              <w:t>Steiermärkische</w:t>
            </w:r>
            <w:proofErr w:type="spellEnd"/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 bankom d. d.  Rijeka od 2015. godine.</w:t>
            </w:r>
          </w:p>
        </w:tc>
      </w:tr>
      <w:tr w:rsidR="003455A1" w:rsidRPr="00416950" w14:paraId="10F6ED01" w14:textId="77777777" w:rsidTr="00B274AB">
        <w:trPr>
          <w:trHeight w:val="58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5B878F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21067D0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Pomoć u studiranju studentima sa područja Grada .</w:t>
            </w:r>
          </w:p>
        </w:tc>
      </w:tr>
    </w:tbl>
    <w:p w14:paraId="6BEEFE13" w14:textId="7777777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</w:p>
    <w:tbl>
      <w:tblPr>
        <w:tblW w:w="97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45"/>
        <w:gridCol w:w="1838"/>
        <w:gridCol w:w="1838"/>
        <w:gridCol w:w="1682"/>
      </w:tblGrid>
      <w:tr w:rsidR="003455A1" w:rsidRPr="00416950" w14:paraId="4DC264EA" w14:textId="77777777" w:rsidTr="00B274AB">
        <w:trPr>
          <w:trHeight w:val="576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206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4FE4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497BF03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42B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54FB9DC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FDA3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3455A1" w:rsidRPr="00416950" w14:paraId="5558C5E3" w14:textId="77777777" w:rsidTr="00B274AB">
        <w:trPr>
          <w:trHeight w:val="288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3A0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A101201</w:t>
            </w:r>
          </w:p>
          <w:p w14:paraId="450DE4C8" w14:textId="40C68B55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Kamate i naknade po stud</w:t>
            </w:r>
            <w:r>
              <w:rPr>
                <w:rFonts w:ascii="Times New Roman" w:hAnsi="Times New Roman"/>
                <w:lang w:val="hr-HR" w:eastAsia="hr-HR"/>
              </w:rPr>
              <w:t>entskim</w:t>
            </w:r>
            <w:r w:rsidRPr="00416950">
              <w:rPr>
                <w:rFonts w:ascii="Times New Roman" w:hAnsi="Times New Roman"/>
                <w:lang w:val="hr-HR" w:eastAsia="hr-HR"/>
              </w:rPr>
              <w:t xml:space="preserve"> kreditima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EA14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5,00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F0D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1,37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153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27,40</w:t>
            </w:r>
          </w:p>
        </w:tc>
      </w:tr>
      <w:tr w:rsidR="003455A1" w:rsidRPr="00416950" w14:paraId="4E7FAC64" w14:textId="77777777" w:rsidTr="00B274AB">
        <w:trPr>
          <w:trHeight w:val="288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C718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D112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5,00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EFD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1,37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BBE4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27,40</w:t>
            </w:r>
          </w:p>
        </w:tc>
      </w:tr>
    </w:tbl>
    <w:p w14:paraId="1305692C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236"/>
      </w:tblGrid>
      <w:tr w:rsidR="003455A1" w:rsidRPr="00416950" w14:paraId="0F6E9CB1" w14:textId="77777777" w:rsidTr="00B274AB">
        <w:trPr>
          <w:gridAfter w:val="1"/>
          <w:wAfter w:w="236" w:type="dxa"/>
          <w:trHeight w:val="300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859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1631CC1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 xml:space="preserve">Aktivnost A101201 Kamate i nakade po studentskim kreditima  </w:t>
            </w:r>
          </w:p>
        </w:tc>
      </w:tr>
      <w:tr w:rsidR="003455A1" w:rsidRPr="00416950" w14:paraId="68546DDC" w14:textId="77777777" w:rsidTr="00B274AB">
        <w:trPr>
          <w:gridAfter w:val="1"/>
          <w:wAfter w:w="236" w:type="dxa"/>
          <w:trHeight w:val="509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F716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787CD716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Temeljem Pravilnika o kreditiranju studenata Grada Županje, Grad Županja od akademske godine 2005./06. odobravao je kredite studentima kao pomoć u razvoju kadrovskog potencijala te društvenog i gospodarskog razvitka grada Županja. Za kamate i naknade po studentskim kreditima sa studentima s kojima su sklopljeni Ugovori o kreditiranju prethodnih godina u Proračunu Grada Županja za 2024. godinu osigurana su financijska sredstva u iznosu od 5,00 eura.</w:t>
            </w:r>
          </w:p>
        </w:tc>
      </w:tr>
      <w:tr w:rsidR="003455A1" w:rsidRPr="00416950" w14:paraId="5C30319F" w14:textId="77777777" w:rsidTr="00B274AB">
        <w:trPr>
          <w:trHeight w:val="611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8F5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5F124D66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3FEC8C5C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4"/>
        <w:gridCol w:w="1418"/>
        <w:gridCol w:w="1056"/>
        <w:gridCol w:w="1551"/>
        <w:gridCol w:w="1552"/>
        <w:gridCol w:w="1552"/>
        <w:gridCol w:w="1127"/>
      </w:tblGrid>
      <w:tr w:rsidR="003455A1" w:rsidRPr="00416950" w14:paraId="5CD2BB3D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178F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2F1A89E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30D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7E9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523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A64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13F0878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134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8284EB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EC3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4A51FDA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467DA29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759DF143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0B3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ispunjene obveze 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568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Isplate po zahtjevu banke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D53D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1E5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D56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FB14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1AB7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71CD66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85A91F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473D9D50" w14:textId="7777777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</w:p>
    <w:p w14:paraId="21C8D736" w14:textId="7777777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37"/>
        <w:gridCol w:w="1771"/>
        <w:gridCol w:w="1771"/>
        <w:gridCol w:w="1485"/>
        <w:gridCol w:w="26"/>
      </w:tblGrid>
      <w:tr w:rsidR="003455A1" w:rsidRPr="00416950" w14:paraId="424AE8EE" w14:textId="77777777" w:rsidTr="00B274AB">
        <w:trPr>
          <w:trHeight w:val="266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5019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PROGRAM 1017 Obrazovanje</w:t>
            </w:r>
          </w:p>
        </w:tc>
      </w:tr>
      <w:tr w:rsidR="003455A1" w:rsidRPr="00416950" w14:paraId="306C90B7" w14:textId="77777777" w:rsidTr="00B274AB">
        <w:trPr>
          <w:trHeight w:val="576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BB97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1EE7747D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Financiranje aktivnosti/projekta usmjerenih na poboljšanje standarda osnovnoškolskih i srednjoškolskih učenika i studenata. </w:t>
            </w:r>
          </w:p>
        </w:tc>
      </w:tr>
      <w:tr w:rsidR="003455A1" w:rsidRPr="00416950" w14:paraId="2DB92953" w14:textId="77777777" w:rsidTr="00B274AB">
        <w:trPr>
          <w:trHeight w:val="576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883E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0BE8794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Zakon o lokalnoj i područnoj (regionalnoj) samoupravi</w:t>
            </w:r>
          </w:p>
          <w:p w14:paraId="6385192C" w14:textId="77777777" w:rsidR="003455A1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Statut Grada Županja</w:t>
            </w:r>
          </w:p>
          <w:p w14:paraId="70815C2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3455A1" w:rsidRPr="00416950" w14:paraId="7C728409" w14:textId="77777777" w:rsidTr="00B274AB">
        <w:trPr>
          <w:trHeight w:val="584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731105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6060CBAD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lastRenderedPageBreak/>
              <w:t>Ciljevi i načela odgoja i obrazovanja utvrđeni su važećim zakonskim propisima, a u njihovu ostvarivanju od posebne je važnosti partnerstvo svih odgojno-obrazovnih čimbenika na lokalnoj, regionalnoj i nacionalnoj razini upravo stoga se Proračunom Grada Županja osiguravaju sredstva za financiranje širih javnih potreba pod zajedničkim nazivom obrazovanje a koji se sastoji od nekoliko aktivnosti/projekta.</w:t>
            </w:r>
          </w:p>
        </w:tc>
      </w:tr>
      <w:tr w:rsidR="003455A1" w:rsidRPr="00416950" w14:paraId="7B3D9889" w14:textId="77777777" w:rsidTr="00B274AB">
        <w:trPr>
          <w:gridAfter w:val="1"/>
          <w:wAfter w:w="26" w:type="dxa"/>
          <w:trHeight w:val="571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457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lastRenderedPageBreak/>
              <w:t>Naziv aktivnosti/projekta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55A7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645C739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AC14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0265390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8930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3455A1" w:rsidRPr="00416950" w14:paraId="0323D964" w14:textId="77777777" w:rsidTr="00B274AB">
        <w:trPr>
          <w:gridAfter w:val="1"/>
          <w:wAfter w:w="26" w:type="dxa"/>
          <w:trHeight w:val="672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1AF9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A101703</w:t>
            </w:r>
          </w:p>
          <w:p w14:paraId="1288CAE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Sufinanciranje visoke i više naobrazbe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E479" w14:textId="77777777" w:rsidR="003455A1" w:rsidRPr="00416950" w:rsidRDefault="003455A1" w:rsidP="00B274AB">
            <w:pPr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10.900,00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5C6A8" w14:textId="77777777" w:rsidR="003455A1" w:rsidRPr="00416950" w:rsidRDefault="003455A1" w:rsidP="00B274AB">
            <w:pPr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10.883,99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2E68F" w14:textId="77777777" w:rsidR="003455A1" w:rsidRPr="00416950" w:rsidRDefault="003455A1" w:rsidP="00B274AB">
            <w:pPr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99,85</w:t>
            </w:r>
          </w:p>
        </w:tc>
      </w:tr>
      <w:tr w:rsidR="003455A1" w:rsidRPr="00416950" w14:paraId="2A613EB6" w14:textId="77777777" w:rsidTr="00B274AB">
        <w:trPr>
          <w:gridAfter w:val="1"/>
          <w:wAfter w:w="26" w:type="dxa"/>
          <w:trHeight w:val="285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771D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T1017001</w:t>
            </w:r>
          </w:p>
          <w:p w14:paraId="62B7653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Sufinanciranje nabavke školske opreme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3594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11.110,00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4F89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11.365,93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2C0F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102,30</w:t>
            </w:r>
          </w:p>
        </w:tc>
      </w:tr>
      <w:tr w:rsidR="003455A1" w:rsidRPr="00416950" w14:paraId="4AA2E393" w14:textId="77777777" w:rsidTr="00B274AB">
        <w:trPr>
          <w:gridAfter w:val="1"/>
          <w:wAfter w:w="26" w:type="dxa"/>
          <w:trHeight w:val="285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F9F7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4706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22.010,00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9FB0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22.249,92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F6DC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101,09</w:t>
            </w:r>
          </w:p>
        </w:tc>
      </w:tr>
    </w:tbl>
    <w:p w14:paraId="66016367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4"/>
        <w:gridCol w:w="1418"/>
        <w:gridCol w:w="1135"/>
        <w:gridCol w:w="1472"/>
        <w:gridCol w:w="1552"/>
        <w:gridCol w:w="1552"/>
        <w:gridCol w:w="1127"/>
      </w:tblGrid>
      <w:tr w:rsidR="003455A1" w:rsidRPr="00416950" w14:paraId="23FE5A6E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60E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26463D4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130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A54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1F7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DD5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F67320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534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F433DC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242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5DC6E2B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31F520F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27B7498D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F85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Financiranje preuzima nadležne institucije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EFC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 Broj pomoćnika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6D05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6E3400E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5C13B9E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7BD04D1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pomoćnik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CB6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995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D5D0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79FF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C81150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F0FC9B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BBB339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</w:t>
            </w:r>
          </w:p>
        </w:tc>
      </w:tr>
    </w:tbl>
    <w:p w14:paraId="3D8D7F50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236"/>
      </w:tblGrid>
      <w:tr w:rsidR="003455A1" w:rsidRPr="00416950" w14:paraId="423219F6" w14:textId="77777777" w:rsidTr="00B274AB">
        <w:trPr>
          <w:gridAfter w:val="1"/>
          <w:wAfter w:w="236" w:type="dxa"/>
          <w:trHeight w:val="300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F8C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2EA9C68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Aktivnost A202003 Sufinanciranje visoke i više naobrazbe</w:t>
            </w:r>
          </w:p>
        </w:tc>
      </w:tr>
      <w:tr w:rsidR="003455A1" w:rsidRPr="00416950" w14:paraId="237E5878" w14:textId="77777777" w:rsidTr="00B274AB">
        <w:trPr>
          <w:gridAfter w:val="1"/>
          <w:wAfter w:w="236" w:type="dxa"/>
          <w:trHeight w:val="509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C1F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788F10A4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spacing w:val="5"/>
                <w:lang w:val="hr-HR"/>
              </w:rPr>
              <w:t>Temeljem Odluke gradonačelnika i Ugovora o strateškom partnerstvu zakl</w:t>
            </w:r>
            <w:r w:rsidRPr="00416950">
              <w:rPr>
                <w:rFonts w:ascii="Times New Roman" w:hAnsi="Times New Roman"/>
                <w:bCs/>
                <w:lang w:val="hr-HR"/>
              </w:rPr>
              <w:t xml:space="preserve">jučenog između Grada Županje i </w:t>
            </w: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Veleučilišta Baltazar  Grad Županja financira trošak 50 % plaće jedne zaposlene osobe. </w:t>
            </w:r>
          </w:p>
        </w:tc>
      </w:tr>
      <w:tr w:rsidR="003455A1" w:rsidRPr="00416950" w14:paraId="716E1FE3" w14:textId="77777777" w:rsidTr="00B274AB">
        <w:trPr>
          <w:trHeight w:val="392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B4D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526B176A" w14:textId="77777777" w:rsidR="003455A1" w:rsidRPr="00416950" w:rsidRDefault="003455A1" w:rsidP="00B274AB">
            <w:pPr>
              <w:rPr>
                <w:rFonts w:ascii="Times New Roman" w:hAnsi="Times New Roman"/>
                <w:bCs/>
                <w:lang w:val="hr-HR" w:eastAsia="hr-HR"/>
              </w:rPr>
            </w:pPr>
          </w:p>
        </w:tc>
      </w:tr>
    </w:tbl>
    <w:p w14:paraId="28CA3443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4"/>
        <w:gridCol w:w="1418"/>
        <w:gridCol w:w="1056"/>
        <w:gridCol w:w="1516"/>
        <w:gridCol w:w="1517"/>
        <w:gridCol w:w="1516"/>
        <w:gridCol w:w="1233"/>
      </w:tblGrid>
      <w:tr w:rsidR="003455A1" w:rsidRPr="00416950" w14:paraId="13114A15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BE4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71E7EF7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A159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798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E53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9A6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6DD9F1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B23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71BA98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571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4B13BAB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4EEDC7A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39BEB9AD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B72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ispunjene fin. obveze grada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735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Fin. zahtjev 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677D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0B71606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178B563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26F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75B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D0EB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7B9A51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  <w:p w14:paraId="380063A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C3C9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4AD197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FB5BA7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64E5EAE7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236"/>
      </w:tblGrid>
      <w:tr w:rsidR="003455A1" w:rsidRPr="00416950" w14:paraId="4A96789E" w14:textId="77777777" w:rsidTr="00B274AB">
        <w:trPr>
          <w:gridAfter w:val="1"/>
          <w:wAfter w:w="236" w:type="dxa"/>
          <w:trHeight w:val="300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7D9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13EB728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T20201 Sufinanciranje nabavke školske opreme</w:t>
            </w:r>
          </w:p>
        </w:tc>
      </w:tr>
      <w:tr w:rsidR="003455A1" w:rsidRPr="00416950" w14:paraId="330F79D6" w14:textId="77777777" w:rsidTr="00B274AB">
        <w:trPr>
          <w:gridAfter w:val="1"/>
          <w:wAfter w:w="236" w:type="dxa"/>
          <w:trHeight w:val="509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26BC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1340ABE7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Ciljevi i načela odgoja i obrazovanja utvrđeni su važećim zakonskim propisima, a u njihovu ostvarivanju od posebne je važnosti partnerstvo svih odgojno-obrazovnih čimbenika na lokalnoj, regionalnoj i nacionalnoj razini upravo stoga se Proračunom Grada Županja osiguravaju sredstva za financiranje nabave školske opreme u osnovnim i srednjim školama u Županji.</w:t>
            </w:r>
          </w:p>
        </w:tc>
      </w:tr>
      <w:tr w:rsidR="003455A1" w:rsidRPr="00416950" w14:paraId="6417CF32" w14:textId="77777777" w:rsidTr="00B274AB">
        <w:trPr>
          <w:trHeight w:val="611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D41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6DF17B65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00749499" w14:textId="77777777" w:rsidR="003455A1" w:rsidRDefault="003455A1" w:rsidP="003455A1">
      <w:pPr>
        <w:rPr>
          <w:rFonts w:ascii="Times New Roman" w:hAnsi="Times New Roman"/>
          <w:lang w:val="hr-HR"/>
        </w:rPr>
      </w:pPr>
    </w:p>
    <w:p w14:paraId="63C9C95F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4"/>
        <w:gridCol w:w="1418"/>
        <w:gridCol w:w="1056"/>
        <w:gridCol w:w="1551"/>
        <w:gridCol w:w="1552"/>
        <w:gridCol w:w="1261"/>
        <w:gridCol w:w="1418"/>
      </w:tblGrid>
      <w:tr w:rsidR="003455A1" w:rsidRPr="00416950" w14:paraId="02E4261A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667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19E95FA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E01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1CE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532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963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52C7CE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5C1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C9ADF8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6A0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0F13A32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7F65E3E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6F7E369C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749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lastRenderedPageBreak/>
              <w:t xml:space="preserve"> u potpunosti opremljene škole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65D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 potpunosti funkcionalno opremljene škole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F74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Učionica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BF8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418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2EC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9F1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C8934A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6B6022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8</w:t>
            </w:r>
          </w:p>
        </w:tc>
      </w:tr>
    </w:tbl>
    <w:p w14:paraId="5801FCB3" w14:textId="77777777" w:rsidR="003455A1" w:rsidRDefault="003455A1" w:rsidP="003455A1">
      <w:pPr>
        <w:spacing w:after="0"/>
        <w:rPr>
          <w:rFonts w:ascii="Times New Roman" w:hAnsi="Times New Roman"/>
          <w:b/>
          <w:bCs/>
          <w:lang w:val="hr-HR"/>
        </w:rPr>
      </w:pPr>
    </w:p>
    <w:p w14:paraId="46677692" w14:textId="77777777" w:rsidR="003455A1" w:rsidRPr="00416950" w:rsidRDefault="003455A1" w:rsidP="003455A1">
      <w:pPr>
        <w:spacing w:after="0"/>
        <w:rPr>
          <w:rFonts w:ascii="Times New Roman" w:hAnsi="Times New Roman"/>
          <w:b/>
          <w:bCs/>
          <w:lang w:val="hr-HR"/>
        </w:rPr>
      </w:pPr>
    </w:p>
    <w:p w14:paraId="73BCCBA8" w14:textId="0A3C8FBE" w:rsidR="003455A1" w:rsidRPr="00416950" w:rsidRDefault="003455A1" w:rsidP="003455A1">
      <w:pPr>
        <w:spacing w:after="0"/>
        <w:rPr>
          <w:rFonts w:ascii="Times New Roman" w:hAnsi="Times New Roman"/>
          <w:b/>
          <w:bCs/>
          <w:lang w:val="hr-HR"/>
        </w:rPr>
      </w:pPr>
      <w:r w:rsidRPr="00416950">
        <w:rPr>
          <w:rFonts w:ascii="Times New Roman" w:hAnsi="Times New Roman"/>
          <w:b/>
          <w:bCs/>
          <w:lang w:val="hr-HR"/>
        </w:rPr>
        <w:t xml:space="preserve">GLAVA 02030 VRTIĆI </w:t>
      </w:r>
    </w:p>
    <w:p w14:paraId="2CDDF3E1" w14:textId="77777777" w:rsidR="003455A1" w:rsidRPr="00416950" w:rsidRDefault="003455A1" w:rsidP="003455A1">
      <w:pPr>
        <w:spacing w:after="0"/>
        <w:rPr>
          <w:rFonts w:ascii="Times New Roman" w:hAnsi="Times New Roman"/>
          <w:b/>
          <w:bCs/>
          <w:lang w:val="hr-HR"/>
        </w:rPr>
      </w:pPr>
      <w:r w:rsidRPr="00416950">
        <w:rPr>
          <w:rFonts w:ascii="Times New Roman" w:hAnsi="Times New Roman"/>
          <w:b/>
          <w:bCs/>
          <w:lang w:val="hr-HR"/>
        </w:rPr>
        <w:t>PRORAČUNSKI KORISNIK 00010 DJEČJI VRTIĆ MASLAČAK ŽUPANJA</w:t>
      </w:r>
    </w:p>
    <w:p w14:paraId="59E1BE5A" w14:textId="7777777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3455A1" w:rsidRPr="00416950" w14:paraId="5B341758" w14:textId="77777777" w:rsidTr="00B274AB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064B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2030  Predškolsko obrazovanje </w:t>
            </w:r>
          </w:p>
        </w:tc>
      </w:tr>
      <w:tr w:rsidR="003455A1" w:rsidRPr="00416950" w14:paraId="3B46ACD7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06F85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0C733862" w14:textId="77777777" w:rsidR="003455A1" w:rsidRPr="00416950" w:rsidRDefault="003455A1" w:rsidP="00B274AB">
            <w:pPr>
              <w:spacing w:after="0"/>
              <w:jc w:val="both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Program predškolskog odgoja i obrazovanja provodi se organizirano i namijenjen je djeci u dobi od jedne godine do polaska u školu. Program se provodi tijekom cijele godine u institucionalnoj sredini, u Dječjem vrtiću Maslačak Županja, sa stručnim i profesionalnim osobljem sukladno Državnim pedagoškim standardima.</w:t>
            </w:r>
          </w:p>
        </w:tc>
      </w:tr>
      <w:tr w:rsidR="003455A1" w:rsidRPr="00416950" w14:paraId="6064413E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1988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38249C5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lokalnoj i područnoj (regionalnoj) samoupravi </w:t>
            </w:r>
          </w:p>
          <w:p w14:paraId="6F8EFC7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 xml:space="preserve">Zakon o predškolskom odgoju i obrazovanju </w:t>
            </w:r>
          </w:p>
          <w:p w14:paraId="5B783DE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Zakon o ustanovama</w:t>
            </w:r>
          </w:p>
          <w:p w14:paraId="2EEC2E5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Državni pedagoški standard predškolskog odgoja i naobrazbe</w:t>
            </w:r>
          </w:p>
          <w:p w14:paraId="35BBCFB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 xml:space="preserve">Pravilnik o trajanju i sadržaju programa </w:t>
            </w:r>
            <w:proofErr w:type="spellStart"/>
            <w:r w:rsidRPr="00416950">
              <w:rPr>
                <w:rFonts w:ascii="Times New Roman" w:hAnsi="Times New Roman"/>
                <w:lang w:val="hr-HR"/>
              </w:rPr>
              <w:t>predškole</w:t>
            </w:r>
            <w:proofErr w:type="spellEnd"/>
          </w:p>
          <w:p w14:paraId="011CC48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 xml:space="preserve">Statut Grada Županja </w:t>
            </w:r>
          </w:p>
          <w:p w14:paraId="47AD0E9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spacing w:val="-1"/>
                <w:lang w:val="hr-HR"/>
              </w:rPr>
            </w:pPr>
            <w:r w:rsidRPr="00416950">
              <w:rPr>
                <w:rFonts w:ascii="Times New Roman" w:hAnsi="Times New Roman"/>
                <w:shd w:val="clear" w:color="auto" w:fill="FFFFFF"/>
                <w:lang w:val="hr-HR"/>
              </w:rPr>
              <w:t>Pravilnik o mjerilima sudjelovanja roditelja i skrbnika u cijeni primarnog programa Dječjeg vrtića Maslačak  Županja </w:t>
            </w:r>
          </w:p>
          <w:p w14:paraId="5516A27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Statut Dječjeg vrtića Maslačak Županja</w:t>
            </w:r>
          </w:p>
        </w:tc>
      </w:tr>
      <w:tr w:rsidR="003455A1" w:rsidRPr="00416950" w14:paraId="77C50B5A" w14:textId="77777777" w:rsidTr="00B274AB">
        <w:trPr>
          <w:trHeight w:val="58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127CB55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6EB02D41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/>
              </w:rPr>
              <w:t>Cilj je ustrojiti program koji je otvoren za kontinuirano unapređivanje prakse vrtića u skladu s  individualnim potrebama, interesima i pravima djece. Program osigurava kontinuitet u cjelovitom odgojno-obrazovnom procesu.</w:t>
            </w:r>
          </w:p>
        </w:tc>
      </w:tr>
    </w:tbl>
    <w:p w14:paraId="160026DD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648" w:type="dxa"/>
        <w:tblInd w:w="93" w:type="dxa"/>
        <w:tblLook w:val="04A0" w:firstRow="1" w:lastRow="0" w:firstColumn="1" w:lastColumn="0" w:noHBand="0" w:noVBand="1"/>
      </w:tblPr>
      <w:tblGrid>
        <w:gridCol w:w="4396"/>
        <w:gridCol w:w="1868"/>
        <w:gridCol w:w="1901"/>
        <w:gridCol w:w="1483"/>
      </w:tblGrid>
      <w:tr w:rsidR="003455A1" w:rsidRPr="00416950" w14:paraId="12AA2216" w14:textId="77777777" w:rsidTr="00B274AB">
        <w:trPr>
          <w:trHeight w:val="57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99B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7F7F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499172D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51F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5729240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75D7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3455A1" w:rsidRPr="00416950" w14:paraId="66208FAE" w14:textId="77777777" w:rsidTr="00B274AB">
        <w:trPr>
          <w:trHeight w:val="285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56C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A203001 Odgojno i administrativno tehničko osoblje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FA6E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383800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1.490.174,22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373B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1.071.876,00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B384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E79EA5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71,93</w:t>
            </w:r>
          </w:p>
        </w:tc>
      </w:tr>
      <w:tr w:rsidR="003455A1" w:rsidRPr="00416950" w14:paraId="14AD7CB7" w14:textId="77777777" w:rsidTr="00B274AB">
        <w:trPr>
          <w:trHeight w:val="285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4F24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A203002</w:t>
            </w:r>
          </w:p>
          <w:p w14:paraId="2C3EA4F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Program </w:t>
            </w:r>
            <w:proofErr w:type="spellStart"/>
            <w:r w:rsidRPr="00416950">
              <w:rPr>
                <w:rFonts w:ascii="Times New Roman" w:hAnsi="Times New Roman"/>
                <w:lang w:val="hr-HR" w:eastAsia="hr-HR"/>
              </w:rPr>
              <w:t>predškole</w:t>
            </w:r>
            <w:proofErr w:type="spellEnd"/>
            <w:r w:rsidRPr="00416950">
              <w:rPr>
                <w:rFonts w:ascii="Times New Roman" w:hAnsi="Times New Roman"/>
                <w:lang w:val="hr-HR" w:eastAsia="hr-HR"/>
              </w:rPr>
              <w:t xml:space="preserve"> MZOS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B938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066E52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13.095,20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0E30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3C34F2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148F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018061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0,00</w:t>
            </w:r>
          </w:p>
        </w:tc>
      </w:tr>
      <w:tr w:rsidR="003455A1" w:rsidRPr="00416950" w14:paraId="48E84C9A" w14:textId="77777777" w:rsidTr="00B274AB">
        <w:trPr>
          <w:trHeight w:val="285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6375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Tekući projekt T203001 Nabava dugotrajne imovine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6140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6CAD09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120.325,00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21E3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97.500,00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DA4C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81,03</w:t>
            </w:r>
          </w:p>
        </w:tc>
      </w:tr>
      <w:tr w:rsidR="003455A1" w:rsidRPr="00416950" w14:paraId="36E9BA42" w14:textId="77777777" w:rsidTr="00B274AB">
        <w:trPr>
          <w:trHeight w:val="285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F7AA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10FD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1.623.594,42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892C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1.169.376,00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3AB9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72,02</w:t>
            </w:r>
          </w:p>
        </w:tc>
      </w:tr>
    </w:tbl>
    <w:p w14:paraId="62AD32E8" w14:textId="77777777" w:rsidR="003455A1" w:rsidRPr="00416950" w:rsidRDefault="003455A1" w:rsidP="003455A1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236"/>
      </w:tblGrid>
      <w:tr w:rsidR="003455A1" w:rsidRPr="00416950" w14:paraId="6365B0AC" w14:textId="77777777" w:rsidTr="003455A1">
        <w:trPr>
          <w:gridAfter w:val="1"/>
          <w:wAfter w:w="236" w:type="dxa"/>
          <w:trHeight w:val="300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2DA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4B9D0F6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Aktivnost A203001 Odgojno i administrativno tehničko osoblje</w:t>
            </w:r>
          </w:p>
        </w:tc>
      </w:tr>
      <w:tr w:rsidR="003455A1" w:rsidRPr="00416950" w14:paraId="3C0967FC" w14:textId="77777777" w:rsidTr="003455A1">
        <w:trPr>
          <w:gridAfter w:val="1"/>
          <w:wAfter w:w="236" w:type="dxa"/>
          <w:trHeight w:val="509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9BC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23605E0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Grad kao osnivač dječjeg vrtića dužan  je osigurati sredstva za neometan rad dječjeg vrtića. U Proračunu Grada pokrivaju se troškovi za redovnu djelatnost, odnosno rashodi za plaće zaposlenih u vrtiću, ostali rashodi za zaposlene i doprinose za zdravstveno osiguranje.</w:t>
            </w:r>
          </w:p>
          <w:p w14:paraId="43046E5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U dječjem vrtiću na poslovima njege, odgoja i obrazovanja, socijalne i zdravstvene zaštite te skrbi o djeci rade sljedeći odgojno-obrazovni radnici: odgojitelji te medicinska sestra kao zdravstvena voditeljica. Osim </w:t>
            </w:r>
            <w:r w:rsidRPr="00416950">
              <w:rPr>
                <w:rFonts w:ascii="Times New Roman" w:hAnsi="Times New Roman"/>
                <w:lang w:val="hr-HR" w:eastAsia="hr-HR"/>
              </w:rPr>
              <w:lastRenderedPageBreak/>
              <w:t xml:space="preserve">odgojno-obrazovnih radnika u dječjim vrtićima rade i druge osobe koje obavljaju administrativno-tehničke i pomoćne poslove. </w:t>
            </w:r>
          </w:p>
          <w:p w14:paraId="1C08D43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 sklopu ove aktivnosti/projekta cilj je osigurati potrebna financijska sredstva za redovitu isplatu plaća kao i ostalih rashoda za sve zaposlene u dječjem Vrtiću Maslačak Županja kao i financijska sredstva za podmirenje materijalnih troškova poslovanja kako bi se osigurala prostorna i didaktička opremljenost kao uvjet za kvalitetnu provedbu programa.</w:t>
            </w:r>
          </w:p>
          <w:p w14:paraId="19C33EE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Definirani su pokazatelji rezultata koji se prate:</w:t>
            </w:r>
          </w:p>
          <w:p w14:paraId="7251828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Obuhvaćenost broja djece programima predškolskog odgoja, usklađenost s Državno pedagoškim standardom u pogledu odnosa broja odgajatelja i broja djece , broj organiziranih posjeta kulturnim, sportskim i ekološkim manifestacijama/događajima , te sudjelovanje Vrtića u manifestacijama(sukladno epidemiološkoj situaciji).</w:t>
            </w:r>
          </w:p>
        </w:tc>
      </w:tr>
      <w:tr w:rsidR="003455A1" w:rsidRPr="00416950" w14:paraId="11AC1DBA" w14:textId="77777777" w:rsidTr="003455A1">
        <w:trPr>
          <w:trHeight w:val="611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FA9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6B28A76E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12FD184D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3"/>
        <w:gridCol w:w="1985"/>
        <w:gridCol w:w="1387"/>
        <w:gridCol w:w="1167"/>
        <w:gridCol w:w="1276"/>
        <w:gridCol w:w="1135"/>
        <w:gridCol w:w="1277"/>
      </w:tblGrid>
      <w:tr w:rsidR="003455A1" w:rsidRPr="00416950" w14:paraId="324ED2A9" w14:textId="77777777" w:rsidTr="00B274AB">
        <w:trPr>
          <w:trHeight w:val="89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108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Pokazatelj</w:t>
            </w:r>
          </w:p>
          <w:p w14:paraId="3B77BFC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rezultata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7DB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Definicija pokazatelja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F80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Jedinica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AAD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DD9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3B91D22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F64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B930E2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105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558A636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39133E6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495923C1" w14:textId="77777777" w:rsidTr="00B274AB">
        <w:trPr>
          <w:trHeight w:val="282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68E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/>
              </w:rPr>
              <w:t>Povećanje broja djece obuhvaćenih programima predškolskog odgoja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032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/>
              </w:rPr>
              <w:t>Pohađanje redovnog 10-satnog programa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75D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/>
              </w:rPr>
              <w:t>Broj polaznika redovnog 10-satnog programa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993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DAF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503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B00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300</w:t>
            </w:r>
          </w:p>
        </w:tc>
      </w:tr>
      <w:tr w:rsidR="003455A1" w:rsidRPr="00416950" w14:paraId="29C98CF1" w14:textId="77777777" w:rsidTr="00B274AB">
        <w:trPr>
          <w:trHeight w:val="282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D739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/>
              </w:rPr>
              <w:t>Potpuna usklađenost s Državno pedagoškim standardom u pogledu odnosa broja odgajatelja i broja djece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81E7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 xml:space="preserve">Broj djece u skupini u odnosu na broj odgojitelja mora biti usklađen s Državno-pedagoškim standardom kako bi se osigurala min. kvaliteta provođenja predškolskog odgoja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183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Broj djece u skupini u odnosu na broj odgojitelja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B02E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22/2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ABEA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19/2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77C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19/2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802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19/2</w:t>
            </w:r>
          </w:p>
        </w:tc>
      </w:tr>
      <w:tr w:rsidR="003455A1" w:rsidRPr="00416950" w14:paraId="37F0D87F" w14:textId="77777777" w:rsidTr="00B274AB">
        <w:trPr>
          <w:trHeight w:val="282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0C54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/>
              </w:rPr>
              <w:t xml:space="preserve">Povećanje broja </w:t>
            </w:r>
            <w:proofErr w:type="spellStart"/>
            <w:r w:rsidRPr="00416950">
              <w:rPr>
                <w:rFonts w:ascii="Times New Roman" w:hAnsi="Times New Roman"/>
                <w:lang w:val="hr-HR"/>
              </w:rPr>
              <w:t>org</w:t>
            </w:r>
            <w:proofErr w:type="spellEnd"/>
            <w:r w:rsidRPr="00416950">
              <w:rPr>
                <w:rFonts w:ascii="Times New Roman" w:hAnsi="Times New Roman"/>
                <w:lang w:val="hr-HR"/>
              </w:rPr>
              <w:t>. posjeta vrtićkih skupina kulturnim, sportskim i ekološkim  događajima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0D5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Bogaćenje iskustva djece u raznolikim aktivnosti/</w:t>
            </w:r>
            <w:proofErr w:type="spellStart"/>
            <w:r w:rsidRPr="00416950">
              <w:rPr>
                <w:rFonts w:ascii="Times New Roman" w:hAnsi="Times New Roman"/>
                <w:lang w:val="hr-HR"/>
              </w:rPr>
              <w:t>projektama</w:t>
            </w:r>
            <w:proofErr w:type="spellEnd"/>
            <w:r w:rsidRPr="00416950">
              <w:rPr>
                <w:rFonts w:ascii="Times New Roman" w:hAnsi="Times New Roman"/>
                <w:lang w:val="hr-HR"/>
              </w:rPr>
              <w:t xml:space="preserve"> povezanim s kulturom, sportom i ekologijom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96F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Broj posjeta godišnje raznim manifestacijama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8966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FF5F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F63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AFD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</w:t>
            </w:r>
          </w:p>
        </w:tc>
      </w:tr>
      <w:tr w:rsidR="003455A1" w:rsidRPr="00416950" w14:paraId="475A5111" w14:textId="77777777" w:rsidTr="00B274AB">
        <w:trPr>
          <w:trHeight w:val="282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E509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Povećanje broja manifestacija na kojima sudjeluje Vrtić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74DA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Djecu se kroz ove aktivnosti/projekta potiče na kreativnost, razvija se samostalnost i pouzdanje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0FD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Broj sudjelovanja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242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30A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2E2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1E5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6</w:t>
            </w:r>
          </w:p>
        </w:tc>
      </w:tr>
    </w:tbl>
    <w:p w14:paraId="6EE4C201" w14:textId="36139844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236"/>
      </w:tblGrid>
      <w:tr w:rsidR="003455A1" w:rsidRPr="00416950" w14:paraId="75243C85" w14:textId="77777777" w:rsidTr="00B274AB">
        <w:trPr>
          <w:gridAfter w:val="1"/>
          <w:wAfter w:w="236" w:type="dxa"/>
          <w:trHeight w:val="278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8F7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aktivnosti/projekta u Proračunu:</w:t>
            </w:r>
          </w:p>
          <w:p w14:paraId="12D449E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 xml:space="preserve">Aktivnost A203002 Program </w:t>
            </w:r>
            <w:proofErr w:type="spellStart"/>
            <w:r w:rsidRPr="00416950">
              <w:rPr>
                <w:rFonts w:ascii="Times New Roman" w:hAnsi="Times New Roman"/>
                <w:b/>
                <w:lang w:val="hr-HR" w:eastAsia="hr-HR"/>
              </w:rPr>
              <w:t>predškole</w:t>
            </w:r>
            <w:proofErr w:type="spellEnd"/>
            <w:r w:rsidRPr="00416950">
              <w:rPr>
                <w:rFonts w:ascii="Times New Roman" w:hAnsi="Times New Roman"/>
                <w:b/>
                <w:lang w:val="hr-HR" w:eastAsia="hr-HR"/>
              </w:rPr>
              <w:t xml:space="preserve"> MZOS</w:t>
            </w:r>
          </w:p>
        </w:tc>
      </w:tr>
      <w:tr w:rsidR="003455A1" w:rsidRPr="00416950" w14:paraId="5D9A0FFC" w14:textId="77777777" w:rsidTr="00B274AB">
        <w:trPr>
          <w:gridAfter w:val="1"/>
          <w:wAfter w:w="236" w:type="dxa"/>
          <w:trHeight w:val="491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A219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53813C39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hr-HR"/>
              </w:rPr>
            </w:pPr>
            <w:r w:rsidRPr="00416950">
              <w:rPr>
                <w:rFonts w:ascii="Times New Roman" w:eastAsia="Calibri" w:hAnsi="Times New Roman"/>
                <w:lang w:val="hr-HR"/>
              </w:rPr>
              <w:t xml:space="preserve">Program </w:t>
            </w:r>
            <w:proofErr w:type="spellStart"/>
            <w:r w:rsidRPr="00416950">
              <w:rPr>
                <w:rFonts w:ascii="Times New Roman" w:eastAsia="Calibri" w:hAnsi="Times New Roman"/>
                <w:lang w:val="hr-HR"/>
              </w:rPr>
              <w:t>predškole</w:t>
            </w:r>
            <w:proofErr w:type="spellEnd"/>
            <w:r w:rsidRPr="00416950">
              <w:rPr>
                <w:rFonts w:ascii="Times New Roman" w:eastAsia="Calibri" w:hAnsi="Times New Roman"/>
                <w:lang w:val="hr-HR"/>
              </w:rPr>
              <w:t xml:space="preserve"> obvezan je za svu djecu u godini dana prije polaska u osnovnu školu. Ovakav Program </w:t>
            </w:r>
            <w:proofErr w:type="spellStart"/>
            <w:r w:rsidRPr="00416950">
              <w:rPr>
                <w:rFonts w:ascii="Times New Roman" w:eastAsia="Calibri" w:hAnsi="Times New Roman"/>
                <w:lang w:val="hr-HR"/>
              </w:rPr>
              <w:t>predškole</w:t>
            </w:r>
            <w:proofErr w:type="spellEnd"/>
            <w:r w:rsidRPr="00416950">
              <w:rPr>
                <w:rFonts w:ascii="Times New Roman" w:eastAsia="Calibri" w:hAnsi="Times New Roman"/>
                <w:lang w:val="hr-HR"/>
              </w:rPr>
              <w:t xml:space="preserve"> realizira se za djecu koja nisu korisnici redovitog 10-satnog programa predškolskog odgoja i obrazovanja, a obveznici su upisa u osnovnu školu u školskoj godini 2024./2025. te je on za roditelje je besplatan. Program </w:t>
            </w:r>
            <w:proofErr w:type="spellStart"/>
            <w:r w:rsidRPr="00416950">
              <w:rPr>
                <w:rFonts w:ascii="Times New Roman" w:eastAsia="Calibri" w:hAnsi="Times New Roman"/>
                <w:lang w:val="hr-HR"/>
              </w:rPr>
              <w:t>predškole</w:t>
            </w:r>
            <w:proofErr w:type="spellEnd"/>
            <w:r w:rsidRPr="00416950">
              <w:rPr>
                <w:rFonts w:ascii="Times New Roman" w:eastAsia="Calibri" w:hAnsi="Times New Roman"/>
                <w:lang w:val="hr-HR"/>
              </w:rPr>
              <w:t xml:space="preserve"> za djecu koja pohađaju vrtić integriran je u redoviti 10-satni program predškolskog odgoja dječjeg vrtića. </w:t>
            </w:r>
          </w:p>
          <w:p w14:paraId="1FF037D1" w14:textId="77777777" w:rsidR="003455A1" w:rsidRPr="00416950" w:rsidRDefault="003455A1" w:rsidP="00B274AB">
            <w:pPr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eastAsia="Calibri" w:hAnsi="Times New Roman"/>
                <w:lang w:val="hr-HR"/>
              </w:rPr>
              <w:t xml:space="preserve">Ministarstvo znanosti i obrazovanja sufinancira programe </w:t>
            </w:r>
            <w:proofErr w:type="spellStart"/>
            <w:r w:rsidRPr="00416950">
              <w:rPr>
                <w:rFonts w:ascii="Times New Roman" w:eastAsia="Calibri" w:hAnsi="Times New Roman"/>
                <w:lang w:val="hr-HR"/>
              </w:rPr>
              <w:t>predškole</w:t>
            </w:r>
            <w:proofErr w:type="spellEnd"/>
            <w:r w:rsidRPr="00416950">
              <w:rPr>
                <w:rFonts w:ascii="Times New Roman" w:eastAsia="Calibri" w:hAnsi="Times New Roman"/>
                <w:lang w:val="hr-HR"/>
              </w:rPr>
              <w:t xml:space="preserve"> u dječjim vrtićima. Planirana sredstva Ministarstvo doznačava Osnivaču, odnosno nadležnoj jedinici lokalne i područne samouprave prema broju upisane djece za svaku godinu koji ista doznačuje na račun Vrtića.  Sredstva su namjenska te se moraju utrošiti u nabavu didaktike i pomagala za provedbu programa. Dokaz o utrošku navedenih sredstava dostavlja se MZO preslikom računa nabavljene didaktike i pomagala.</w:t>
            </w:r>
          </w:p>
        </w:tc>
      </w:tr>
      <w:tr w:rsidR="003455A1" w:rsidRPr="00416950" w14:paraId="5165DFDD" w14:textId="77777777" w:rsidTr="00B274AB">
        <w:trPr>
          <w:trHeight w:val="566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263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6F19F200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4C49F07C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0"/>
        <w:gridCol w:w="223"/>
        <w:gridCol w:w="1645"/>
        <w:gridCol w:w="1083"/>
        <w:gridCol w:w="1216"/>
        <w:gridCol w:w="1351"/>
        <w:gridCol w:w="1350"/>
        <w:gridCol w:w="1533"/>
        <w:gridCol w:w="284"/>
      </w:tblGrid>
      <w:tr w:rsidR="003455A1" w:rsidRPr="00416950" w14:paraId="58A65CFF" w14:textId="77777777" w:rsidTr="00B274AB">
        <w:trPr>
          <w:gridAfter w:val="1"/>
          <w:wAfter w:w="284" w:type="dxa"/>
          <w:trHeight w:val="897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9EA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Pokazatelj</w:t>
            </w:r>
          </w:p>
          <w:p w14:paraId="2C229C8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rezultata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A66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Definicija pokazatelja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BD6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Jedinica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D4E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F86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DCEBC0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1C3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816D1A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E62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35AD554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55AC939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32BC74A9" w14:textId="77777777" w:rsidTr="00B274AB">
        <w:trPr>
          <w:gridAfter w:val="1"/>
          <w:wAfter w:w="284" w:type="dxa"/>
          <w:trHeight w:val="282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806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/>
              </w:rPr>
              <w:t>Broj sati provedbe programa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9F4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/>
              </w:rPr>
              <w:t>Minimalan  broj sati koji je obvezan za provedbu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DCF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/>
              </w:rPr>
              <w:t>sati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500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270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FFA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4F3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A44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300</w:t>
            </w:r>
          </w:p>
        </w:tc>
      </w:tr>
      <w:tr w:rsidR="003455A1" w:rsidRPr="00416950" w14:paraId="21ED6E22" w14:textId="77777777" w:rsidTr="00B274AB">
        <w:trPr>
          <w:gridAfter w:val="8"/>
          <w:wAfter w:w="8685" w:type="dxa"/>
          <w:trHeight w:val="282"/>
        </w:trPr>
        <w:tc>
          <w:tcPr>
            <w:tcW w:w="1140" w:type="dxa"/>
            <w:vAlign w:val="center"/>
          </w:tcPr>
          <w:p w14:paraId="02D43477" w14:textId="77777777" w:rsidR="003455A1" w:rsidRPr="00416950" w:rsidRDefault="003455A1" w:rsidP="00B274AB">
            <w:pPr>
              <w:jc w:val="center"/>
              <w:rPr>
                <w:rFonts w:ascii="Times New Roman" w:hAnsi="Times New Roman"/>
                <w:i/>
                <w:lang w:val="hr-HR"/>
              </w:rPr>
            </w:pPr>
          </w:p>
        </w:tc>
      </w:tr>
      <w:tr w:rsidR="003455A1" w:rsidRPr="00416950" w14:paraId="54092F49" w14:textId="77777777" w:rsidTr="00B274AB">
        <w:trPr>
          <w:gridAfter w:val="1"/>
          <w:wAfter w:w="284" w:type="dxa"/>
          <w:trHeight w:val="300"/>
        </w:trPr>
        <w:tc>
          <w:tcPr>
            <w:tcW w:w="9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CAF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aktivnosti/projekta u Proračunu:</w:t>
            </w:r>
          </w:p>
          <w:p w14:paraId="15C57AE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Aktivnost A203003 Program MZOS za djecu s teškoćama u razvoju</w:t>
            </w:r>
          </w:p>
        </w:tc>
      </w:tr>
      <w:tr w:rsidR="003455A1" w:rsidRPr="00416950" w14:paraId="36C957D6" w14:textId="77777777" w:rsidTr="00B274AB">
        <w:trPr>
          <w:gridAfter w:val="1"/>
          <w:wAfter w:w="284" w:type="dxa"/>
          <w:trHeight w:val="509"/>
        </w:trPr>
        <w:tc>
          <w:tcPr>
            <w:tcW w:w="954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D9E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4E1FAA0B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Ministarstvo znanosti i obrazovanja sufinancira programe javnih potreba za djecu s TUR-om u dječjim vrtićima. Planirana sredstva Ministarstvo doznačava osnivaču, odnosno nadležnoj jedinici lokalne i područne samouprave prema broju upisane djece s teškoćama u razvoju, a koja posjeduju zdravstvenu dokumentaciju i rješenje o vrsti i stupnju teškoće. Dobivena sredstva Osnivač doznačuje Vrtiću. Sredstva su namjenska te se moraju utrošiti u nabavu didaktike i pomagala za provedbu programa. Dokaz o utrošku navedenih sredstava dostavlja se MZO preslikom računa nabavljene didaktike i pomagala.</w:t>
            </w:r>
          </w:p>
          <w:p w14:paraId="2FCB3F24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 xml:space="preserve">Ciljevi provođenja ovog Programa su osiguranje jednakog pristupa sustavu odgoja i obrazovanja u sustavu predškolskog odgoja kao i poboljšanje kvalitete programa za kojeg su doznačena sredstva te uspješna integracija djece s teškoćama u razvoju. </w:t>
            </w:r>
          </w:p>
          <w:p w14:paraId="23420512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 xml:space="preserve">U svrhu ranog otkrivanja teškoće djeteta kroz individualne kontakte upućivati roditelje za dostavu zdravstvene dokumentacije radi uspješnije integracije. </w:t>
            </w:r>
          </w:p>
        </w:tc>
      </w:tr>
      <w:tr w:rsidR="003455A1" w:rsidRPr="00416950" w14:paraId="47F3A77D" w14:textId="77777777" w:rsidTr="00B274AB">
        <w:trPr>
          <w:trHeight w:val="611"/>
        </w:trPr>
        <w:tc>
          <w:tcPr>
            <w:tcW w:w="954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6D7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84" w:type="dxa"/>
            <w:vAlign w:val="center"/>
            <w:hideMark/>
          </w:tcPr>
          <w:p w14:paraId="33E3DF20" w14:textId="77777777" w:rsidR="003455A1" w:rsidRPr="00416950" w:rsidRDefault="003455A1" w:rsidP="00B274AB">
            <w:pPr>
              <w:rPr>
                <w:rFonts w:ascii="Times New Roman" w:hAnsi="Times New Roman"/>
                <w:lang w:val="hr-HR"/>
              </w:rPr>
            </w:pPr>
          </w:p>
        </w:tc>
      </w:tr>
    </w:tbl>
    <w:p w14:paraId="21B94CBB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41"/>
        <w:gridCol w:w="378"/>
      </w:tblGrid>
      <w:tr w:rsidR="003455A1" w:rsidRPr="00416950" w14:paraId="7456E963" w14:textId="77777777" w:rsidTr="00B274AB">
        <w:trPr>
          <w:gridAfter w:val="1"/>
          <w:wAfter w:w="378" w:type="dxa"/>
          <w:trHeight w:val="206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6B4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aktivnosti/projekta u Proračunu:</w:t>
            </w:r>
          </w:p>
          <w:p w14:paraId="033DC90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Tekući projekt T203001 Nabava dugotrajne imovine</w:t>
            </w:r>
          </w:p>
        </w:tc>
      </w:tr>
      <w:tr w:rsidR="003455A1" w:rsidRPr="00416950" w14:paraId="0588CC10" w14:textId="77777777" w:rsidTr="00B274AB">
        <w:trPr>
          <w:gridAfter w:val="1"/>
          <w:wAfter w:w="378" w:type="dxa"/>
          <w:trHeight w:val="450"/>
        </w:trPr>
        <w:tc>
          <w:tcPr>
            <w:tcW w:w="9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69D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6C9E073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/>
              </w:rPr>
              <w:t>U okviru ove aktivnosti/projekta planira se nabaviti oprema i namještaj prema potrebama s ciljem osiguravanja efikasnog i normalnog funkcioniranja dječjeg vrtića.</w:t>
            </w:r>
          </w:p>
        </w:tc>
      </w:tr>
      <w:tr w:rsidR="003455A1" w:rsidRPr="00416950" w14:paraId="6C392201" w14:textId="77777777" w:rsidTr="00B274AB">
        <w:trPr>
          <w:trHeight w:val="450"/>
        </w:trPr>
        <w:tc>
          <w:tcPr>
            <w:tcW w:w="9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431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378" w:type="dxa"/>
            <w:vAlign w:val="center"/>
            <w:hideMark/>
          </w:tcPr>
          <w:p w14:paraId="3A5F11C2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66DA7B18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2268"/>
        <w:gridCol w:w="1134"/>
        <w:gridCol w:w="1276"/>
        <w:gridCol w:w="1134"/>
        <w:gridCol w:w="1134"/>
        <w:gridCol w:w="1275"/>
      </w:tblGrid>
      <w:tr w:rsidR="003455A1" w:rsidRPr="00416950" w14:paraId="0C4BB5C7" w14:textId="77777777" w:rsidTr="00B274AB">
        <w:trPr>
          <w:trHeight w:val="8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35F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lastRenderedPageBreak/>
              <w:t>Pokazatelj</w:t>
            </w:r>
          </w:p>
          <w:p w14:paraId="376F197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rezultata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FB6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D28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11D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20F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7BAA93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CA3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62CB05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E0D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6A9B5D2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6551C05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15BB4848" w14:textId="77777777" w:rsidTr="00B274AB">
        <w:trPr>
          <w:trHeight w:val="28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384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Održavanje standarda djelatnosti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FE3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Novo nabavljenim namještajem i opremom održavaju se kvalitetni uvjeti rada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B9A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% izvršenja planirane nabave sredstava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0E5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FA4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B47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23B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</w:t>
            </w:r>
          </w:p>
        </w:tc>
      </w:tr>
    </w:tbl>
    <w:p w14:paraId="4CD0A93A" w14:textId="77777777" w:rsidR="003455A1" w:rsidRDefault="003455A1" w:rsidP="003455A1">
      <w:pPr>
        <w:rPr>
          <w:rFonts w:ascii="Times New Roman" w:hAnsi="Times New Roman"/>
          <w:b/>
          <w:bCs/>
          <w:lang w:val="hr-HR"/>
        </w:rPr>
      </w:pPr>
    </w:p>
    <w:p w14:paraId="1D746B21" w14:textId="77777777" w:rsidR="003455A1" w:rsidRPr="00416950" w:rsidRDefault="003455A1" w:rsidP="003455A1">
      <w:pPr>
        <w:rPr>
          <w:rFonts w:ascii="Times New Roman" w:hAnsi="Times New Roman"/>
          <w:b/>
          <w:bCs/>
          <w:lang w:val="hr-HR"/>
        </w:rPr>
      </w:pPr>
    </w:p>
    <w:p w14:paraId="7BF90350" w14:textId="31D608D5" w:rsidR="003455A1" w:rsidRPr="00416950" w:rsidRDefault="003455A1" w:rsidP="003455A1">
      <w:pPr>
        <w:rPr>
          <w:rFonts w:ascii="Times New Roman" w:hAnsi="Times New Roman"/>
          <w:b/>
          <w:bCs/>
          <w:lang w:val="hr-HR"/>
        </w:rPr>
      </w:pPr>
      <w:r w:rsidRPr="00416950">
        <w:rPr>
          <w:rFonts w:ascii="Times New Roman" w:hAnsi="Times New Roman"/>
          <w:b/>
          <w:bCs/>
          <w:lang w:val="hr-HR"/>
        </w:rPr>
        <w:t>GLAVA 02040 KUL</w:t>
      </w:r>
      <w:r>
        <w:rPr>
          <w:rFonts w:ascii="Times New Roman" w:hAnsi="Times New Roman"/>
          <w:b/>
          <w:bCs/>
          <w:lang w:val="hr-HR"/>
        </w:rPr>
        <w:t>T</w:t>
      </w:r>
      <w:r w:rsidRPr="00416950">
        <w:rPr>
          <w:rFonts w:ascii="Times New Roman" w:hAnsi="Times New Roman"/>
          <w:b/>
          <w:bCs/>
          <w:lang w:val="hr-HR"/>
        </w:rPr>
        <w:t>URA</w:t>
      </w:r>
    </w:p>
    <w:tbl>
      <w:tblPr>
        <w:tblpPr w:leftFromText="180" w:rightFromText="180" w:vertAnchor="text" w:horzAnchor="margin" w:tblpX="108" w:tblpY="380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5"/>
        <w:gridCol w:w="1817"/>
        <w:gridCol w:w="1615"/>
        <w:gridCol w:w="1615"/>
      </w:tblGrid>
      <w:tr w:rsidR="003455A1" w:rsidRPr="00416950" w14:paraId="562CB853" w14:textId="77777777" w:rsidTr="00B274AB">
        <w:trPr>
          <w:trHeight w:val="540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0DD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programa iz Proračuna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119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3CBAF78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396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6F212CA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058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3455A1" w:rsidRPr="00416950" w14:paraId="461EBD68" w14:textId="77777777" w:rsidTr="00B274AB">
        <w:trPr>
          <w:trHeight w:val="270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2F6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Program 1015 </w:t>
            </w:r>
          </w:p>
          <w:p w14:paraId="2B2F67C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Turistička zajednica Grada Županja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DCDB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58.500,00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9D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58.500,00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D81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  <w:tr w:rsidR="003455A1" w:rsidRPr="00416950" w14:paraId="4F9A51DB" w14:textId="77777777" w:rsidTr="00B274AB">
        <w:trPr>
          <w:trHeight w:val="270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515B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 xml:space="preserve">Program 1016 Udruge u kulturi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E427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44.500,00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922F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44.500,00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B6F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  <w:tr w:rsidR="003455A1" w:rsidRPr="00416950" w14:paraId="6EA3DB66" w14:textId="77777777" w:rsidTr="00B274AB">
        <w:trPr>
          <w:trHeight w:val="270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4326A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Program 2044</w:t>
            </w:r>
          </w:p>
          <w:p w14:paraId="212DFA2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Kulturne manifestacije grada Županja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E29A2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318.815,00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41EC1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318.776,74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0C1C3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99,99</w:t>
            </w:r>
          </w:p>
        </w:tc>
      </w:tr>
    </w:tbl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9546"/>
      </w:tblGrid>
      <w:tr w:rsidR="003455A1" w:rsidRPr="00416950" w14:paraId="06748084" w14:textId="77777777" w:rsidTr="003455A1">
        <w:trPr>
          <w:trHeight w:val="266"/>
        </w:trPr>
        <w:tc>
          <w:tcPr>
            <w:tcW w:w="9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F339FA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5A8048C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3455A1" w:rsidRPr="00416950" w14:paraId="5C949796" w14:textId="77777777" w:rsidTr="003455A1">
        <w:trPr>
          <w:trHeight w:val="266"/>
        </w:trPr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72FE5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PROGRAM 1015 Turistička zajednica grada Županje</w:t>
            </w:r>
          </w:p>
        </w:tc>
      </w:tr>
      <w:tr w:rsidR="003455A1" w:rsidRPr="00416950" w14:paraId="569DA4E4" w14:textId="77777777" w:rsidTr="003455A1">
        <w:trPr>
          <w:trHeight w:val="576"/>
        </w:trPr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884DFA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47244CA8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Turistička zajednica grada Županja je pravna osoba osnovana radi promicanja i unapređenja turizma i gospodarskih interesa pravnih i fizičkih osoba koje pružaju ugostiteljske i druge turističke usluge ili obavljaju drugu djelatnost neposredno povezanu s turizmom na način da upravlja destinacijom na području grada Županje.</w:t>
            </w:r>
          </w:p>
        </w:tc>
      </w:tr>
      <w:tr w:rsidR="003455A1" w:rsidRPr="00416950" w14:paraId="02986433" w14:textId="77777777" w:rsidTr="003455A1">
        <w:trPr>
          <w:trHeight w:val="576"/>
        </w:trPr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BB33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39A63C0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turističkim zajednicama i promicanju hrvatskog turizma </w:t>
            </w:r>
          </w:p>
          <w:p w14:paraId="3959176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lokalnoj i područnoj (regionalnoj) samoupravi </w:t>
            </w:r>
          </w:p>
          <w:p w14:paraId="29E4B6B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Statut Grada Županja </w:t>
            </w:r>
          </w:p>
          <w:p w14:paraId="46428FE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Statut Turističke zajednice Grada Županja</w:t>
            </w:r>
          </w:p>
        </w:tc>
      </w:tr>
      <w:tr w:rsidR="003455A1" w:rsidRPr="00416950" w14:paraId="27CEEB67" w14:textId="77777777" w:rsidTr="003455A1">
        <w:trPr>
          <w:trHeight w:val="584"/>
        </w:trPr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4897A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1AED973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Sredstava iz proračuna Grada planirana su za nastavak sufinanciranja programa turističke zajednice u svrhu </w:t>
            </w:r>
            <w:proofErr w:type="spellStart"/>
            <w:r w:rsidRPr="00416950">
              <w:rPr>
                <w:rFonts w:ascii="Times New Roman" w:hAnsi="Times New Roman"/>
                <w:lang w:val="hr-HR" w:eastAsia="hr-HR"/>
              </w:rPr>
              <w:t>brendiranja</w:t>
            </w:r>
            <w:proofErr w:type="spellEnd"/>
            <w:r w:rsidRPr="00416950">
              <w:rPr>
                <w:rFonts w:ascii="Times New Roman" w:hAnsi="Times New Roman"/>
                <w:lang w:val="hr-HR" w:eastAsia="hr-HR"/>
              </w:rPr>
              <w:t xml:space="preserve"> grada te </w:t>
            </w:r>
            <w:r w:rsidRPr="00416950">
              <w:rPr>
                <w:rFonts w:ascii="Times New Roman" w:hAnsi="Times New Roman"/>
                <w:bCs/>
                <w:lang w:val="hr-HR" w:eastAsia="hr-HR"/>
              </w:rPr>
              <w:t>promicanje i unapređenje turizma.</w:t>
            </w:r>
          </w:p>
        </w:tc>
      </w:tr>
    </w:tbl>
    <w:p w14:paraId="4829A0C4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00094A96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642" w:type="dxa"/>
        <w:tblInd w:w="93" w:type="dxa"/>
        <w:tblLook w:val="04A0" w:firstRow="1" w:lastRow="0" w:firstColumn="1" w:lastColumn="0" w:noHBand="0" w:noVBand="1"/>
      </w:tblPr>
      <w:tblGrid>
        <w:gridCol w:w="4545"/>
        <w:gridCol w:w="1747"/>
        <w:gridCol w:w="1740"/>
        <w:gridCol w:w="1610"/>
      </w:tblGrid>
      <w:tr w:rsidR="003455A1" w:rsidRPr="00416950" w14:paraId="32784E0C" w14:textId="77777777" w:rsidTr="00B274AB">
        <w:trPr>
          <w:trHeight w:val="567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05A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7C09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0F75277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F7A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4165232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171D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3455A1" w:rsidRPr="00416950" w14:paraId="22B527A6" w14:textId="77777777" w:rsidTr="00B274AB">
        <w:trPr>
          <w:trHeight w:val="283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E42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T101501</w:t>
            </w:r>
          </w:p>
          <w:p w14:paraId="3C7B4BB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Turistička zajednica Grada Županja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4710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58.500,00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06F8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B02ABE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58.500,00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FF4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  <w:tr w:rsidR="003455A1" w:rsidRPr="00416950" w14:paraId="75ED8C4E" w14:textId="77777777" w:rsidTr="00B274AB">
        <w:trPr>
          <w:trHeight w:val="283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EC64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</w:p>
          <w:p w14:paraId="23C94EE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4991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58.500,00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307F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2E6C00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58.500,00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29E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</w:tbl>
    <w:p w14:paraId="352C8EF0" w14:textId="77777777" w:rsidR="003455A1" w:rsidRDefault="003455A1" w:rsidP="003455A1">
      <w:pPr>
        <w:spacing w:after="0"/>
        <w:rPr>
          <w:rFonts w:ascii="Times New Roman" w:hAnsi="Times New Roman"/>
          <w:b/>
          <w:lang w:val="hr-HR"/>
        </w:rPr>
      </w:pPr>
    </w:p>
    <w:p w14:paraId="7AD67395" w14:textId="77777777" w:rsidR="003455A1" w:rsidRDefault="003455A1" w:rsidP="003455A1">
      <w:pPr>
        <w:spacing w:after="0"/>
        <w:rPr>
          <w:rFonts w:ascii="Times New Roman" w:hAnsi="Times New Roman"/>
          <w:b/>
          <w:lang w:val="hr-HR"/>
        </w:rPr>
      </w:pPr>
    </w:p>
    <w:p w14:paraId="499707A4" w14:textId="77777777" w:rsidR="003455A1" w:rsidRPr="00416950" w:rsidRDefault="003455A1" w:rsidP="003455A1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100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1"/>
        <w:gridCol w:w="240"/>
      </w:tblGrid>
      <w:tr w:rsidR="003455A1" w:rsidRPr="00416950" w14:paraId="53663AAC" w14:textId="77777777" w:rsidTr="003455A1">
        <w:trPr>
          <w:gridAfter w:val="1"/>
          <w:wAfter w:w="240" w:type="dxa"/>
          <w:trHeight w:val="300"/>
        </w:trPr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57B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lastRenderedPageBreak/>
              <w:t>Naziv aktivnosti/projekta u Proračunu:</w:t>
            </w:r>
          </w:p>
          <w:p w14:paraId="4F56E39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T101501 Sufinanciranje programa TZ</w:t>
            </w:r>
          </w:p>
        </w:tc>
      </w:tr>
      <w:tr w:rsidR="003455A1" w:rsidRPr="00416950" w14:paraId="360D2992" w14:textId="77777777" w:rsidTr="003455A1">
        <w:trPr>
          <w:gridAfter w:val="1"/>
          <w:wAfter w:w="240" w:type="dxa"/>
          <w:trHeight w:val="509"/>
        </w:trPr>
        <w:tc>
          <w:tcPr>
            <w:tcW w:w="9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CD6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72049D2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Sufinanciranje aktivnosti/projekta usmjerenih na </w:t>
            </w:r>
            <w:r w:rsidRPr="00416950">
              <w:rPr>
                <w:rFonts w:ascii="Times New Roman" w:hAnsi="Times New Roman"/>
                <w:bCs/>
                <w:lang w:val="hr-HR" w:eastAsia="hr-HR"/>
              </w:rPr>
              <w:t>promicanje i unapređenje turizma i gospodarskih interesa pravnih i fizičkih osoba koje pružaju ugostiteljske i druge turističke usluge ili obavljaju drugu djelatnost neposredno povezanu s turizmom.</w:t>
            </w:r>
          </w:p>
        </w:tc>
      </w:tr>
      <w:tr w:rsidR="003455A1" w:rsidRPr="00416950" w14:paraId="34222CDA" w14:textId="77777777" w:rsidTr="003455A1">
        <w:trPr>
          <w:trHeight w:val="611"/>
        </w:trPr>
        <w:tc>
          <w:tcPr>
            <w:tcW w:w="9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A89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</w:p>
        </w:tc>
        <w:tc>
          <w:tcPr>
            <w:tcW w:w="240" w:type="dxa"/>
            <w:vAlign w:val="center"/>
            <w:hideMark/>
          </w:tcPr>
          <w:p w14:paraId="5E4FBD68" w14:textId="77777777" w:rsidR="003455A1" w:rsidRPr="00416950" w:rsidRDefault="003455A1" w:rsidP="00B274AB">
            <w:pPr>
              <w:rPr>
                <w:rFonts w:ascii="Times New Roman" w:hAnsi="Times New Roman"/>
                <w:bCs/>
                <w:lang w:val="hr-HR" w:eastAsia="hr-HR"/>
              </w:rPr>
            </w:pPr>
          </w:p>
        </w:tc>
      </w:tr>
    </w:tbl>
    <w:p w14:paraId="1E1F7A85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099"/>
        <w:gridCol w:w="1701"/>
        <w:gridCol w:w="1175"/>
        <w:gridCol w:w="1172"/>
        <w:gridCol w:w="1828"/>
      </w:tblGrid>
      <w:tr w:rsidR="003455A1" w:rsidRPr="00416950" w14:paraId="1542DDE2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F33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379D857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872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14F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497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175DA4B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2023.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C5D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0496AA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30B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8EF82F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320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3269E62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23AF404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76695EFB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F00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4C7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BBBC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BA7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E90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FBF4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94CE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BB6F78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543D5A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436DBD2B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9825"/>
      </w:tblGrid>
      <w:tr w:rsidR="003455A1" w:rsidRPr="00416950" w14:paraId="454BB7AE" w14:textId="77777777" w:rsidTr="00B274AB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EE95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 xml:space="preserve">PROGRAM 1016 udruge u kulturi </w:t>
            </w:r>
          </w:p>
        </w:tc>
      </w:tr>
      <w:tr w:rsidR="003455A1" w:rsidRPr="00416950" w14:paraId="5C98DA6C" w14:textId="77777777" w:rsidTr="00B274A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263B5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1647D3E6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Potpora radu udruga u kulturi koje djeluju u gradu Županja</w:t>
            </w:r>
          </w:p>
        </w:tc>
      </w:tr>
      <w:tr w:rsidR="003455A1" w:rsidRPr="00416950" w14:paraId="358AD5C5" w14:textId="77777777" w:rsidTr="00B274A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0401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77A7B0E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Zakon o kulturnim vijećima i financiranju javnih potreba u kulturi</w:t>
            </w:r>
          </w:p>
          <w:p w14:paraId="773AAC8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lokalnoj i područnoj (regionalnoj) samoupravi </w:t>
            </w:r>
          </w:p>
          <w:p w14:paraId="20FA188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Statut Grada Županja </w:t>
            </w:r>
          </w:p>
        </w:tc>
      </w:tr>
      <w:tr w:rsidR="003455A1" w:rsidRPr="00416950" w14:paraId="131D8F4B" w14:textId="77777777" w:rsidTr="00B274AB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37B64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365918E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Institucionalno osnaživanje rada organizacija civilnog društva registriranih u području kulture u gradu Županja.</w:t>
            </w:r>
          </w:p>
        </w:tc>
      </w:tr>
    </w:tbl>
    <w:p w14:paraId="700EF241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4246"/>
        <w:gridCol w:w="1756"/>
        <w:gridCol w:w="1980"/>
        <w:gridCol w:w="1843"/>
      </w:tblGrid>
      <w:tr w:rsidR="003455A1" w:rsidRPr="00416950" w14:paraId="02CFFDAB" w14:textId="77777777" w:rsidTr="003455A1">
        <w:trPr>
          <w:trHeight w:val="529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A8C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82CE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05AFFD8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DD5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289D572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4334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3455A1" w:rsidRPr="00416950" w14:paraId="2D87F1A9" w14:textId="77777777" w:rsidTr="003455A1">
        <w:trPr>
          <w:trHeight w:val="264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388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A2101601</w:t>
            </w:r>
          </w:p>
          <w:p w14:paraId="2DDD523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Djelatnost udruga u kulturi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8D6E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44.500,00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495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44.500,00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636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  <w:tr w:rsidR="003455A1" w:rsidRPr="00416950" w14:paraId="64C56FFC" w14:textId="77777777" w:rsidTr="003455A1">
        <w:trPr>
          <w:trHeight w:val="264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9D7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B932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44.500,00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83BF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44.500,00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70E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100,00</w:t>
            </w:r>
          </w:p>
        </w:tc>
      </w:tr>
    </w:tbl>
    <w:p w14:paraId="0566127B" w14:textId="77777777" w:rsidR="003455A1" w:rsidRPr="00416950" w:rsidRDefault="003455A1" w:rsidP="003455A1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100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  <w:gridCol w:w="236"/>
      </w:tblGrid>
      <w:tr w:rsidR="003455A1" w:rsidRPr="00416950" w14:paraId="3733D1CB" w14:textId="77777777" w:rsidTr="003455A1">
        <w:trPr>
          <w:gridAfter w:val="1"/>
          <w:wAfter w:w="236" w:type="dxa"/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BCC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1D5A95D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A204003 Djelatnost udruga u kulturi</w:t>
            </w:r>
          </w:p>
        </w:tc>
      </w:tr>
      <w:tr w:rsidR="003455A1" w:rsidRPr="00416950" w14:paraId="0F687832" w14:textId="77777777" w:rsidTr="003455A1">
        <w:trPr>
          <w:gridAfter w:val="1"/>
          <w:wAfter w:w="236" w:type="dxa"/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2D6A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6D4F1F16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Proračunom za 2024. godinu osigurana su sredstva za financiranje djelatnosti udruga u kulturi koja će se rasporediti sukladno Programu javnih potreba u kulturi za 2024. godinu. Sredstva se korisnicima stavljaju na raspolaganje na osnovu ugovora sklopljenog nakon završetka procedure po raspisanom javnom natječaju. Korisnici sredstava obvezni su namjenski koristiti sredstva i gradonačelniku Grada Županja dostaviti cjelovito izvješće o izvršenju ugovornih obaveza za 2024. godinu što su i učinili.</w:t>
            </w:r>
          </w:p>
        </w:tc>
      </w:tr>
      <w:tr w:rsidR="003455A1" w:rsidRPr="00416950" w14:paraId="3CC8E954" w14:textId="77777777" w:rsidTr="003455A1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CA8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3281E8B3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02AC0E3E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701"/>
        <w:gridCol w:w="1302"/>
        <w:gridCol w:w="1134"/>
        <w:gridCol w:w="1730"/>
      </w:tblGrid>
      <w:tr w:rsidR="003455A1" w:rsidRPr="00416950" w14:paraId="2A403A25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020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447934B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121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E73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B6A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Polazna vrijednost </w:t>
            </w:r>
          </w:p>
          <w:p w14:paraId="2415CDA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2023.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673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9A7AA3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800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F4DC03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EE1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5B05D85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0A48E9D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6952D3D9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712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217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7715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1F6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AC3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8D45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6A19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E02CA9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C23ED4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7240721D" w14:textId="590A8CB0" w:rsidR="004211BC" w:rsidRPr="00416950" w:rsidRDefault="004211BC" w:rsidP="003455A1">
      <w:pPr>
        <w:spacing w:after="0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3455A1" w:rsidRPr="00416950" w14:paraId="53EBCB80" w14:textId="77777777" w:rsidTr="00B274AB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AB26D" w14:textId="77777777" w:rsidR="003455A1" w:rsidRPr="00416950" w:rsidRDefault="003455A1" w:rsidP="00B274AB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/>
              </w:rPr>
              <w:t>PROGRAM 2044 Kulturne manifestacije grada</w:t>
            </w:r>
          </w:p>
        </w:tc>
      </w:tr>
      <w:tr w:rsidR="003455A1" w:rsidRPr="00416950" w14:paraId="4D85B513" w14:textId="77777777" w:rsidTr="00B274A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AC76B" w14:textId="77777777" w:rsidR="003455A1" w:rsidRPr="00416950" w:rsidRDefault="003455A1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Opis programa</w:t>
            </w:r>
            <w:r w:rsidRPr="00416950">
              <w:rPr>
                <w:rFonts w:ascii="Times New Roman" w:hAnsi="Times New Roman"/>
                <w:lang w:val="hr-HR"/>
              </w:rPr>
              <w:t>:</w:t>
            </w:r>
          </w:p>
          <w:p w14:paraId="24F10626" w14:textId="77777777" w:rsidR="003455A1" w:rsidRPr="00416950" w:rsidRDefault="003455A1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Održavanje kulturno umjetničkih manifestacija u gradu. </w:t>
            </w:r>
          </w:p>
        </w:tc>
      </w:tr>
      <w:tr w:rsidR="003455A1" w:rsidRPr="00416950" w14:paraId="22FEEFE6" w14:textId="77777777" w:rsidTr="00B274A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6881" w14:textId="77777777" w:rsidR="003455A1" w:rsidRPr="00416950" w:rsidRDefault="003455A1" w:rsidP="00B274AB">
            <w:pPr>
              <w:spacing w:after="0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/>
              </w:rPr>
              <w:t>:</w:t>
            </w:r>
          </w:p>
          <w:p w14:paraId="6235E518" w14:textId="77777777" w:rsidR="003455A1" w:rsidRPr="00416950" w:rsidRDefault="003455A1" w:rsidP="00B274AB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  <w:p w14:paraId="48A2A774" w14:textId="77777777" w:rsidR="003455A1" w:rsidRPr="00416950" w:rsidRDefault="003455A1" w:rsidP="00B274AB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Statut Grada Županja </w:t>
            </w:r>
          </w:p>
        </w:tc>
      </w:tr>
      <w:tr w:rsidR="003455A1" w:rsidRPr="00416950" w14:paraId="56F61EA1" w14:textId="77777777" w:rsidTr="00B274AB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460D78" w14:textId="77777777" w:rsidR="003455A1" w:rsidRPr="00416950" w:rsidRDefault="003455A1" w:rsidP="00B274AB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Ciljevi provedbe programa u razdoblju 2024.-2026.</w:t>
            </w:r>
          </w:p>
          <w:p w14:paraId="7F7F6FEF" w14:textId="77777777" w:rsidR="003455A1" w:rsidRPr="00416950" w:rsidRDefault="003455A1" w:rsidP="00B274AB">
            <w:pPr>
              <w:spacing w:after="0"/>
              <w:rPr>
                <w:rFonts w:ascii="Times New Roman" w:hAnsi="Times New Roman"/>
                <w:iCs/>
                <w:lang w:val="hr-HR"/>
              </w:rPr>
            </w:pPr>
            <w:r w:rsidRPr="00416950">
              <w:rPr>
                <w:rFonts w:ascii="Times New Roman" w:hAnsi="Times New Roman"/>
                <w:bCs/>
                <w:iCs/>
                <w:lang w:val="hr-HR"/>
              </w:rPr>
              <w:t>Poboljšanje dostignuta razina i ponude kulturno – turističkih manifestacija koje su od nedvojbenog značaja i interesa za Grad Županju i njegovu promociju.</w:t>
            </w:r>
          </w:p>
        </w:tc>
      </w:tr>
    </w:tbl>
    <w:p w14:paraId="3B01FB9A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788" w:type="dxa"/>
        <w:tblInd w:w="93" w:type="dxa"/>
        <w:tblLook w:val="04A0" w:firstRow="1" w:lastRow="0" w:firstColumn="1" w:lastColumn="0" w:noHBand="0" w:noVBand="1"/>
      </w:tblPr>
      <w:tblGrid>
        <w:gridCol w:w="4368"/>
        <w:gridCol w:w="1807"/>
        <w:gridCol w:w="2040"/>
        <w:gridCol w:w="1573"/>
      </w:tblGrid>
      <w:tr w:rsidR="003455A1" w:rsidRPr="00416950" w14:paraId="0BE1CA33" w14:textId="77777777" w:rsidTr="00B274AB">
        <w:trPr>
          <w:trHeight w:val="57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E191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6430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7A36470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799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1D5574C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E488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3455A1" w:rsidRPr="00416950" w14:paraId="1AF98088" w14:textId="77777777" w:rsidTr="00B274AB">
        <w:trPr>
          <w:trHeight w:val="28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C7F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A204401</w:t>
            </w:r>
          </w:p>
          <w:p w14:paraId="350131F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Kulturne manifestacije grada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7445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318.815,00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4EB5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318.776,74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50B2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99,99</w:t>
            </w:r>
          </w:p>
        </w:tc>
      </w:tr>
      <w:tr w:rsidR="003455A1" w:rsidRPr="00416950" w14:paraId="67F8072B" w14:textId="77777777" w:rsidTr="00B274AB">
        <w:trPr>
          <w:trHeight w:val="28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49F1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Ukupno program: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7622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318.815,00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E8D9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318.776,74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B0F5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99,99</w:t>
            </w:r>
          </w:p>
        </w:tc>
      </w:tr>
    </w:tbl>
    <w:p w14:paraId="3137EDEA" w14:textId="77777777" w:rsidR="003455A1" w:rsidRPr="00416950" w:rsidRDefault="003455A1" w:rsidP="003455A1">
      <w:pPr>
        <w:spacing w:after="0"/>
        <w:rPr>
          <w:rFonts w:ascii="Times New Roman" w:hAnsi="Times New Roman"/>
          <w:b/>
          <w:lang w:val="hr-HR"/>
        </w:rPr>
      </w:pPr>
    </w:p>
    <w:p w14:paraId="49AEF60F" w14:textId="77777777" w:rsidR="003455A1" w:rsidRPr="00416950" w:rsidRDefault="003455A1" w:rsidP="003455A1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100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  <w:gridCol w:w="236"/>
      </w:tblGrid>
      <w:tr w:rsidR="003455A1" w:rsidRPr="00416950" w14:paraId="7A9B3187" w14:textId="77777777" w:rsidTr="00B274AB">
        <w:trPr>
          <w:gridAfter w:val="1"/>
          <w:wAfter w:w="236" w:type="dxa"/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854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3F60AB5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A204401  Kulturne manifestacije grada</w:t>
            </w:r>
          </w:p>
        </w:tc>
      </w:tr>
      <w:tr w:rsidR="003455A1" w:rsidRPr="00416950" w14:paraId="05E07BE4" w14:textId="77777777" w:rsidTr="00B274AB">
        <w:trPr>
          <w:gridAfter w:val="1"/>
          <w:wAfter w:w="236" w:type="dxa"/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F5F7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4833CA30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Provedbom aktivnosti financiranja kulturno umjetničkih manifestacija grada želi se održati  dostignuta razina i vrsta kulturno – turističkih manifestacija koje su od nedvojbenog značaja i interesa za Grad Županju i njegovu promociju.</w:t>
            </w:r>
          </w:p>
        </w:tc>
      </w:tr>
      <w:tr w:rsidR="003455A1" w:rsidRPr="00416950" w14:paraId="3194ED87" w14:textId="77777777" w:rsidTr="00B274AB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954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0E536D4D" w14:textId="77777777" w:rsidR="003455A1" w:rsidRPr="00416950" w:rsidRDefault="003455A1" w:rsidP="00B274AB">
            <w:pPr>
              <w:rPr>
                <w:rFonts w:ascii="Times New Roman" w:hAnsi="Times New Roman"/>
                <w:bCs/>
                <w:lang w:val="hr-HR" w:eastAsia="hr-HR"/>
              </w:rPr>
            </w:pPr>
          </w:p>
        </w:tc>
      </w:tr>
    </w:tbl>
    <w:p w14:paraId="3969239E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021"/>
        <w:gridCol w:w="1701"/>
        <w:gridCol w:w="1418"/>
        <w:gridCol w:w="1276"/>
        <w:gridCol w:w="1559"/>
      </w:tblGrid>
      <w:tr w:rsidR="003455A1" w:rsidRPr="00416950" w14:paraId="6888A829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3A7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3238C24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C53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70A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990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Polazna vrijednost </w:t>
            </w:r>
          </w:p>
          <w:p w14:paraId="4CAF4E2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247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FC2554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7F0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110FC06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2A5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18A2C7B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37D459E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5C1772BD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192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4C2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8639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4F2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66F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88C1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3F67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C2353C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252C33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0A999621" w14:textId="7777777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</w:p>
    <w:p w14:paraId="41211ED2" w14:textId="77777777" w:rsidR="003455A1" w:rsidRPr="00416950" w:rsidRDefault="003455A1" w:rsidP="003455A1">
      <w:pPr>
        <w:rPr>
          <w:rFonts w:ascii="Times New Roman" w:hAnsi="Times New Roman"/>
          <w:b/>
          <w:bCs/>
          <w:lang w:val="hr-HR"/>
        </w:rPr>
      </w:pPr>
      <w:r w:rsidRPr="00416950">
        <w:rPr>
          <w:rFonts w:ascii="Times New Roman" w:hAnsi="Times New Roman"/>
          <w:b/>
          <w:bCs/>
          <w:lang w:val="hr-HR"/>
        </w:rPr>
        <w:t>PRORAČUNSKI KORISNIK 00010 GRADSKA KNJIŽNICA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3455A1" w:rsidRPr="00416950" w14:paraId="03C39B17" w14:textId="77777777" w:rsidTr="00B274AB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825E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 xml:space="preserve">PROGRAM 2041 Djelatnost knjižnice </w:t>
            </w:r>
          </w:p>
        </w:tc>
      </w:tr>
      <w:tr w:rsidR="003455A1" w:rsidRPr="00416950" w14:paraId="0C00F68F" w14:textId="77777777" w:rsidTr="00B274A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1785B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5912FAF9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Gradska knjižnica Županja ima status javne ustanove koja knjižničnu djelatnost obavlja kao javnu službu. </w:t>
            </w:r>
          </w:p>
          <w:p w14:paraId="4832F9FA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Osnivač i vlasnik knjižnice je Grad Županja. </w:t>
            </w:r>
          </w:p>
          <w:p w14:paraId="66ACBC4B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Knjižnica je osnovana Rješenjem Skupštine općine Županja od 26. prosinca 1963. godine br. 05-24809/1-63. Temeljem Zakona o ustanovama Knjižnica je postala javnom ustanovom na kojoj je osnivačka prava stekla Republika Hrvatska. Osnivačka prava nad Knjižnicom prenijeta su na Grad Županju Rješenjem Ministarstva kulture i prosvjete klasa: 023-03/94-01-65 </w:t>
            </w:r>
            <w:proofErr w:type="spellStart"/>
            <w:r w:rsidRPr="00416950">
              <w:rPr>
                <w:rFonts w:ascii="Times New Roman" w:hAnsi="Times New Roman"/>
                <w:bCs/>
                <w:lang w:val="hr-HR" w:eastAsia="hr-HR"/>
              </w:rPr>
              <w:t>Ur.broj</w:t>
            </w:r>
            <w:proofErr w:type="spellEnd"/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: 532-03-3/1-94-01 od 22. veljače 1994. godine. Knjižnica ima svojstvo pravne osobe i upisana je u registar Trgovačkog suda u Osijeku pod matičnim brojem subjekta upisa (MBS) 040065434 Rješenjem tog suda broj Tt-97/54-4. </w:t>
            </w:r>
          </w:p>
          <w:p w14:paraId="0BC0663C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Sredstva za rad Knjižnice osiguravaju se iz Proračuna Grada Županje.</w:t>
            </w:r>
          </w:p>
          <w:p w14:paraId="6F1ECF3B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lastRenderedPageBreak/>
              <w:t>Knjižnična djelatnost obuhvaća organiziranje i pružanje javnosti kulturnih, informacijskih, obrazovnih i znanstvenih usluga, zasnivajući ih na sustavnom odabiru, prikupljanju, stručnoj obradi, pohranjivanju, zaštiti, posudbi i davanju na korištenje knjižnične građe te slobodnom pristupu izvorima informacija.</w:t>
            </w:r>
          </w:p>
        </w:tc>
      </w:tr>
      <w:tr w:rsidR="003455A1" w:rsidRPr="00416950" w14:paraId="1526180B" w14:textId="77777777" w:rsidTr="00B274A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F83A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lastRenderedPageBreak/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3469430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Zakon o knjižnicama i knjižničnoj djelatnosti</w:t>
            </w:r>
          </w:p>
          <w:p w14:paraId="453D3C5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ustanovama </w:t>
            </w:r>
          </w:p>
          <w:p w14:paraId="59406C1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financiranju javnih potreba u kulturi </w:t>
            </w:r>
          </w:p>
          <w:p w14:paraId="177F4E5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lokalnoj i područnoj (regionalnoj) samoupravi </w:t>
            </w:r>
          </w:p>
          <w:p w14:paraId="09ED9BA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Statut Grada Županja </w:t>
            </w:r>
          </w:p>
          <w:p w14:paraId="7B7A128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Statut Gradske knjižnice Županja </w:t>
            </w:r>
          </w:p>
        </w:tc>
      </w:tr>
      <w:tr w:rsidR="003455A1" w:rsidRPr="00416950" w14:paraId="05567E0B" w14:textId="77777777" w:rsidTr="00B274AB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7524A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360BFF8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Unaprjeđenje </w:t>
            </w:r>
            <w:r w:rsidRPr="00416950">
              <w:rPr>
                <w:rFonts w:ascii="Times New Roman" w:hAnsi="Times New Roman"/>
                <w:bCs/>
                <w:lang w:val="hr-HR" w:eastAsia="hr-HR"/>
              </w:rPr>
              <w:t>kulturnih, informacijskih, obrazovnih i znanstvenih usluga krajnjih korisnika.</w:t>
            </w:r>
          </w:p>
        </w:tc>
      </w:tr>
    </w:tbl>
    <w:p w14:paraId="622E0E9C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03" w:type="dxa"/>
        <w:tblInd w:w="93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4364"/>
        <w:gridCol w:w="1846"/>
        <w:gridCol w:w="1847"/>
        <w:gridCol w:w="1846"/>
      </w:tblGrid>
      <w:tr w:rsidR="003455A1" w:rsidRPr="00416950" w14:paraId="4A4FA8D4" w14:textId="77777777" w:rsidTr="00B274AB">
        <w:trPr>
          <w:trHeight w:val="5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F373B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AB867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0052E35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8657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1C89261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8696A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3455A1" w:rsidRPr="00416950" w14:paraId="165EFD76" w14:textId="77777777" w:rsidTr="00B274AB">
        <w:trPr>
          <w:trHeight w:val="283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0CA8B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Aktivnost A204101 </w:t>
            </w:r>
          </w:p>
          <w:p w14:paraId="19B1CE0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Administrativno tehničko osoblje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38952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6BF4AD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204.838,37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A6169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5BE1AB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205.328,60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12BEB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F2C023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100,24</w:t>
            </w:r>
          </w:p>
        </w:tc>
      </w:tr>
      <w:tr w:rsidR="003455A1" w:rsidRPr="00416950" w14:paraId="3B8CCFB6" w14:textId="77777777" w:rsidTr="00B274AB">
        <w:trPr>
          <w:trHeight w:val="283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2E51C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Tekući projekt T204101 </w:t>
            </w:r>
          </w:p>
          <w:p w14:paraId="6D04758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Nabava dugotrajne imovine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1D3F9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01C65D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3.824,00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7B732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784,55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FD395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20,52</w:t>
            </w:r>
          </w:p>
        </w:tc>
      </w:tr>
      <w:tr w:rsidR="003455A1" w:rsidRPr="00416950" w14:paraId="64BBA430" w14:textId="77777777" w:rsidTr="00B274AB">
        <w:trPr>
          <w:trHeight w:val="283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09598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T204102 Nabava knjiga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BD474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25.661,95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64F69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5.797,49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55D43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22,59</w:t>
            </w:r>
          </w:p>
        </w:tc>
      </w:tr>
      <w:tr w:rsidR="003455A1" w:rsidRPr="00416950" w14:paraId="0950A3C2" w14:textId="77777777" w:rsidTr="00B274AB">
        <w:trPr>
          <w:trHeight w:val="283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96AD9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Tekući projekt T204103 </w:t>
            </w:r>
          </w:p>
          <w:p w14:paraId="688E3FC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 hrvatske knjige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3107B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802A6B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4.643,73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C2982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3.075,51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5378D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66,23</w:t>
            </w:r>
          </w:p>
        </w:tc>
      </w:tr>
      <w:tr w:rsidR="003455A1" w:rsidRPr="00416950" w14:paraId="02B1C843" w14:textId="77777777" w:rsidTr="00B274AB">
        <w:trPr>
          <w:trHeight w:val="283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A70B6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T204104</w:t>
            </w:r>
          </w:p>
          <w:p w14:paraId="246DB55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Malo šokačko sijelo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D3216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1B6236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3.938,70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77C60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3.438,70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F4140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87,31</w:t>
            </w:r>
          </w:p>
        </w:tc>
      </w:tr>
      <w:tr w:rsidR="003455A1" w:rsidRPr="00416950" w14:paraId="7A198F72" w14:textId="77777777" w:rsidTr="00B274AB">
        <w:trPr>
          <w:trHeight w:val="283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C52C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T204105</w:t>
            </w:r>
          </w:p>
          <w:p w14:paraId="65E0B57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Obilježavanje dana grada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D1D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1.000,00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7455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C3C1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0,00</w:t>
            </w:r>
          </w:p>
        </w:tc>
      </w:tr>
      <w:tr w:rsidR="003455A1" w:rsidRPr="00416950" w14:paraId="178E6B3F" w14:textId="77777777" w:rsidTr="00B274AB">
        <w:trPr>
          <w:trHeight w:val="283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113D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Ukupno program: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93B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243.906,75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7E26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218.424,85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53EF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89,55</w:t>
            </w:r>
          </w:p>
        </w:tc>
      </w:tr>
    </w:tbl>
    <w:p w14:paraId="4DB5029D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0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  <w:gridCol w:w="236"/>
      </w:tblGrid>
      <w:tr w:rsidR="003455A1" w:rsidRPr="00416950" w14:paraId="4602D264" w14:textId="77777777" w:rsidTr="00B274AB">
        <w:trPr>
          <w:gridAfter w:val="1"/>
          <w:wAfter w:w="236" w:type="dxa"/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19C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0112B6F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Aktivnost A204101 Administrativno tehničko osoblje  </w:t>
            </w:r>
          </w:p>
        </w:tc>
      </w:tr>
      <w:tr w:rsidR="003455A1" w:rsidRPr="00416950" w14:paraId="63753712" w14:textId="77777777" w:rsidTr="00B274AB">
        <w:trPr>
          <w:gridAfter w:val="1"/>
          <w:wAfter w:w="236" w:type="dxa"/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0EEF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4E9FCC80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U okviru ove aktivnosti/projekta planirana su sredstva za plaće za redovan rad, ostale rashode za zaposlene (otpremnine, darovi, naknade za bolest, invalidnost i smrtni slučaj, prijevoz na posao i sa posla regres za godišnji odmor i sl.), doprinose za zdravstveno osiguranje doprinose za zapošljavanje, uredski materijal, rashode za podmirenje režijskih troškova i sl.</w:t>
            </w:r>
          </w:p>
        </w:tc>
      </w:tr>
      <w:tr w:rsidR="003455A1" w:rsidRPr="00416950" w14:paraId="0C163BFF" w14:textId="77777777" w:rsidTr="00B274AB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8EF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694EB8D9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4C084CF9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473"/>
        <w:gridCol w:w="1275"/>
        <w:gridCol w:w="1276"/>
        <w:gridCol w:w="1843"/>
      </w:tblGrid>
      <w:tr w:rsidR="003455A1" w:rsidRPr="00416950" w14:paraId="65BB372B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D42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7740EB5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E06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508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B3C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6D2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7A129E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D69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2C417C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C90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3FBC803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3D90593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192DA2C7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628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DE0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01A8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47F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CA6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BDA2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D43C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BED8D1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34BACB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06CA6BE9" w14:textId="7777777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</w:p>
    <w:tbl>
      <w:tblPr>
        <w:tblW w:w="101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1"/>
        <w:gridCol w:w="349"/>
      </w:tblGrid>
      <w:tr w:rsidR="003455A1" w:rsidRPr="00416950" w14:paraId="549CC34C" w14:textId="77777777" w:rsidTr="00B274AB">
        <w:trPr>
          <w:gridAfter w:val="1"/>
          <w:wAfter w:w="349" w:type="dxa"/>
          <w:trHeight w:val="222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854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7102EAC8" w14:textId="77777777" w:rsidR="003455A1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T204101 Nabava dugotrajne imovine</w:t>
            </w:r>
          </w:p>
          <w:p w14:paraId="51A0075D" w14:textId="77777777" w:rsidR="004211BC" w:rsidRDefault="004211BC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28F831D7" w14:textId="77777777" w:rsidR="004211BC" w:rsidRPr="00416950" w:rsidRDefault="004211BC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3455A1" w:rsidRPr="00416950" w14:paraId="63E10B81" w14:textId="77777777" w:rsidTr="00B274AB">
        <w:trPr>
          <w:gridAfter w:val="1"/>
          <w:wAfter w:w="349" w:type="dxa"/>
          <w:trHeight w:val="450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0B4F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32A7A13A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lastRenderedPageBreak/>
              <w:t>U okviru ove aktivnosti/projekta planira se nabaviti oprema i namještaj prema potrebama s ciljem osiguravanja efikasnog i normalnog funkcioniranja.</w:t>
            </w:r>
          </w:p>
        </w:tc>
      </w:tr>
      <w:tr w:rsidR="003455A1" w:rsidRPr="00416950" w14:paraId="271A74E3" w14:textId="77777777" w:rsidTr="00B274AB">
        <w:trPr>
          <w:trHeight w:val="453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411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349" w:type="dxa"/>
            <w:vAlign w:val="center"/>
            <w:hideMark/>
          </w:tcPr>
          <w:p w14:paraId="0565A292" w14:textId="77777777" w:rsidR="003455A1" w:rsidRPr="00416950" w:rsidRDefault="003455A1" w:rsidP="00B274AB">
            <w:pPr>
              <w:rPr>
                <w:rFonts w:ascii="Times New Roman" w:hAnsi="Times New Roman"/>
              </w:rPr>
            </w:pPr>
          </w:p>
        </w:tc>
      </w:tr>
    </w:tbl>
    <w:p w14:paraId="3D02E4A2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1725"/>
        <w:gridCol w:w="1131"/>
        <w:gridCol w:w="1271"/>
        <w:gridCol w:w="1442"/>
        <w:gridCol w:w="1413"/>
        <w:gridCol w:w="1414"/>
      </w:tblGrid>
      <w:tr w:rsidR="003455A1" w:rsidRPr="00416950" w14:paraId="1B59DFF7" w14:textId="77777777" w:rsidTr="00B274AB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EF3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Pokazatelj</w:t>
            </w:r>
          </w:p>
          <w:p w14:paraId="1F2B256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726D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6C4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E04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64B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1A5F25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6F6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A14E26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E89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6811205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741316A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4F2CC591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B69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5B2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06B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3CE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454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B8A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1FF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E13AC3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3C2470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03A43195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4D0ED5CE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1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1"/>
        <w:gridCol w:w="349"/>
      </w:tblGrid>
      <w:tr w:rsidR="003455A1" w:rsidRPr="00416950" w14:paraId="22167DE0" w14:textId="77777777" w:rsidTr="00B274AB">
        <w:trPr>
          <w:gridAfter w:val="1"/>
          <w:wAfter w:w="349" w:type="dxa"/>
          <w:trHeight w:val="223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0DE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547B87D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T204102 Nabava knjiga</w:t>
            </w:r>
          </w:p>
        </w:tc>
      </w:tr>
      <w:tr w:rsidR="003455A1" w:rsidRPr="00416950" w14:paraId="68D6BDDA" w14:textId="77777777" w:rsidTr="00B274AB">
        <w:trPr>
          <w:gridAfter w:val="1"/>
          <w:wAfter w:w="349" w:type="dxa"/>
          <w:trHeight w:val="450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B425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7AF6CB00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Tijekom kalendarske godine redovito nabavljati najnovije naslove primarno hrvatskih nakladnika, kako bi našim korisnicima bilo moguće dobiti najtraženije naslove poglavito beletristike.</w:t>
            </w:r>
          </w:p>
        </w:tc>
      </w:tr>
      <w:tr w:rsidR="003455A1" w:rsidRPr="00416950" w14:paraId="62845DDB" w14:textId="77777777" w:rsidTr="00B274AB">
        <w:trPr>
          <w:trHeight w:val="454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41F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349" w:type="dxa"/>
            <w:vAlign w:val="center"/>
            <w:hideMark/>
          </w:tcPr>
          <w:p w14:paraId="1C757E8B" w14:textId="77777777" w:rsidR="003455A1" w:rsidRPr="00416950" w:rsidRDefault="003455A1" w:rsidP="00B274AB">
            <w:pPr>
              <w:rPr>
                <w:rFonts w:ascii="Times New Roman" w:hAnsi="Times New Roman"/>
              </w:rPr>
            </w:pPr>
          </w:p>
        </w:tc>
      </w:tr>
    </w:tbl>
    <w:p w14:paraId="0B117FB7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8"/>
        <w:gridCol w:w="1724"/>
        <w:gridCol w:w="1131"/>
        <w:gridCol w:w="1272"/>
        <w:gridCol w:w="1414"/>
        <w:gridCol w:w="1414"/>
        <w:gridCol w:w="1442"/>
      </w:tblGrid>
      <w:tr w:rsidR="003455A1" w:rsidRPr="00416950" w14:paraId="2C2F6DEC" w14:textId="77777777" w:rsidTr="00B274AB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4B3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Pokazatelj</w:t>
            </w:r>
          </w:p>
          <w:p w14:paraId="4B1AB47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9803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68B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164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9D8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489332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940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1C48566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1A5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038762C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7BE5711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66DE6B88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BAF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8E5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2B6C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EC1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717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BC0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DAA1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BB41C9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7BA731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7DD03E5B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1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1"/>
        <w:gridCol w:w="349"/>
      </w:tblGrid>
      <w:tr w:rsidR="003455A1" w:rsidRPr="00416950" w14:paraId="2B5AF891" w14:textId="77777777" w:rsidTr="00B274AB">
        <w:trPr>
          <w:gridAfter w:val="1"/>
          <w:wAfter w:w="349" w:type="dxa"/>
          <w:trHeight w:val="268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363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322E0AA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T204103 Mjesec hrvatske knjige</w:t>
            </w:r>
          </w:p>
        </w:tc>
      </w:tr>
      <w:tr w:rsidR="003455A1" w:rsidRPr="00416950" w14:paraId="1E4592D9" w14:textId="77777777" w:rsidTr="00B274AB">
        <w:trPr>
          <w:gridAfter w:val="1"/>
          <w:wAfter w:w="349" w:type="dxa"/>
          <w:trHeight w:val="454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94FC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50A67E3C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Tijekom Mjeseca hrvatske knjige (15.10.-15.11.) kroz kulturna događanja, posjete pisaca i glumaca privući veći broj korisnika u Knjižnicu.</w:t>
            </w:r>
          </w:p>
        </w:tc>
      </w:tr>
      <w:tr w:rsidR="003455A1" w:rsidRPr="00416950" w14:paraId="071C8AAA" w14:textId="77777777" w:rsidTr="00B274AB">
        <w:trPr>
          <w:trHeight w:val="546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5A8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349" w:type="dxa"/>
            <w:vAlign w:val="center"/>
            <w:hideMark/>
          </w:tcPr>
          <w:p w14:paraId="43E01899" w14:textId="77777777" w:rsidR="003455A1" w:rsidRPr="00416950" w:rsidRDefault="003455A1" w:rsidP="00B274AB">
            <w:pPr>
              <w:rPr>
                <w:rFonts w:ascii="Times New Roman" w:hAnsi="Times New Roman"/>
              </w:rPr>
            </w:pPr>
          </w:p>
        </w:tc>
      </w:tr>
    </w:tbl>
    <w:p w14:paraId="6D005081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8"/>
        <w:gridCol w:w="1724"/>
        <w:gridCol w:w="1131"/>
        <w:gridCol w:w="1272"/>
        <w:gridCol w:w="1414"/>
        <w:gridCol w:w="1442"/>
        <w:gridCol w:w="1414"/>
      </w:tblGrid>
      <w:tr w:rsidR="003455A1" w:rsidRPr="00416950" w14:paraId="2B6BF54C" w14:textId="77777777" w:rsidTr="00B274AB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604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Pokazatelj</w:t>
            </w:r>
          </w:p>
          <w:p w14:paraId="4203173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DB1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D9D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212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1F1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1DAEFE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3BE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38CE5F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8D5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0FBE6DF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178D867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145103B7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205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077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9342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5A5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5D4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D291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DD36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6633EC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86B380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03084C8A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0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88"/>
        <w:gridCol w:w="236"/>
      </w:tblGrid>
      <w:tr w:rsidR="003455A1" w:rsidRPr="00416950" w14:paraId="4E0F07C9" w14:textId="77777777" w:rsidTr="004211BC">
        <w:trPr>
          <w:gridAfter w:val="1"/>
          <w:wAfter w:w="235" w:type="dxa"/>
          <w:trHeight w:val="158"/>
        </w:trPr>
        <w:tc>
          <w:tcPr>
            <w:tcW w:w="9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016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20DCB4C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T204104 Malo šokačko sijelo</w:t>
            </w:r>
          </w:p>
        </w:tc>
      </w:tr>
      <w:tr w:rsidR="003455A1" w:rsidRPr="00416950" w14:paraId="596CD0E7" w14:textId="77777777" w:rsidTr="004211BC">
        <w:trPr>
          <w:gridAfter w:val="1"/>
          <w:wAfter w:w="235" w:type="dxa"/>
          <w:trHeight w:val="342"/>
        </w:trPr>
        <w:tc>
          <w:tcPr>
            <w:tcW w:w="9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824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7555034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Što više djece uključiti u očuvanje i njegovanje tradicije i kulturne baštine.</w:t>
            </w:r>
          </w:p>
        </w:tc>
      </w:tr>
      <w:tr w:rsidR="003455A1" w:rsidRPr="00416950" w14:paraId="1C321AA5" w14:textId="77777777" w:rsidTr="004211BC">
        <w:trPr>
          <w:trHeight w:val="324"/>
        </w:trPr>
        <w:tc>
          <w:tcPr>
            <w:tcW w:w="9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1AA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35" w:type="dxa"/>
            <w:vAlign w:val="center"/>
            <w:hideMark/>
          </w:tcPr>
          <w:p w14:paraId="45E5CE8F" w14:textId="77777777" w:rsidR="003455A1" w:rsidRPr="00416950" w:rsidRDefault="003455A1" w:rsidP="00B274AB">
            <w:pPr>
              <w:rPr>
                <w:rFonts w:ascii="Times New Roman" w:hAnsi="Times New Roman"/>
              </w:rPr>
            </w:pPr>
          </w:p>
        </w:tc>
      </w:tr>
    </w:tbl>
    <w:p w14:paraId="4934E57C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4"/>
        <w:gridCol w:w="1718"/>
        <w:gridCol w:w="1126"/>
        <w:gridCol w:w="1267"/>
        <w:gridCol w:w="103"/>
        <w:gridCol w:w="1152"/>
        <w:gridCol w:w="154"/>
        <w:gridCol w:w="1424"/>
        <w:gridCol w:w="1457"/>
      </w:tblGrid>
      <w:tr w:rsidR="003455A1" w:rsidRPr="00416950" w14:paraId="7DA1BF7D" w14:textId="77777777" w:rsidTr="00B274AB">
        <w:trPr>
          <w:trHeight w:val="897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B31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lastRenderedPageBreak/>
              <w:t>Pokazatelj</w:t>
            </w:r>
          </w:p>
          <w:p w14:paraId="0566780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rezultata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911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Definicija pokazatelja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E6F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Jedinica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8A7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964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4B11CD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AE3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A47F6A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7F9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57A49C6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6111A98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2D5D2431" w14:textId="77777777" w:rsidTr="00B274AB">
        <w:trPr>
          <w:trHeight w:val="282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0CA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D5DD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5194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B5E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DF9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A960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B344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7F28E6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F4D8E6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694241AB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101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9"/>
        <w:gridCol w:w="296"/>
      </w:tblGrid>
      <w:tr w:rsidR="003455A1" w:rsidRPr="00416950" w14:paraId="12401D0F" w14:textId="77777777" w:rsidTr="00B274AB">
        <w:trPr>
          <w:gridAfter w:val="1"/>
          <w:wAfter w:w="296" w:type="dxa"/>
          <w:trHeight w:val="25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1D1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3D0F626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T204105 Obilježavanje Dana Grada</w:t>
            </w:r>
          </w:p>
        </w:tc>
      </w:tr>
      <w:tr w:rsidR="003455A1" w:rsidRPr="00416950" w14:paraId="2EC94D14" w14:textId="77777777" w:rsidTr="00B274AB">
        <w:trPr>
          <w:gridAfter w:val="1"/>
          <w:wAfter w:w="296" w:type="dxa"/>
          <w:trHeight w:val="450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8F0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772703C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Privući što veći broj gostiju i domaćeg stanovništava u park ispred Knjižnice gdje se priređuju izložbe, koncerti i književne večeri uz Dan Grada, čime se podiže kulturni nivo života u Gradu.</w:t>
            </w:r>
          </w:p>
        </w:tc>
      </w:tr>
      <w:tr w:rsidR="003455A1" w:rsidRPr="00416950" w14:paraId="3D5E60B5" w14:textId="77777777" w:rsidTr="00B274AB">
        <w:trPr>
          <w:trHeight w:val="52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B2E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96" w:type="dxa"/>
            <w:vAlign w:val="center"/>
            <w:hideMark/>
          </w:tcPr>
          <w:p w14:paraId="12435D48" w14:textId="77777777" w:rsidR="003455A1" w:rsidRPr="00416950" w:rsidRDefault="003455A1" w:rsidP="00B274AB">
            <w:pPr>
              <w:rPr>
                <w:rFonts w:ascii="Times New Roman" w:hAnsi="Times New Roman"/>
              </w:rPr>
            </w:pPr>
          </w:p>
        </w:tc>
      </w:tr>
    </w:tbl>
    <w:p w14:paraId="68B0D984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6"/>
        <w:gridCol w:w="1721"/>
        <w:gridCol w:w="1129"/>
        <w:gridCol w:w="1269"/>
        <w:gridCol w:w="115"/>
        <w:gridCol w:w="1154"/>
        <w:gridCol w:w="141"/>
        <w:gridCol w:w="1410"/>
        <w:gridCol w:w="1460"/>
      </w:tblGrid>
      <w:tr w:rsidR="003455A1" w:rsidRPr="00416950" w14:paraId="5EA151CF" w14:textId="77777777" w:rsidTr="00B274AB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8E0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Pokazatelj</w:t>
            </w:r>
          </w:p>
          <w:p w14:paraId="7B76335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EB5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447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A3B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7D5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18F3E3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81C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1A5898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C82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0AFD698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36C5D5A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46A985E0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679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BDB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DDAA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922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D46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A805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95CA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BC503A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0292CD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7081B971" w14:textId="7777777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</w:p>
    <w:p w14:paraId="3BB40ED3" w14:textId="77777777" w:rsidR="003455A1" w:rsidRPr="00416950" w:rsidRDefault="003455A1" w:rsidP="003455A1">
      <w:pPr>
        <w:spacing w:after="0"/>
        <w:rPr>
          <w:rFonts w:ascii="Times New Roman" w:hAnsi="Times New Roman"/>
          <w:b/>
          <w:bCs/>
          <w:lang w:val="hr-HR"/>
        </w:rPr>
      </w:pPr>
      <w:r w:rsidRPr="00416950">
        <w:rPr>
          <w:rFonts w:ascii="Times New Roman" w:hAnsi="Times New Roman"/>
          <w:b/>
          <w:bCs/>
          <w:lang w:val="hr-HR"/>
        </w:rPr>
        <w:t xml:space="preserve"> PRORAČUNSKI KORISNIK 00020 GRADSKI MUZEJ ŽUPANJA</w:t>
      </w:r>
    </w:p>
    <w:p w14:paraId="05A9885A" w14:textId="7777777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  <w:r w:rsidRPr="00416950">
        <w:rPr>
          <w:rFonts w:ascii="Times New Roman" w:hAnsi="Times New Roman"/>
          <w:b/>
          <w:bCs/>
          <w:lang w:val="hr-HR"/>
        </w:rPr>
        <w:tab/>
      </w:r>
      <w:r w:rsidRPr="00416950">
        <w:rPr>
          <w:rFonts w:ascii="Times New Roman" w:hAnsi="Times New Roman"/>
          <w:b/>
          <w:bCs/>
          <w:lang w:val="hr-HR"/>
        </w:rPr>
        <w:tab/>
      </w:r>
      <w:r w:rsidRPr="00416950">
        <w:rPr>
          <w:rFonts w:ascii="Times New Roman" w:hAnsi="Times New Roman"/>
          <w:b/>
          <w:bCs/>
          <w:lang w:val="hr-HR"/>
        </w:rPr>
        <w:tab/>
      </w:r>
      <w:r w:rsidRPr="00416950">
        <w:rPr>
          <w:rFonts w:ascii="Times New Roman" w:hAnsi="Times New Roman"/>
          <w:b/>
          <w:bCs/>
          <w:lang w:val="hr-HR"/>
        </w:rPr>
        <w:tab/>
        <w:t xml:space="preserve">  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3455A1" w:rsidRPr="00416950" w14:paraId="699C88C4" w14:textId="77777777" w:rsidTr="00B274AB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0940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PROGRAM  2042 Djelatnost muzeja</w:t>
            </w:r>
          </w:p>
        </w:tc>
      </w:tr>
      <w:tr w:rsidR="003455A1" w:rsidRPr="00416950" w14:paraId="0BF41666" w14:textId="77777777" w:rsidTr="00B274A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7C36F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3751594F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Gradski muzej Županja ima status javne ustanove koja muzejsku djelatnost obavlja kao javnu službu. </w:t>
            </w:r>
          </w:p>
          <w:p w14:paraId="46DBF953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Osnivač i vlasnik Gradsko muzeja Županja je Grad Županja. </w:t>
            </w:r>
          </w:p>
          <w:p w14:paraId="7FF8C5E2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Djelatnosti koje obavlja muzej odnose se na sustavno prikupljanje, čuvanje, obrađivanje stručnim i znanstvenim metodama, sređivanje, proučavanje i izlaganje muzejske građe sa područja arheologije, etnologije, likovnih umjetnosti, opće povijesti, biologije i šumarstva, vođenje propisanih evidencija i dokumentacija spomeničke baštine, obavljanje stručne kontrole radova na nepokretnim spomenicima, sustavno praćenje, poticanje i promicanje, istraživanje i vrednovanje djela, organiziranje stalnih i povremenih izložbi sa ciljem upoznavanja pučanstva sa poviješću hrvatskog naroda i zavičaja, izdavanje stručnih i znanstvenih publikacija, audiovizualna i druga izdanja u svezi sa svojom djelatnosti, organiziranje predavanja, seminara i drugih oblika obavješćivanja, te surađivanje sa obrazovnim, kulturnim i drugim javnim ustanovama i organizacijama u zemlji i inozemstvu, obavljanje zaštite i restauracije muzejske građe, te obavljanje drugih poslova muzejske djelatnosti utvrđenih pravnim propisima kao i ostale zadaće i poslove kojima se promiče muzejska djelatnost.</w:t>
            </w:r>
          </w:p>
          <w:p w14:paraId="05CC5C0D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Sredstva za rad Gradskog muzeja osiguravaju se iz Proračuna Grada Županje.</w:t>
            </w:r>
          </w:p>
        </w:tc>
      </w:tr>
      <w:tr w:rsidR="003455A1" w:rsidRPr="00416950" w14:paraId="36F2832E" w14:textId="77777777" w:rsidTr="00B274A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BF8F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1C5AA7C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muzejima </w:t>
            </w:r>
          </w:p>
          <w:p w14:paraId="5CE3F9F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ustanovama </w:t>
            </w:r>
          </w:p>
          <w:p w14:paraId="30F8CC0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financiranju javnih potreba u kulturi </w:t>
            </w:r>
          </w:p>
          <w:p w14:paraId="53B6E4F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lokalnoj i područnoj (regionalnoj) samoupravi </w:t>
            </w:r>
          </w:p>
          <w:p w14:paraId="2A7B47E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Statut Grada Županja </w:t>
            </w:r>
          </w:p>
          <w:p w14:paraId="56813C4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Statut Gradskog muzeja Županja </w:t>
            </w:r>
          </w:p>
        </w:tc>
      </w:tr>
      <w:tr w:rsidR="003455A1" w:rsidRPr="00416950" w14:paraId="5FE5D77D" w14:textId="77777777" w:rsidTr="00B274AB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9F3A3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lastRenderedPageBreak/>
              <w:t>Ciljevi provedbe programa u razdoblju 2024.-2026.</w:t>
            </w:r>
          </w:p>
          <w:p w14:paraId="4788A319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Cilj programa je zadovoljenje kulturnih potreba stanovnika Grada Županja.</w:t>
            </w:r>
          </w:p>
        </w:tc>
      </w:tr>
    </w:tbl>
    <w:p w14:paraId="0F88B559" w14:textId="7777777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</w:p>
    <w:p w14:paraId="0AA1D022" w14:textId="7777777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</w:p>
    <w:tbl>
      <w:tblPr>
        <w:tblW w:w="95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4461"/>
        <w:gridCol w:w="1879"/>
        <w:gridCol w:w="1709"/>
        <w:gridCol w:w="1546"/>
      </w:tblGrid>
      <w:tr w:rsidR="003455A1" w:rsidRPr="00416950" w14:paraId="06A4A6EF" w14:textId="77777777" w:rsidTr="00B274AB">
        <w:trPr>
          <w:trHeight w:val="587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BA4FA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8FFAA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388F280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FFE5E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0223490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B4516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3455A1" w:rsidRPr="00416950" w14:paraId="392CA116" w14:textId="77777777" w:rsidTr="00B274AB">
        <w:trPr>
          <w:trHeight w:val="293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A4CB4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A204201</w:t>
            </w:r>
          </w:p>
          <w:p w14:paraId="4E1671C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Administrativno tehničko osoblje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18A29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221.485,11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230C0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215.814,25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91E5E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97,44</w:t>
            </w:r>
          </w:p>
        </w:tc>
      </w:tr>
      <w:tr w:rsidR="003455A1" w:rsidRPr="00416950" w14:paraId="273E4ACC" w14:textId="77777777" w:rsidTr="00B274AB">
        <w:trPr>
          <w:trHeight w:val="293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2C934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Tekući projekt T204201 </w:t>
            </w:r>
          </w:p>
          <w:p w14:paraId="4919B1F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Nabava dugotrajne imovine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C9DD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9D0B5F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68.137,75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E1DC0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68.157,75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C22EA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18505D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  <w:tr w:rsidR="003455A1" w:rsidRPr="00416950" w14:paraId="43E1FBE3" w14:textId="77777777" w:rsidTr="00B274AB">
        <w:trPr>
          <w:trHeight w:val="293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C83C5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Tekući projekt T204202 </w:t>
            </w:r>
          </w:p>
          <w:p w14:paraId="6BBFB35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Investicije u kulturi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4FF35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6.691,88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7F9D8" w14:textId="77777777" w:rsidR="003455A1" w:rsidRPr="00416950" w:rsidRDefault="003455A1" w:rsidP="00B274AB">
            <w:pPr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6.691,88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78C31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  <w:tr w:rsidR="003455A1" w:rsidRPr="00416950" w14:paraId="7559FC1F" w14:textId="77777777" w:rsidTr="00B274AB">
        <w:trPr>
          <w:trHeight w:val="293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8910D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T204203</w:t>
            </w:r>
          </w:p>
          <w:p w14:paraId="585754E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Znanstveno istraživačka djelatnost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205F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08C27A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3.001,50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DA17B9" w14:textId="77777777" w:rsidR="003455A1" w:rsidRPr="00416950" w:rsidRDefault="003455A1" w:rsidP="00B274AB">
            <w:pPr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CCD6D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0,00</w:t>
            </w:r>
          </w:p>
        </w:tc>
      </w:tr>
      <w:tr w:rsidR="003455A1" w:rsidRPr="00416950" w14:paraId="23DAD999" w14:textId="77777777" w:rsidTr="00B274AB">
        <w:trPr>
          <w:trHeight w:val="293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2A163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T204204 Konzervacija i restauracija muzejske građe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2230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4278DF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2.879,98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7E8B02" w14:textId="77777777" w:rsidR="003455A1" w:rsidRPr="00416950" w:rsidRDefault="003455A1" w:rsidP="00B274AB">
            <w:pPr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1.079,98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A7A7B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37,50</w:t>
            </w:r>
          </w:p>
        </w:tc>
      </w:tr>
      <w:tr w:rsidR="003455A1" w:rsidRPr="00416950" w14:paraId="2F755AFA" w14:textId="77777777" w:rsidTr="00B274AB">
        <w:trPr>
          <w:trHeight w:val="293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DA97A1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T204205</w:t>
            </w:r>
          </w:p>
          <w:p w14:paraId="65F7B52E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Izdavačka djelatnost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EEA0AA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7.359,13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969CBB" w14:textId="77777777" w:rsidR="003455A1" w:rsidRPr="00416950" w:rsidRDefault="003455A1" w:rsidP="00B274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7.359,13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079F41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  <w:tr w:rsidR="003455A1" w:rsidRPr="00416950" w14:paraId="70209D8F" w14:textId="77777777" w:rsidTr="00B274AB">
        <w:trPr>
          <w:trHeight w:val="293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3004E8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T204206</w:t>
            </w:r>
          </w:p>
          <w:p w14:paraId="01391B31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Izložbena djelatnost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4D14A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D6DB6FD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11.277,55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11C23D" w14:textId="77777777" w:rsidR="003455A1" w:rsidRPr="00416950" w:rsidRDefault="003455A1" w:rsidP="00B274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6.729,05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559ACD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59,67</w:t>
            </w:r>
          </w:p>
        </w:tc>
      </w:tr>
      <w:tr w:rsidR="003455A1" w:rsidRPr="00416950" w14:paraId="25789DF6" w14:textId="77777777" w:rsidTr="00B274AB">
        <w:trPr>
          <w:trHeight w:val="293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497727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T204209</w:t>
            </w:r>
          </w:p>
          <w:p w14:paraId="536CE4EA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Edukativna djelatnost radionice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C55E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A1E7141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2.338,13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EB96BE" w14:textId="77777777" w:rsidR="003455A1" w:rsidRPr="00416950" w:rsidRDefault="003455A1" w:rsidP="00B274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1.479,14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02BF7B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63,26</w:t>
            </w:r>
          </w:p>
        </w:tc>
      </w:tr>
      <w:tr w:rsidR="003455A1" w:rsidRPr="00416950" w14:paraId="53FBA685" w14:textId="77777777" w:rsidTr="00B274AB">
        <w:trPr>
          <w:trHeight w:val="293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50BCC3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Tekući projekt T2042010 </w:t>
            </w:r>
          </w:p>
          <w:p w14:paraId="776648DF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Kulturne manifestacije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69085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8E2FB62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7.556,24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D2B9DE" w14:textId="77777777" w:rsidR="003455A1" w:rsidRPr="00416950" w:rsidRDefault="003455A1" w:rsidP="00B274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6.473,47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313644" w14:textId="77777777" w:rsidR="003455A1" w:rsidRPr="00416950" w:rsidRDefault="003455A1" w:rsidP="00B274AB">
            <w:pPr>
              <w:shd w:val="clear" w:color="auto" w:fill="FFFFFF" w:themeFill="background1"/>
              <w:tabs>
                <w:tab w:val="left" w:pos="228"/>
                <w:tab w:val="center" w:pos="533"/>
              </w:tabs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85,67</w:t>
            </w:r>
          </w:p>
        </w:tc>
      </w:tr>
    </w:tbl>
    <w:p w14:paraId="783011A8" w14:textId="77777777" w:rsidR="003455A1" w:rsidRPr="00416950" w:rsidRDefault="003455A1" w:rsidP="003455A1">
      <w:pPr>
        <w:shd w:val="clear" w:color="auto" w:fill="FFFFFF" w:themeFill="background1"/>
        <w:spacing w:after="0"/>
        <w:rPr>
          <w:rFonts w:ascii="Times New Roman" w:hAnsi="Times New Roman"/>
          <w:b/>
          <w:lang w:val="hr-HR"/>
        </w:rPr>
      </w:pPr>
    </w:p>
    <w:p w14:paraId="672255F6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236"/>
      </w:tblGrid>
      <w:tr w:rsidR="003455A1" w:rsidRPr="00416950" w14:paraId="005AD700" w14:textId="77777777" w:rsidTr="00B274AB">
        <w:trPr>
          <w:gridAfter w:val="1"/>
          <w:wAfter w:w="236" w:type="dxa"/>
          <w:trHeight w:val="300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A8F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1D87DDF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Aktivnost A204201 Administrativno tehničko osoblje  </w:t>
            </w:r>
          </w:p>
        </w:tc>
      </w:tr>
      <w:tr w:rsidR="003455A1" w:rsidRPr="00416950" w14:paraId="01D86381" w14:textId="77777777" w:rsidTr="00B274AB">
        <w:trPr>
          <w:gridAfter w:val="1"/>
          <w:wAfter w:w="236" w:type="dxa"/>
          <w:trHeight w:val="509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CA0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11B257A1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U okviru ove aktivnosti/projekta planirana su sredstva za plaće za redovan rad, ostale rashode za zaposlene (otpremnine, darovi, naknade za bolest, invalidnost i smrtni slučaj, prijevoz na posao i sa posla regres za godišnji odmor i sl.), doprinose za zdravstveno osiguranje doprinose za zapošljavanje, uredski materijal, rashode za podmirenje režijskih troškova i sl.</w:t>
            </w:r>
          </w:p>
        </w:tc>
      </w:tr>
      <w:tr w:rsidR="003455A1" w:rsidRPr="00416950" w14:paraId="07118668" w14:textId="77777777" w:rsidTr="00B274AB">
        <w:trPr>
          <w:trHeight w:val="611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FF3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</w:tc>
        <w:tc>
          <w:tcPr>
            <w:tcW w:w="236" w:type="dxa"/>
            <w:vAlign w:val="center"/>
            <w:hideMark/>
          </w:tcPr>
          <w:p w14:paraId="47E3BE8A" w14:textId="77777777" w:rsidR="003455A1" w:rsidRPr="00416950" w:rsidRDefault="003455A1" w:rsidP="00B274AB">
            <w:pPr>
              <w:rPr>
                <w:rFonts w:ascii="Times New Roman" w:hAnsi="Times New Roman"/>
                <w:bCs/>
                <w:lang w:val="hr-HR"/>
              </w:rPr>
            </w:pPr>
          </w:p>
        </w:tc>
      </w:tr>
    </w:tbl>
    <w:p w14:paraId="465E0831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9"/>
        <w:gridCol w:w="1414"/>
        <w:gridCol w:w="1106"/>
        <w:gridCol w:w="1697"/>
        <w:gridCol w:w="1158"/>
        <w:gridCol w:w="15"/>
        <w:gridCol w:w="1542"/>
        <w:gridCol w:w="1322"/>
      </w:tblGrid>
      <w:tr w:rsidR="003455A1" w:rsidRPr="00416950" w14:paraId="32A44163" w14:textId="77777777" w:rsidTr="00B274AB">
        <w:trPr>
          <w:trHeight w:val="56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136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138EE4F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6DB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DAF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660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1984508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2023.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C63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F4A8D5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EAE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26D089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A2A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4CE2C3C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327E4ED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447BE6FD" w14:textId="77777777" w:rsidTr="00B274AB">
        <w:trPr>
          <w:trHeight w:val="28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494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329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E7FC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7F21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5A8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10F1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DAC9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673891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95F9FA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60594948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236"/>
      </w:tblGrid>
      <w:tr w:rsidR="003455A1" w:rsidRPr="00416950" w14:paraId="6C5A6D6F" w14:textId="77777777" w:rsidTr="00B274AB">
        <w:trPr>
          <w:gridAfter w:val="1"/>
          <w:wAfter w:w="236" w:type="dxa"/>
          <w:trHeight w:val="245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330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7E7BBEF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T204201 Nabava dugotrajne imovine</w:t>
            </w:r>
          </w:p>
        </w:tc>
      </w:tr>
      <w:tr w:rsidR="003455A1" w:rsidRPr="00416950" w14:paraId="39D87C4E" w14:textId="77777777" w:rsidTr="00B274AB">
        <w:trPr>
          <w:gridAfter w:val="1"/>
          <w:wAfter w:w="236" w:type="dxa"/>
          <w:trHeight w:val="450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3BD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0374FB47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U okviru ove aktivnosti/projekta planirana su sredstva za godišnju obnovu računalne opreme i programa u cilju poboljšanja opreme za izradu baze podataka o građi. </w:t>
            </w:r>
          </w:p>
        </w:tc>
      </w:tr>
      <w:tr w:rsidR="003455A1" w:rsidRPr="00416950" w14:paraId="508717FB" w14:textId="77777777" w:rsidTr="00B274AB">
        <w:trPr>
          <w:trHeight w:val="500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87F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</w:tc>
        <w:tc>
          <w:tcPr>
            <w:tcW w:w="236" w:type="dxa"/>
            <w:vAlign w:val="center"/>
            <w:hideMark/>
          </w:tcPr>
          <w:p w14:paraId="57DCE697" w14:textId="77777777" w:rsidR="003455A1" w:rsidRPr="00416950" w:rsidRDefault="003455A1" w:rsidP="00B274AB">
            <w:pPr>
              <w:rPr>
                <w:rFonts w:ascii="Times New Roman" w:hAnsi="Times New Roman"/>
                <w:bCs/>
                <w:lang w:val="hr-HR"/>
              </w:rPr>
            </w:pPr>
          </w:p>
        </w:tc>
      </w:tr>
    </w:tbl>
    <w:p w14:paraId="69AFCBF4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1434"/>
        <w:gridCol w:w="1417"/>
        <w:gridCol w:w="1099"/>
        <w:gridCol w:w="1701"/>
        <w:gridCol w:w="1112"/>
        <w:gridCol w:w="63"/>
        <w:gridCol w:w="1049"/>
        <w:gridCol w:w="14"/>
        <w:gridCol w:w="1794"/>
      </w:tblGrid>
      <w:tr w:rsidR="003455A1" w:rsidRPr="00416950" w14:paraId="223D2FED" w14:textId="77777777" w:rsidTr="00B274AB">
        <w:trPr>
          <w:trHeight w:val="56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02C5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lastRenderedPageBreak/>
              <w:t>Pokazatelj</w:t>
            </w:r>
          </w:p>
          <w:p w14:paraId="0B21607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A54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0AB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A12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4C309E5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2023.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8B2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784349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BF1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306D063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2CB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6626403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647972F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433FCDA8" w14:textId="77777777" w:rsidTr="00B274AB">
        <w:trPr>
          <w:trHeight w:val="28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4CA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377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2363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4E2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E40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2447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9C4E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F64926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050B51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01C17682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236"/>
      </w:tblGrid>
      <w:tr w:rsidR="003455A1" w:rsidRPr="00416950" w14:paraId="4764E0B0" w14:textId="77777777" w:rsidTr="00B274AB">
        <w:trPr>
          <w:gridAfter w:val="1"/>
          <w:wAfter w:w="236" w:type="dxa"/>
          <w:trHeight w:val="23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0FD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7C28E1A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T204202 Investicije u kulturi</w:t>
            </w:r>
          </w:p>
        </w:tc>
      </w:tr>
      <w:tr w:rsidR="003455A1" w:rsidRPr="00416950" w14:paraId="7F6DCA0E" w14:textId="77777777" w:rsidTr="00B274AB">
        <w:trPr>
          <w:gridAfter w:val="1"/>
          <w:wAfter w:w="236" w:type="dxa"/>
          <w:trHeight w:val="450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9BE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72C4B557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Planirana sredstva za spomen sobu prvoj nogometnoj lopti.</w:t>
            </w:r>
          </w:p>
        </w:tc>
      </w:tr>
      <w:tr w:rsidR="003455A1" w:rsidRPr="00416950" w14:paraId="43AF1160" w14:textId="77777777" w:rsidTr="00B274AB">
        <w:trPr>
          <w:trHeight w:val="157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7A3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</w:tc>
        <w:tc>
          <w:tcPr>
            <w:tcW w:w="236" w:type="dxa"/>
            <w:vAlign w:val="center"/>
            <w:hideMark/>
          </w:tcPr>
          <w:p w14:paraId="7E775970" w14:textId="77777777" w:rsidR="003455A1" w:rsidRPr="00416950" w:rsidRDefault="003455A1" w:rsidP="00B274AB">
            <w:pPr>
              <w:rPr>
                <w:rFonts w:ascii="Times New Roman" w:hAnsi="Times New Roman"/>
                <w:bCs/>
                <w:lang w:val="hr-HR"/>
              </w:rPr>
            </w:pPr>
          </w:p>
        </w:tc>
      </w:tr>
    </w:tbl>
    <w:p w14:paraId="2E3A7B19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0"/>
        <w:gridCol w:w="1416"/>
        <w:gridCol w:w="1106"/>
        <w:gridCol w:w="1699"/>
        <w:gridCol w:w="1171"/>
        <w:gridCol w:w="7"/>
        <w:gridCol w:w="1535"/>
        <w:gridCol w:w="1319"/>
      </w:tblGrid>
      <w:tr w:rsidR="003455A1" w:rsidRPr="00416950" w14:paraId="43A1CF0C" w14:textId="77777777" w:rsidTr="00B274AB">
        <w:trPr>
          <w:trHeight w:val="56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1452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24169F3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F33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6BB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D9B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704D2EF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2023.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08A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7CBC98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331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2B4BF6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190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196DF5D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2A7E201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37EA61F5" w14:textId="77777777" w:rsidTr="00B274AB">
        <w:trPr>
          <w:trHeight w:val="282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DE2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02A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E09B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FEF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ACB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DBD0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A386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C63508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914A42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35BCBC29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236"/>
      </w:tblGrid>
      <w:tr w:rsidR="003455A1" w:rsidRPr="00416950" w14:paraId="225C10F8" w14:textId="77777777" w:rsidTr="00B274AB">
        <w:trPr>
          <w:gridAfter w:val="1"/>
          <w:wAfter w:w="236" w:type="dxa"/>
          <w:trHeight w:val="128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47A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0E49054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T204203 Znanstveno istraživačka djelatnost</w:t>
            </w:r>
          </w:p>
        </w:tc>
      </w:tr>
      <w:tr w:rsidR="003455A1" w:rsidRPr="00416950" w14:paraId="6C997DE3" w14:textId="77777777" w:rsidTr="00B274AB">
        <w:trPr>
          <w:gridAfter w:val="1"/>
          <w:wAfter w:w="236" w:type="dxa"/>
          <w:trHeight w:val="450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B8F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46DB780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Povećati broj arheoloških istraživanja- etnološko-antropoloških i kulturno povijesnih istraživanja.</w:t>
            </w:r>
          </w:p>
        </w:tc>
      </w:tr>
      <w:tr w:rsidR="003455A1" w:rsidRPr="00416950" w14:paraId="492E96F3" w14:textId="77777777" w:rsidTr="00B274AB">
        <w:trPr>
          <w:trHeight w:val="173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4E4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49EAA0FB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1B61B2FC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0"/>
        <w:gridCol w:w="1416"/>
        <w:gridCol w:w="1109"/>
        <w:gridCol w:w="1464"/>
        <w:gridCol w:w="238"/>
        <w:gridCol w:w="1169"/>
        <w:gridCol w:w="58"/>
        <w:gridCol w:w="1465"/>
        <w:gridCol w:w="17"/>
        <w:gridCol w:w="1317"/>
      </w:tblGrid>
      <w:tr w:rsidR="003455A1" w:rsidRPr="00416950" w14:paraId="3296E7E1" w14:textId="77777777" w:rsidTr="00B274AB">
        <w:trPr>
          <w:trHeight w:val="56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24B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68B88E8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2D3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EAA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E7A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694DBDF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2023.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E97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772B60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FF2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B96781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68F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46E9BEA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1044986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66144155" w14:textId="77777777" w:rsidTr="00B274AB">
        <w:trPr>
          <w:trHeight w:val="28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7B6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C0D8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F02D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473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19A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1CB8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9703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38342C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DA5A0B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321B4F71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236"/>
      </w:tblGrid>
      <w:tr w:rsidR="003455A1" w:rsidRPr="00416950" w14:paraId="1610E938" w14:textId="77777777" w:rsidTr="00B274AB">
        <w:trPr>
          <w:gridAfter w:val="1"/>
          <w:wAfter w:w="236" w:type="dxa"/>
          <w:trHeight w:val="147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7BA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526C0BE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T204204 Konzervacija i restauracija muzejske građe</w:t>
            </w:r>
          </w:p>
        </w:tc>
      </w:tr>
      <w:tr w:rsidR="003455A1" w:rsidRPr="00416950" w14:paraId="0D164E5E" w14:textId="77777777" w:rsidTr="00B274AB">
        <w:trPr>
          <w:gridAfter w:val="1"/>
          <w:wAfter w:w="236" w:type="dxa"/>
          <w:trHeight w:val="450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D672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3D62A9BB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Konzervacijom i restauracijom osposobiti predmete iz arheološke zbirke.</w:t>
            </w:r>
          </w:p>
        </w:tc>
      </w:tr>
      <w:tr w:rsidR="003455A1" w:rsidRPr="00416950" w14:paraId="1AB15D6D" w14:textId="77777777" w:rsidTr="00B274AB">
        <w:trPr>
          <w:trHeight w:val="167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210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</w:tc>
        <w:tc>
          <w:tcPr>
            <w:tcW w:w="236" w:type="dxa"/>
            <w:vAlign w:val="center"/>
            <w:hideMark/>
          </w:tcPr>
          <w:p w14:paraId="5E05AC57" w14:textId="77777777" w:rsidR="003455A1" w:rsidRPr="00416950" w:rsidRDefault="003455A1" w:rsidP="00B274AB">
            <w:pPr>
              <w:rPr>
                <w:rFonts w:ascii="Times New Roman" w:hAnsi="Times New Roman"/>
                <w:bCs/>
                <w:lang w:val="hr-HR"/>
              </w:rPr>
            </w:pPr>
          </w:p>
        </w:tc>
      </w:tr>
    </w:tbl>
    <w:p w14:paraId="2159CD94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701"/>
        <w:gridCol w:w="1096"/>
        <w:gridCol w:w="64"/>
        <w:gridCol w:w="1021"/>
        <w:gridCol w:w="14"/>
        <w:gridCol w:w="1687"/>
      </w:tblGrid>
      <w:tr w:rsidR="003455A1" w:rsidRPr="00416950" w14:paraId="24931AB7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07C5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181EB35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361C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FB1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B64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574CD2B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2023.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287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3E95EB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1AC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3587E42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1A3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447F8C9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6C416A2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3573A085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945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318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543B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83E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F68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55DD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D5E1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8005F0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14B010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2FE1D786" w14:textId="77777777" w:rsidR="003455A1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612A7F72" w14:textId="77777777" w:rsidR="004211BC" w:rsidRDefault="004211BC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517D1131" w14:textId="77777777" w:rsidR="004211BC" w:rsidRDefault="004211BC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736629E2" w14:textId="77777777" w:rsidR="004211BC" w:rsidRPr="00416950" w:rsidRDefault="004211BC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41"/>
        <w:gridCol w:w="329"/>
      </w:tblGrid>
      <w:tr w:rsidR="003455A1" w:rsidRPr="00416950" w14:paraId="07D5C0A4" w14:textId="77777777" w:rsidTr="00B274AB">
        <w:trPr>
          <w:gridAfter w:val="1"/>
          <w:wAfter w:w="329" w:type="dxa"/>
          <w:trHeight w:val="104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006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lastRenderedPageBreak/>
              <w:t>Naziv aktivnosti/projekta u Proračunu:</w:t>
            </w:r>
          </w:p>
          <w:p w14:paraId="151954C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T204205 Izdavačka djelatnost</w:t>
            </w:r>
          </w:p>
        </w:tc>
      </w:tr>
      <w:tr w:rsidR="003455A1" w:rsidRPr="00416950" w14:paraId="6B6A8E8C" w14:textId="77777777" w:rsidTr="00B274AB">
        <w:trPr>
          <w:gridAfter w:val="1"/>
          <w:wAfter w:w="329" w:type="dxa"/>
          <w:trHeight w:val="450"/>
        </w:trPr>
        <w:tc>
          <w:tcPr>
            <w:tcW w:w="9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1A7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389FF44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Povećanje broja  izdanja kojima se prezentira stručna djelatnost muzeja.</w:t>
            </w:r>
          </w:p>
        </w:tc>
      </w:tr>
      <w:tr w:rsidR="003455A1" w:rsidRPr="00416950" w14:paraId="27E955AE" w14:textId="77777777" w:rsidTr="00B274AB">
        <w:trPr>
          <w:trHeight w:val="156"/>
        </w:trPr>
        <w:tc>
          <w:tcPr>
            <w:tcW w:w="9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736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329" w:type="dxa"/>
            <w:vAlign w:val="center"/>
            <w:hideMark/>
          </w:tcPr>
          <w:p w14:paraId="70B697C5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3D88CA74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450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701"/>
        <w:gridCol w:w="1096"/>
        <w:gridCol w:w="64"/>
        <w:gridCol w:w="1021"/>
        <w:gridCol w:w="14"/>
        <w:gridCol w:w="1596"/>
      </w:tblGrid>
      <w:tr w:rsidR="003455A1" w:rsidRPr="00416950" w14:paraId="7B9DEE9F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A09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75DD135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601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609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B78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Polazna vrijednost </w:t>
            </w:r>
          </w:p>
          <w:p w14:paraId="2A76B01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AB2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33093C4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523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3E6D74E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830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3B9377B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23652DE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23C4985E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3A7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552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B5B8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AB5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56D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8095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A48B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E04314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1E25AD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48161DF2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41"/>
        <w:gridCol w:w="284"/>
      </w:tblGrid>
      <w:tr w:rsidR="003455A1" w:rsidRPr="00416950" w14:paraId="256EB05F" w14:textId="77777777" w:rsidTr="004211BC">
        <w:trPr>
          <w:gridAfter w:val="1"/>
          <w:wAfter w:w="284" w:type="dxa"/>
          <w:trHeight w:val="300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B7E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58A74E2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T204206 Izložbena djelatnost</w:t>
            </w:r>
          </w:p>
        </w:tc>
      </w:tr>
      <w:tr w:rsidR="003455A1" w:rsidRPr="00416950" w14:paraId="2C0EEB42" w14:textId="77777777" w:rsidTr="004211BC">
        <w:trPr>
          <w:gridAfter w:val="1"/>
          <w:wAfter w:w="284" w:type="dxa"/>
          <w:trHeight w:val="509"/>
        </w:trPr>
        <w:tc>
          <w:tcPr>
            <w:tcW w:w="9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03C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64ABC0C3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Zadovoljavanje obrazovnih, kulturnih i informacijskih potreba te unaprjeđivanje kulturnog života svih građana na području djelanja muzeja. Povećanje broja korisnika muzejskih usluga kroz pokazivanje muzejske građe.</w:t>
            </w:r>
          </w:p>
        </w:tc>
      </w:tr>
      <w:tr w:rsidR="003455A1" w:rsidRPr="00416950" w14:paraId="4E400B81" w14:textId="77777777" w:rsidTr="004211BC">
        <w:trPr>
          <w:trHeight w:val="611"/>
        </w:trPr>
        <w:tc>
          <w:tcPr>
            <w:tcW w:w="9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047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</w:tc>
        <w:tc>
          <w:tcPr>
            <w:tcW w:w="284" w:type="dxa"/>
            <w:vAlign w:val="center"/>
            <w:hideMark/>
          </w:tcPr>
          <w:p w14:paraId="3F0C19A1" w14:textId="77777777" w:rsidR="003455A1" w:rsidRPr="00416950" w:rsidRDefault="003455A1" w:rsidP="00B274AB">
            <w:pPr>
              <w:rPr>
                <w:rFonts w:ascii="Times New Roman" w:hAnsi="Times New Roman"/>
                <w:bCs/>
                <w:lang w:val="hr-HR"/>
              </w:rPr>
            </w:pPr>
          </w:p>
        </w:tc>
      </w:tr>
    </w:tbl>
    <w:p w14:paraId="0A0641C9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65"/>
        <w:gridCol w:w="1514"/>
        <w:gridCol w:w="1134"/>
        <w:gridCol w:w="1418"/>
        <w:gridCol w:w="1275"/>
        <w:gridCol w:w="1276"/>
        <w:gridCol w:w="1559"/>
        <w:gridCol w:w="284"/>
      </w:tblGrid>
      <w:tr w:rsidR="003455A1" w:rsidRPr="00416950" w14:paraId="5A89CCEB" w14:textId="77777777" w:rsidTr="004211BC">
        <w:trPr>
          <w:gridAfter w:val="1"/>
          <w:wAfter w:w="284" w:type="dxa"/>
          <w:trHeight w:val="56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6816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536F2DE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B67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818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7FA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C81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53BEA7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44A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0BC6C5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563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37196B8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653FC58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6A852806" w14:textId="77777777" w:rsidTr="004211BC">
        <w:trPr>
          <w:gridAfter w:val="1"/>
          <w:wAfter w:w="284" w:type="dxa"/>
          <w:trHeight w:val="282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3D6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Ostvarene izložbe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265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Postavljene izložbe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42C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izložba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B93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 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7D4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 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98C3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 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229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3200FA0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</w:t>
            </w:r>
          </w:p>
        </w:tc>
      </w:tr>
      <w:tr w:rsidR="003455A1" w:rsidRPr="00416950" w14:paraId="3B68A8E4" w14:textId="77777777" w:rsidTr="004211BC">
        <w:trPr>
          <w:gridAfter w:val="1"/>
          <w:wAfter w:w="284" w:type="dxa"/>
          <w:trHeight w:val="282"/>
        </w:trPr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D589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451BFCE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DC233A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3C88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9700A5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A490FF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F602D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8E8D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3455A1" w:rsidRPr="00416950" w14:paraId="568EBE30" w14:textId="77777777" w:rsidTr="004211BC">
        <w:trPr>
          <w:gridAfter w:val="1"/>
          <w:wAfter w:w="284" w:type="dxa"/>
          <w:trHeight w:val="268"/>
        </w:trPr>
        <w:tc>
          <w:tcPr>
            <w:tcW w:w="9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FC2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348E6A3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T204209 Edukativna djelatnost radionice</w:t>
            </w:r>
          </w:p>
        </w:tc>
      </w:tr>
      <w:tr w:rsidR="003455A1" w:rsidRPr="00416950" w14:paraId="0C61C3E6" w14:textId="77777777" w:rsidTr="004211BC">
        <w:trPr>
          <w:gridAfter w:val="1"/>
          <w:wAfter w:w="284" w:type="dxa"/>
          <w:trHeight w:val="454"/>
        </w:trPr>
        <w:tc>
          <w:tcPr>
            <w:tcW w:w="95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265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08825E21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U okviru ove aktivnost predviđena su sredstva za troškove planiranih edukativnih radionica koje će se održati u muzeju u skladu sa planom i programom rada za 2024. godinu.</w:t>
            </w:r>
          </w:p>
        </w:tc>
      </w:tr>
      <w:tr w:rsidR="003455A1" w:rsidRPr="00416950" w14:paraId="75048871" w14:textId="77777777" w:rsidTr="004211BC">
        <w:trPr>
          <w:trHeight w:val="545"/>
        </w:trPr>
        <w:tc>
          <w:tcPr>
            <w:tcW w:w="954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12F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84" w:type="dxa"/>
            <w:vAlign w:val="center"/>
            <w:hideMark/>
          </w:tcPr>
          <w:p w14:paraId="60D56159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49F35395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466"/>
        <w:gridCol w:w="1467"/>
        <w:gridCol w:w="1233"/>
        <w:gridCol w:w="1417"/>
      </w:tblGrid>
      <w:tr w:rsidR="003455A1" w:rsidRPr="00416950" w14:paraId="6D54D304" w14:textId="77777777" w:rsidTr="004211BC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A50C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5059870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31B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191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588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Polazna vrijednost </w:t>
            </w:r>
          </w:p>
          <w:p w14:paraId="3E141BD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2023.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CBD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2A3DA0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2FB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39C0572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143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7000396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53A7F45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4701F39B" w14:textId="77777777" w:rsidTr="004211BC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298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06D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3484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C40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5B3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61D2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A6ED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C19FA2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B9D924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4D62B184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41"/>
        <w:gridCol w:w="284"/>
      </w:tblGrid>
      <w:tr w:rsidR="003455A1" w:rsidRPr="00416950" w14:paraId="131C1A2A" w14:textId="77777777" w:rsidTr="004211BC">
        <w:trPr>
          <w:gridAfter w:val="1"/>
          <w:wAfter w:w="284" w:type="dxa"/>
          <w:trHeight w:val="237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E5F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7AC282A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Tekući projekt T2042010 Kulturne manifestacije</w:t>
            </w:r>
          </w:p>
        </w:tc>
      </w:tr>
      <w:tr w:rsidR="003455A1" w:rsidRPr="00416950" w14:paraId="36F3ADDF" w14:textId="77777777" w:rsidTr="004211BC">
        <w:trPr>
          <w:gridAfter w:val="1"/>
          <w:wAfter w:w="284" w:type="dxa"/>
          <w:trHeight w:val="450"/>
        </w:trPr>
        <w:tc>
          <w:tcPr>
            <w:tcW w:w="9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85B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6C2A89C1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U okviru ove aktivnosti/projekta planirana su sredstva za manifestacije koje u sklopu programa rada za 2024. godinu organizira Gradski muzej Županja.</w:t>
            </w:r>
          </w:p>
        </w:tc>
      </w:tr>
      <w:tr w:rsidR="003455A1" w:rsidRPr="00416950" w14:paraId="13C9FAC0" w14:textId="77777777" w:rsidTr="004211BC">
        <w:trPr>
          <w:trHeight w:val="482"/>
        </w:trPr>
        <w:tc>
          <w:tcPr>
            <w:tcW w:w="9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081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84" w:type="dxa"/>
            <w:vAlign w:val="center"/>
            <w:hideMark/>
          </w:tcPr>
          <w:p w14:paraId="74DE6B5E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46A54621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03"/>
        <w:gridCol w:w="1701"/>
        <w:gridCol w:w="1112"/>
        <w:gridCol w:w="1362"/>
        <w:gridCol w:w="1272"/>
      </w:tblGrid>
      <w:tr w:rsidR="003455A1" w:rsidRPr="00416950" w14:paraId="1A790AEC" w14:textId="77777777" w:rsidTr="004211BC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4A8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4DB84ED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B5F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D9F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6C1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7AB5766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2023.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5E0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A00224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378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87167E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84B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4C0F807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09BFB46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3A837A75" w14:textId="77777777" w:rsidTr="004211BC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ACF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5B0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9CB5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EAD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842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DD4C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81BB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5AB7A3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E7C883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  <w:tr w:rsidR="003455A1" w:rsidRPr="00416950" w14:paraId="106FD09B" w14:textId="77777777" w:rsidTr="004211BC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nil"/>
              <w:right w:val="nil"/>
            </w:tcBorders>
          </w:tcPr>
          <w:p w14:paraId="60FD9C5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C648F0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right w:val="nil"/>
            </w:tcBorders>
          </w:tcPr>
          <w:p w14:paraId="38CFC0F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52A408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0F99C5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2EF524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235439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3455A1" w:rsidRPr="00416950" w14:paraId="6F30CBAA" w14:textId="77777777" w:rsidTr="004211BC">
        <w:trPr>
          <w:trHeight w:val="266"/>
        </w:trPr>
        <w:tc>
          <w:tcPr>
            <w:tcW w:w="9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2735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1021 Sport</w:t>
            </w:r>
          </w:p>
        </w:tc>
      </w:tr>
      <w:tr w:rsidR="003455A1" w:rsidRPr="00416950" w14:paraId="4DE9AE3F" w14:textId="77777777" w:rsidTr="004211BC">
        <w:trPr>
          <w:trHeight w:val="576"/>
        </w:trPr>
        <w:tc>
          <w:tcPr>
            <w:tcW w:w="9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235E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75DA2C7D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Programom se potiče bavljenje sportom, promicanje sporta te financiraju  sportske aktivnosti od značaja za Grad Županju a posebno djelovanje sportskih udruga i Sportske zajednice Grada Županje.</w:t>
            </w:r>
          </w:p>
        </w:tc>
      </w:tr>
      <w:tr w:rsidR="003455A1" w:rsidRPr="00416950" w14:paraId="25113916" w14:textId="77777777" w:rsidTr="004211BC">
        <w:trPr>
          <w:trHeight w:val="576"/>
        </w:trPr>
        <w:tc>
          <w:tcPr>
            <w:tcW w:w="9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E840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45ABAB8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Zakon o lokalnoj i područnoj (regionalnoj) samoupravi</w:t>
            </w:r>
          </w:p>
          <w:p w14:paraId="65E1241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Zakon o sportu </w:t>
            </w:r>
          </w:p>
          <w:p w14:paraId="0932D82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Zakon o udrugama</w:t>
            </w:r>
          </w:p>
          <w:p w14:paraId="7E9B40C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Statut Grada Županja</w:t>
            </w:r>
          </w:p>
        </w:tc>
      </w:tr>
      <w:tr w:rsidR="003455A1" w:rsidRPr="00416950" w14:paraId="17B4FC4A" w14:textId="77777777" w:rsidTr="004211BC">
        <w:trPr>
          <w:trHeight w:val="584"/>
        </w:trPr>
        <w:tc>
          <w:tcPr>
            <w:tcW w:w="9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C7C15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2A519B0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Financiranje javnih potreba  u sportu, uključivanje građana u djelovanje udruga iz područja sporta.</w:t>
            </w:r>
          </w:p>
        </w:tc>
      </w:tr>
    </w:tbl>
    <w:p w14:paraId="153F64D3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4331"/>
        <w:gridCol w:w="1749"/>
        <w:gridCol w:w="1749"/>
        <w:gridCol w:w="1571"/>
      </w:tblGrid>
      <w:tr w:rsidR="003455A1" w:rsidRPr="00416950" w14:paraId="249A051D" w14:textId="77777777" w:rsidTr="004211BC">
        <w:trPr>
          <w:trHeight w:val="586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A02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B1C0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363E428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320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300AE91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E150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3455A1" w:rsidRPr="00416950" w14:paraId="73D0CFBC" w14:textId="77777777" w:rsidTr="004211BC">
        <w:trPr>
          <w:trHeight w:val="293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C2F34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Sportska zajednica Grada Županje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FB475B" w14:textId="77777777" w:rsidR="003455A1" w:rsidRPr="00416950" w:rsidRDefault="003455A1" w:rsidP="00B274AB">
            <w:pPr>
              <w:jc w:val="center"/>
              <w:rPr>
                <w:rFonts w:ascii="Times New Roman" w:hAnsi="Times New Roman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275.000,00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ED24C2" w14:textId="77777777" w:rsidR="003455A1" w:rsidRPr="00416950" w:rsidRDefault="003455A1" w:rsidP="00B274AB">
            <w:pPr>
              <w:jc w:val="center"/>
              <w:rPr>
                <w:rFonts w:ascii="Times New Roman" w:hAnsi="Times New Roman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275.000,00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A7F0E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  <w:tr w:rsidR="003455A1" w:rsidRPr="00416950" w14:paraId="012B908B" w14:textId="77777777" w:rsidTr="004211BC">
        <w:trPr>
          <w:trHeight w:val="293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BE63F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0EFB7D" w14:textId="77777777" w:rsidR="003455A1" w:rsidRPr="00416950" w:rsidRDefault="003455A1" w:rsidP="00B274AB">
            <w:pPr>
              <w:jc w:val="center"/>
              <w:rPr>
                <w:rFonts w:ascii="Times New Roman" w:hAnsi="Times New Roman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275.000,00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D2B9B0" w14:textId="77777777" w:rsidR="003455A1" w:rsidRPr="00416950" w:rsidRDefault="003455A1" w:rsidP="00B274AB">
            <w:pPr>
              <w:jc w:val="center"/>
              <w:rPr>
                <w:rFonts w:ascii="Times New Roman" w:hAnsi="Times New Roman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275.000,00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2A4F2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</w:tbl>
    <w:p w14:paraId="7F54E442" w14:textId="77777777" w:rsidR="003455A1" w:rsidRPr="00416950" w:rsidRDefault="003455A1" w:rsidP="003455A1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00"/>
        <w:gridCol w:w="290"/>
      </w:tblGrid>
      <w:tr w:rsidR="003455A1" w:rsidRPr="00416950" w14:paraId="686908E0" w14:textId="77777777" w:rsidTr="00B274AB">
        <w:trPr>
          <w:gridAfter w:val="1"/>
          <w:wAfter w:w="290" w:type="dxa"/>
          <w:trHeight w:val="236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A7E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17C7D5F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A102101 Sportska zajednica Grada Županje</w:t>
            </w:r>
          </w:p>
        </w:tc>
      </w:tr>
      <w:tr w:rsidR="003455A1" w:rsidRPr="00416950" w14:paraId="044C67ED" w14:textId="77777777" w:rsidTr="00B274AB">
        <w:trPr>
          <w:gridAfter w:val="1"/>
          <w:wAfter w:w="290" w:type="dxa"/>
          <w:trHeight w:val="450"/>
        </w:trPr>
        <w:tc>
          <w:tcPr>
            <w:tcW w:w="9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5B8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5D72484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Financiranje rada Sportske zajednice Grada Županje koja objedinjuje djelovanje udruga iz područja sporta u gradu.</w:t>
            </w:r>
          </w:p>
        </w:tc>
      </w:tr>
      <w:tr w:rsidR="003455A1" w:rsidRPr="00416950" w14:paraId="098C658B" w14:textId="77777777" w:rsidTr="00B274AB">
        <w:trPr>
          <w:trHeight w:val="481"/>
        </w:trPr>
        <w:tc>
          <w:tcPr>
            <w:tcW w:w="9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9A2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90" w:type="dxa"/>
            <w:vAlign w:val="center"/>
            <w:hideMark/>
          </w:tcPr>
          <w:p w14:paraId="4396C18F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6A2040C3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6"/>
        <w:gridCol w:w="1411"/>
        <w:gridCol w:w="1441"/>
        <w:gridCol w:w="1356"/>
        <w:gridCol w:w="1327"/>
        <w:gridCol w:w="1134"/>
        <w:gridCol w:w="1305"/>
      </w:tblGrid>
      <w:tr w:rsidR="003455A1" w:rsidRPr="00416950" w14:paraId="27013FE5" w14:textId="77777777" w:rsidTr="004211BC">
        <w:trPr>
          <w:trHeight w:val="56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6CA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1E93220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75A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5F3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27B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Polazna vrijednost </w:t>
            </w:r>
          </w:p>
          <w:p w14:paraId="405A48D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2023.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C83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0154EE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CFD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4B2D98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F6C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02BABE8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512C2E8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52B7F803" w14:textId="77777777" w:rsidTr="004211BC">
        <w:trPr>
          <w:trHeight w:val="28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F8A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DF7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4966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57D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A0F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3A64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ED25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2F98BE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A78433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  <w:tr w:rsidR="003455A1" w:rsidRPr="00416950" w14:paraId="6E5A3E51" w14:textId="77777777" w:rsidTr="004211BC">
        <w:trPr>
          <w:trHeight w:val="28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732A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F79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E18F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AAC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4F1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D59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CE0D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17159BB2" w14:textId="7777777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00"/>
      </w:tblGrid>
      <w:tr w:rsidR="003455A1" w:rsidRPr="00416950" w14:paraId="090B897F" w14:textId="77777777" w:rsidTr="004211BC">
        <w:trPr>
          <w:trHeight w:val="266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2AF4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 w:eastAsia="hr-HR"/>
              </w:rPr>
              <w:t>PROGRAM 1022 Informiranje</w:t>
            </w:r>
          </w:p>
        </w:tc>
      </w:tr>
      <w:tr w:rsidR="003455A1" w:rsidRPr="00416950" w14:paraId="3DBE75D4" w14:textId="77777777" w:rsidTr="004211BC">
        <w:trPr>
          <w:trHeight w:val="576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677EC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7F5367B5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Programom 1022 Informiranje </w:t>
            </w:r>
            <w:r w:rsidRPr="00416950">
              <w:rPr>
                <w:rFonts w:ascii="Times New Roman" w:hAnsi="Times New Roman"/>
                <w:bCs/>
                <w:lang w:val="hr-HR" w:eastAsia="hr-HR"/>
              </w:rPr>
              <w:t>planirana su sredstva za financiranje nastavka poslovne suradnje sa VTV-om d.o.o.</w:t>
            </w:r>
          </w:p>
        </w:tc>
      </w:tr>
      <w:tr w:rsidR="003455A1" w:rsidRPr="00416950" w14:paraId="62528971" w14:textId="77777777" w:rsidTr="004211BC">
        <w:trPr>
          <w:trHeight w:val="576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B0F3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lastRenderedPageBreak/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7943C2F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lokalnoj i područnoj (regionalnoj) samoupravi </w:t>
            </w:r>
          </w:p>
          <w:p w14:paraId="379A6B1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Statut Grada Županja </w:t>
            </w:r>
          </w:p>
          <w:p w14:paraId="3A0B65F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Ugovor o poslovnoj suradnji </w:t>
            </w:r>
          </w:p>
        </w:tc>
      </w:tr>
      <w:tr w:rsidR="003455A1" w:rsidRPr="00416950" w14:paraId="7DA741CF" w14:textId="77777777" w:rsidTr="004211BC">
        <w:trPr>
          <w:trHeight w:val="584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36FAB6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3E0FC28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Rad gradonačelnika, Gradskog vijeća i gradskih upravnih odjela i službi transparentan prema građanima.</w:t>
            </w:r>
          </w:p>
        </w:tc>
      </w:tr>
    </w:tbl>
    <w:p w14:paraId="149490F2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4277"/>
        <w:gridCol w:w="1769"/>
        <w:gridCol w:w="1769"/>
        <w:gridCol w:w="1585"/>
      </w:tblGrid>
      <w:tr w:rsidR="003455A1" w:rsidRPr="00416950" w14:paraId="3FA46615" w14:textId="77777777" w:rsidTr="004211BC">
        <w:trPr>
          <w:trHeight w:val="591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596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679F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66F1B42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8F13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436ABBE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7362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3455A1" w:rsidRPr="00416950" w14:paraId="226018F3" w14:textId="77777777" w:rsidTr="004211BC">
        <w:trPr>
          <w:trHeight w:val="295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D023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Aktivnost A102202  </w:t>
            </w:r>
          </w:p>
          <w:p w14:paraId="3F7B59A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Vinkovačka televizija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BAC7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7.000,00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408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9.050,00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09647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129,29</w:t>
            </w:r>
          </w:p>
        </w:tc>
      </w:tr>
      <w:tr w:rsidR="003455A1" w:rsidRPr="00416950" w14:paraId="6F605559" w14:textId="77777777" w:rsidTr="004211BC">
        <w:trPr>
          <w:trHeight w:val="143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9F57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A081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7.000,00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D62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9.050,00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A8B62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129,29</w:t>
            </w:r>
          </w:p>
        </w:tc>
      </w:tr>
    </w:tbl>
    <w:p w14:paraId="5DB72241" w14:textId="77777777" w:rsidR="003455A1" w:rsidRPr="00416950" w:rsidRDefault="003455A1" w:rsidP="003455A1">
      <w:pPr>
        <w:spacing w:after="0"/>
        <w:rPr>
          <w:rFonts w:ascii="Times New Roman" w:hAnsi="Times New Roman"/>
          <w:b/>
          <w:lang w:val="hr-HR"/>
        </w:rPr>
      </w:pPr>
    </w:p>
    <w:p w14:paraId="55A9F93E" w14:textId="77777777" w:rsidR="003455A1" w:rsidRPr="00416950" w:rsidRDefault="003455A1" w:rsidP="003455A1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00"/>
        <w:gridCol w:w="519"/>
      </w:tblGrid>
      <w:tr w:rsidR="003455A1" w:rsidRPr="00416950" w14:paraId="10BE2808" w14:textId="77777777" w:rsidTr="004211BC">
        <w:trPr>
          <w:gridAfter w:val="1"/>
          <w:wAfter w:w="519" w:type="dxa"/>
          <w:trHeight w:val="300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B35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45ACC99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A102202  Vinkovačka televizija</w:t>
            </w:r>
          </w:p>
        </w:tc>
      </w:tr>
      <w:tr w:rsidR="003455A1" w:rsidRPr="00416950" w14:paraId="2562DF4C" w14:textId="77777777" w:rsidTr="004211BC">
        <w:trPr>
          <w:gridAfter w:val="1"/>
          <w:wAfter w:w="519" w:type="dxa"/>
          <w:trHeight w:val="509"/>
        </w:trPr>
        <w:tc>
          <w:tcPr>
            <w:tcW w:w="9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78A5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61AB458E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Kroz ovu aktivnost u proračunu su osigurana sredstva za redovito informiranje javnosti putem medija te osmišljavanje, provođenje ili financiranje aktivnosti/projekta ili stvari namijenjenih promoviranju grada Županja. </w:t>
            </w:r>
          </w:p>
          <w:p w14:paraId="02983CD8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Krajnji cilj pri provođenju ove aktivnosti/projekta  je  ispunjenje  preduvjeta  za  redovno  obavljanje  poslova  iz  djelokruga  Ureda gradonačelnika i Gradskog vijeća.</w:t>
            </w:r>
          </w:p>
        </w:tc>
      </w:tr>
      <w:tr w:rsidR="003455A1" w:rsidRPr="00416950" w14:paraId="53C6BD46" w14:textId="77777777" w:rsidTr="004211BC">
        <w:trPr>
          <w:trHeight w:val="611"/>
        </w:trPr>
        <w:tc>
          <w:tcPr>
            <w:tcW w:w="9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1C4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519" w:type="dxa"/>
            <w:vAlign w:val="center"/>
            <w:hideMark/>
          </w:tcPr>
          <w:p w14:paraId="40D202EB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0A580059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466"/>
        <w:gridCol w:w="1467"/>
        <w:gridCol w:w="1467"/>
        <w:gridCol w:w="1325"/>
      </w:tblGrid>
      <w:tr w:rsidR="003455A1" w:rsidRPr="00416950" w14:paraId="051D6AF2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089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67E11DF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754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E12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F79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7F8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30ED9B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936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8FBBB2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98F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41C5093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3F002F2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133E657B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8AD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84D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110E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B9C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AA5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8ABC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3071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B83419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5770D1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5BC7DAA7" w14:textId="7777777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</w:tblGrid>
      <w:tr w:rsidR="003455A1" w:rsidRPr="00416950" w14:paraId="58B6FA21" w14:textId="77777777" w:rsidTr="00B274AB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C10A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PROGRAM 1023 Zaštita od požara </w:t>
            </w:r>
          </w:p>
        </w:tc>
      </w:tr>
      <w:tr w:rsidR="003455A1" w:rsidRPr="00416950" w14:paraId="7252E690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6B7AD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5CE15312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Dobrovoljno vatrogasno društvo Županja je osnovano u cilju promicanja, razvitka i unapređenja zaštite od požara i vatrogastva u Gradu Županja. </w:t>
            </w:r>
          </w:p>
          <w:p w14:paraId="4B3CB0AE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Jedna od osnovnih djelatnosti DVD-a Županja je planirati rad i razvitak zaštite od požara i vatrogastva, pripremati i osposobljavati vatrogasnu postrojbu za obavljanje vatrogasne djelatnosti, pružati pomoć u tehničkim intervencijama, drugim vrstama nezgoda i opasnim situacijama, obavljati druge poslove u nesrećama te preventivno djelovati u zaštiti od požara i eksplozija. </w:t>
            </w:r>
          </w:p>
        </w:tc>
      </w:tr>
      <w:tr w:rsidR="003455A1" w:rsidRPr="00416950" w14:paraId="767EA9B3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41CF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28B83D4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vatrogastvu </w:t>
            </w:r>
          </w:p>
          <w:p w14:paraId="3F135E8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zaštiti od požara </w:t>
            </w:r>
          </w:p>
          <w:p w14:paraId="651F22E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lokalnoj i područnoj (regionalnoj) samoupravi </w:t>
            </w:r>
          </w:p>
          <w:p w14:paraId="768C114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Statut Grada Županja </w:t>
            </w:r>
          </w:p>
        </w:tc>
      </w:tr>
      <w:tr w:rsidR="003455A1" w:rsidRPr="00416950" w14:paraId="4EE18D34" w14:textId="77777777" w:rsidTr="00B274AB">
        <w:trPr>
          <w:trHeight w:val="58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41362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2023.-2025.</w:t>
            </w:r>
          </w:p>
          <w:p w14:paraId="04C684C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Provođenje i razvijanje mjera zaštite utvrđenih zakonskim propisima i uređenje sustava zaštite od požara. </w:t>
            </w:r>
          </w:p>
        </w:tc>
      </w:tr>
    </w:tbl>
    <w:p w14:paraId="3DF2F0D6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676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318"/>
        <w:gridCol w:w="1786"/>
        <w:gridCol w:w="1786"/>
        <w:gridCol w:w="1786"/>
      </w:tblGrid>
      <w:tr w:rsidR="003455A1" w:rsidRPr="00416950" w14:paraId="76665222" w14:textId="77777777" w:rsidTr="00B274AB">
        <w:trPr>
          <w:trHeight w:val="604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0E1FA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lastRenderedPageBreak/>
              <w:t>Naziv aktivnosti/projekta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E02DD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174A8BF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E8187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5FFF344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8506E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3455A1" w:rsidRPr="00416950" w14:paraId="571CDA8E" w14:textId="77777777" w:rsidTr="00B274AB">
        <w:trPr>
          <w:trHeight w:val="302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69E57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A102301</w:t>
            </w:r>
          </w:p>
          <w:p w14:paraId="4F954E5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Osnovna djelatnost DVD Županja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EC25D8" w14:textId="77777777" w:rsidR="003455A1" w:rsidRPr="00416950" w:rsidRDefault="003455A1" w:rsidP="00B274AB">
            <w:pPr>
              <w:jc w:val="center"/>
              <w:rPr>
                <w:rFonts w:ascii="Times New Roman" w:hAnsi="Times New Roman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59.420,00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74A410" w14:textId="77777777" w:rsidR="003455A1" w:rsidRPr="00416950" w:rsidRDefault="003455A1" w:rsidP="00B274AB">
            <w:pPr>
              <w:jc w:val="center"/>
              <w:rPr>
                <w:rFonts w:ascii="Times New Roman" w:hAnsi="Times New Roman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59.420,00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C6D66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  <w:tr w:rsidR="003455A1" w:rsidRPr="00416950" w14:paraId="4EF82945" w14:textId="77777777" w:rsidTr="00B274AB">
        <w:trPr>
          <w:trHeight w:val="302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F953F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166D5D" w14:textId="77777777" w:rsidR="003455A1" w:rsidRPr="00416950" w:rsidRDefault="003455A1" w:rsidP="00B274AB">
            <w:pPr>
              <w:jc w:val="center"/>
              <w:rPr>
                <w:rFonts w:ascii="Times New Roman" w:hAnsi="Times New Roman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59.420,00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6E6BB0" w14:textId="77777777" w:rsidR="003455A1" w:rsidRPr="00416950" w:rsidRDefault="003455A1" w:rsidP="00B274AB">
            <w:pPr>
              <w:jc w:val="center"/>
              <w:rPr>
                <w:rFonts w:ascii="Times New Roman" w:hAnsi="Times New Roman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59.420,00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26362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100,00</w:t>
            </w:r>
          </w:p>
        </w:tc>
      </w:tr>
    </w:tbl>
    <w:p w14:paraId="21541143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236"/>
      </w:tblGrid>
      <w:tr w:rsidR="003455A1" w:rsidRPr="00416950" w14:paraId="4FAB7C8F" w14:textId="77777777" w:rsidTr="00B274AB">
        <w:trPr>
          <w:gridAfter w:val="1"/>
          <w:wAfter w:w="236" w:type="dxa"/>
          <w:trHeight w:val="18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FEF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401062C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A102301 Osnovna djelatnost DVD Županja</w:t>
            </w:r>
          </w:p>
        </w:tc>
      </w:tr>
      <w:tr w:rsidR="003455A1" w:rsidRPr="00416950" w14:paraId="31572254" w14:textId="77777777" w:rsidTr="00B274AB">
        <w:trPr>
          <w:gridAfter w:val="1"/>
          <w:wAfter w:w="236" w:type="dxa"/>
          <w:trHeight w:val="450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603B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3B366896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DVD Županja kao potporna udruga građana JVP Županja mora djelovati u skladu sa Planom zaštite od požara za JLS, zakonom i podzakonskim aktima te se kroz ovu aktivnost osiguravaju potrebna novčana sredstva.</w:t>
            </w:r>
          </w:p>
        </w:tc>
      </w:tr>
      <w:tr w:rsidR="003455A1" w:rsidRPr="00416950" w14:paraId="21008AE8" w14:textId="77777777" w:rsidTr="00B274AB">
        <w:trPr>
          <w:trHeight w:val="450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BBA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27487015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2CDD9F61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502"/>
        <w:gridCol w:w="1502"/>
        <w:gridCol w:w="1502"/>
        <w:gridCol w:w="1219"/>
      </w:tblGrid>
      <w:tr w:rsidR="003455A1" w:rsidRPr="00416950" w14:paraId="04A4F05A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0F7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7AB585F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4B9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FCD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3F7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118961A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2023.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A1C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3B6E51A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C2F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CCA550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921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4DEE083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3FBE5A8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48158DC9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5C5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B04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A730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821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9EC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EF98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6E4A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C0F31F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DFB987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7DED2F75" w14:textId="7777777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</w:tblGrid>
      <w:tr w:rsidR="003455A1" w:rsidRPr="00416950" w14:paraId="0936E243" w14:textId="77777777" w:rsidTr="00B274AB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29AB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1024 Civilna zaštita  </w:t>
            </w:r>
          </w:p>
        </w:tc>
      </w:tr>
      <w:tr w:rsidR="003455A1" w:rsidRPr="00416950" w14:paraId="5BE8F113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2CE27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2FFB6F48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Program 1024 Civilna zaštita </w:t>
            </w:r>
            <w:r w:rsidRPr="00416950">
              <w:rPr>
                <w:rFonts w:ascii="Times New Roman" w:hAnsi="Times New Roman"/>
                <w:bCs/>
                <w:lang w:val="hr-HR" w:eastAsia="hr-HR"/>
              </w:rPr>
              <w:t>usmjeren je na organiziranje i razvoj sustava civilne zaštite na području grada Županje.</w:t>
            </w:r>
          </w:p>
        </w:tc>
      </w:tr>
      <w:tr w:rsidR="003455A1" w:rsidRPr="00416950" w14:paraId="522F3D78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5508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399F10B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sustavu civilne zaštite </w:t>
            </w:r>
          </w:p>
          <w:p w14:paraId="2651869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lokalnoj i područnoj (regionalnoj) samoupravi </w:t>
            </w:r>
          </w:p>
          <w:p w14:paraId="20A417B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Statut Grada Županja </w:t>
            </w:r>
          </w:p>
        </w:tc>
      </w:tr>
      <w:tr w:rsidR="003455A1" w:rsidRPr="00416950" w14:paraId="06F158D8" w14:textId="77777777" w:rsidTr="00B274AB">
        <w:trPr>
          <w:trHeight w:val="58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9560AF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74EEC46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Provođenje i razvijanje mjera zaštite utvrđenih zakonskim propisima i uređenje sustava civilne zaštite.</w:t>
            </w:r>
          </w:p>
        </w:tc>
      </w:tr>
    </w:tbl>
    <w:p w14:paraId="73EA1D93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4278"/>
        <w:gridCol w:w="1810"/>
        <w:gridCol w:w="1810"/>
        <w:gridCol w:w="1785"/>
      </w:tblGrid>
      <w:tr w:rsidR="003455A1" w:rsidRPr="00416950" w14:paraId="28E07D7B" w14:textId="77777777" w:rsidTr="004211BC">
        <w:trPr>
          <w:trHeight w:val="591"/>
        </w:trPr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78B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C653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5C14928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615D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47BFC56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5998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3455A1" w:rsidRPr="00416950" w14:paraId="76DC4304" w14:textId="77777777" w:rsidTr="004211BC">
        <w:trPr>
          <w:trHeight w:val="295"/>
        </w:trPr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3AA78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A102401 Organizacija i razvoj sustava Civilne zaštite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3AE48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15.130,00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5ED9A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15.129,76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CFB83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  <w:tr w:rsidR="003455A1" w:rsidRPr="00416950" w14:paraId="4813C0B5" w14:textId="77777777" w:rsidTr="004211BC">
        <w:trPr>
          <w:trHeight w:val="295"/>
        </w:trPr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03F3A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Ukupno program: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A7299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15.130,00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F3F45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15.129,76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F200C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</w:tbl>
    <w:p w14:paraId="38D4BC71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236"/>
      </w:tblGrid>
      <w:tr w:rsidR="003455A1" w:rsidRPr="00416950" w14:paraId="38EF8346" w14:textId="77777777" w:rsidTr="00B274AB">
        <w:trPr>
          <w:gridAfter w:val="1"/>
          <w:wAfter w:w="236" w:type="dxa"/>
          <w:trHeight w:val="300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08F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50BB351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A102401 Organizacija i razvoj sustava Civilne zaštite</w:t>
            </w:r>
          </w:p>
        </w:tc>
      </w:tr>
      <w:tr w:rsidR="003455A1" w:rsidRPr="00416950" w14:paraId="60712DF5" w14:textId="77777777" w:rsidTr="00B274AB">
        <w:trPr>
          <w:gridAfter w:val="1"/>
          <w:wAfter w:w="236" w:type="dxa"/>
          <w:trHeight w:val="509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F3D0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2F15552B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Obuhvaća sredstva potrebna za opremanje i osposobljavanje postrojbe civilne zaštite s osnovnom zadaćom njenog normalnog funkcioniranja. Civilna zaštita iz nadležnosti lokalne samouprave, temeljem Zakona o sustavu civilne zaštite obuhvaća izradu i ažuriranje propisane dokumentacije, opremanje prema mogućnostima. </w:t>
            </w:r>
          </w:p>
        </w:tc>
      </w:tr>
      <w:tr w:rsidR="003455A1" w:rsidRPr="00416950" w14:paraId="12578E0A" w14:textId="77777777" w:rsidTr="00B274AB">
        <w:trPr>
          <w:trHeight w:val="611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F9F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340DD956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43F0C849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466"/>
        <w:gridCol w:w="1467"/>
        <w:gridCol w:w="1467"/>
        <w:gridCol w:w="1325"/>
      </w:tblGrid>
      <w:tr w:rsidR="003455A1" w:rsidRPr="00416950" w14:paraId="1F97847D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06A4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lastRenderedPageBreak/>
              <w:t>Pokazatelj</w:t>
            </w:r>
          </w:p>
          <w:p w14:paraId="4D39930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B96E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818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D3F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2A4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B13EE0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204.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CBA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4F6672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4B0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204F51C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1E00CBC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01610BEC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836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F80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24CA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7A0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7D2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7A28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3E37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D797FA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923117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0313177B" w14:textId="7777777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</w:tblGrid>
      <w:tr w:rsidR="003455A1" w:rsidRPr="00416950" w14:paraId="41BC502A" w14:textId="77777777" w:rsidTr="00B274AB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88CC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 w:eastAsia="hr-HR"/>
              </w:rPr>
              <w:t>PROGRAM 1025 Javna vatrogasna postrojba grada Županja</w:t>
            </w:r>
          </w:p>
        </w:tc>
      </w:tr>
      <w:tr w:rsidR="003455A1" w:rsidRPr="00416950" w14:paraId="5B2CA3D3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457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1EE1E57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iCs/>
                <w:lang w:val="hr-HR" w:eastAsia="hr-HR"/>
              </w:rPr>
              <w:t>Javna vatrogasna postrojba grada Županja</w:t>
            </w:r>
          </w:p>
        </w:tc>
      </w:tr>
      <w:tr w:rsidR="003455A1" w:rsidRPr="00416950" w14:paraId="37867CE4" w14:textId="77777777" w:rsidTr="00B274AB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5CC3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3FC734E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lokalnoj i područnoj (regionalnoj) samoupravi </w:t>
            </w:r>
          </w:p>
          <w:p w14:paraId="5845C8E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vatrogastvu </w:t>
            </w:r>
          </w:p>
          <w:p w14:paraId="083A16B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Zakon o zaštiti od požara </w:t>
            </w:r>
          </w:p>
        </w:tc>
      </w:tr>
      <w:tr w:rsidR="003455A1" w:rsidRPr="00416950" w14:paraId="32D32A4B" w14:textId="77777777" w:rsidTr="00B274AB">
        <w:trPr>
          <w:trHeight w:val="58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720DD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5B8906B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Redovan rad postrojbe, osigurana zaštita građana.</w:t>
            </w:r>
          </w:p>
        </w:tc>
      </w:tr>
    </w:tbl>
    <w:p w14:paraId="6A0A3F3C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670" w:type="dxa"/>
        <w:tblInd w:w="93" w:type="dxa"/>
        <w:tblLook w:val="04A0" w:firstRow="1" w:lastRow="0" w:firstColumn="1" w:lastColumn="0" w:noHBand="0" w:noVBand="1"/>
      </w:tblPr>
      <w:tblGrid>
        <w:gridCol w:w="4330"/>
        <w:gridCol w:w="1827"/>
        <w:gridCol w:w="1827"/>
        <w:gridCol w:w="1686"/>
      </w:tblGrid>
      <w:tr w:rsidR="003455A1" w:rsidRPr="00416950" w14:paraId="28E077E4" w14:textId="77777777" w:rsidTr="00B274AB">
        <w:trPr>
          <w:trHeight w:val="567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BF4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F08D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0144131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A55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33806BA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EB19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3455A1" w:rsidRPr="00416950" w14:paraId="1D004A6E" w14:textId="77777777" w:rsidTr="00B274AB">
        <w:trPr>
          <w:trHeight w:val="283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294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Aktivnost A102501 </w:t>
            </w:r>
          </w:p>
          <w:p w14:paraId="0B8FDB7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Redovna djelatnost JVP Županja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1BD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</w:p>
          <w:p w14:paraId="2BAF655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455.695,00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E8AF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431.213,67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6554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</w:p>
          <w:p w14:paraId="15F2C1C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94,63</w:t>
            </w:r>
          </w:p>
        </w:tc>
      </w:tr>
      <w:tr w:rsidR="003455A1" w:rsidRPr="00416950" w14:paraId="2ED33E6E" w14:textId="77777777" w:rsidTr="00B274AB">
        <w:trPr>
          <w:trHeight w:val="283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429B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Kapitalni projekt K207101 Nabava terenskih protupožarnih vozila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11D7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</w:p>
          <w:p w14:paraId="1A43F26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10.000,00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6948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E0E8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</w:p>
          <w:p w14:paraId="2731714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0,00</w:t>
            </w:r>
          </w:p>
        </w:tc>
      </w:tr>
      <w:tr w:rsidR="003455A1" w:rsidRPr="00416950" w14:paraId="4EDE7921" w14:textId="77777777" w:rsidTr="00B274AB">
        <w:trPr>
          <w:trHeight w:val="283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EDE0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proofErr w:type="spellStart"/>
            <w:r w:rsidRPr="00416950">
              <w:rPr>
                <w:rFonts w:ascii="Times New Roman" w:hAnsi="Times New Roman"/>
                <w:lang w:val="hr-HR" w:eastAsia="hr-HR"/>
              </w:rPr>
              <w:t>Tekučć</w:t>
            </w:r>
            <w:proofErr w:type="spellEnd"/>
            <w:r w:rsidRPr="00416950">
              <w:rPr>
                <w:rFonts w:ascii="Times New Roman" w:hAnsi="Times New Roman"/>
                <w:lang w:val="hr-HR" w:eastAsia="hr-HR"/>
              </w:rPr>
              <w:t xml:space="preserve"> projekt Nabava dugotrajne imovine 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9554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1.490,00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8E28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1,490,50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814A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100,03</w:t>
            </w:r>
          </w:p>
        </w:tc>
      </w:tr>
      <w:tr w:rsidR="003455A1" w:rsidRPr="00416950" w14:paraId="47D32D68" w14:textId="77777777" w:rsidTr="00B274AB">
        <w:trPr>
          <w:trHeight w:val="283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9D50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F73C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467.185,00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925C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432.704,17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367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92,62</w:t>
            </w:r>
          </w:p>
        </w:tc>
      </w:tr>
    </w:tbl>
    <w:p w14:paraId="0B81BA03" w14:textId="77777777" w:rsidR="003455A1" w:rsidRPr="00416950" w:rsidRDefault="003455A1" w:rsidP="003455A1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  <w:gridCol w:w="236"/>
      </w:tblGrid>
      <w:tr w:rsidR="003455A1" w:rsidRPr="00416950" w14:paraId="405E472B" w14:textId="77777777" w:rsidTr="00B274AB">
        <w:trPr>
          <w:gridAfter w:val="1"/>
          <w:wAfter w:w="236" w:type="dxa"/>
          <w:trHeight w:val="300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C6A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79D6CC0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A102501 redovna djelatnost JVP Županja</w:t>
            </w:r>
          </w:p>
        </w:tc>
      </w:tr>
      <w:tr w:rsidR="003455A1" w:rsidRPr="00416950" w14:paraId="5A93DB8B" w14:textId="77777777" w:rsidTr="00B274AB">
        <w:trPr>
          <w:gridAfter w:val="1"/>
          <w:wAfter w:w="236" w:type="dxa"/>
          <w:trHeight w:val="509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04A0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69075D51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Ovim Programom obuhvaćene su aktivnosti kojima se izvršavaju rashodi za zaposlene iz radnog odnosa i materijalni rashodi financirani sredstvima za decentralizirane funkcije vatrogastva, a ostvaruju se temeljem Odluke Vlade Republike Hrvatske o minimalnim financijskim standardima za decentralizirano financiranje redovite djelatnosti javnih  vatrogasnih postrojbi za tekuću godinu.</w:t>
            </w:r>
          </w:p>
        </w:tc>
      </w:tr>
      <w:tr w:rsidR="003455A1" w:rsidRPr="00416950" w14:paraId="50AA3497" w14:textId="77777777" w:rsidTr="00B274AB">
        <w:trPr>
          <w:trHeight w:val="611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4BA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2414E537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2CB054E1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2410"/>
        <w:gridCol w:w="1275"/>
        <w:gridCol w:w="1134"/>
        <w:gridCol w:w="1134"/>
        <w:gridCol w:w="1134"/>
        <w:gridCol w:w="1276"/>
      </w:tblGrid>
      <w:tr w:rsidR="003455A1" w:rsidRPr="00416950" w14:paraId="5A09D69A" w14:textId="77777777" w:rsidTr="004211BC">
        <w:trPr>
          <w:trHeight w:val="56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154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416950">
              <w:rPr>
                <w:rFonts w:ascii="Times New Roman" w:hAnsi="Times New Roman"/>
                <w:sz w:val="20"/>
                <w:szCs w:val="20"/>
                <w:lang w:val="hr-HR" w:eastAsia="hr-HR"/>
              </w:rPr>
              <w:t>Pokazatelj</w:t>
            </w:r>
          </w:p>
          <w:p w14:paraId="54FE20F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416950">
              <w:rPr>
                <w:rFonts w:ascii="Times New Roman" w:hAnsi="Times New Roman"/>
                <w:sz w:val="20"/>
                <w:szCs w:val="20"/>
                <w:lang w:val="hr-HR" w:eastAsia="hr-HR"/>
              </w:rPr>
              <w:t>rezultata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1A8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416950">
              <w:rPr>
                <w:rFonts w:ascii="Times New Roman" w:hAnsi="Times New Roman"/>
                <w:sz w:val="20"/>
                <w:szCs w:val="20"/>
                <w:lang w:val="hr-HR" w:eastAsia="hr-HR"/>
              </w:rPr>
              <w:t>Definicija pokazatelja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06A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416950">
              <w:rPr>
                <w:rFonts w:ascii="Times New Roman" w:hAnsi="Times New Roman"/>
                <w:sz w:val="20"/>
                <w:szCs w:val="20"/>
                <w:lang w:val="hr-HR"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1B0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416950">
              <w:rPr>
                <w:rFonts w:ascii="Times New Roman" w:hAnsi="Times New Roman"/>
                <w:sz w:val="20"/>
                <w:szCs w:val="20"/>
                <w:lang w:val="hr-HR" w:eastAsia="hr-HR"/>
              </w:rPr>
              <w:t>Polazna vrijednost 2023.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936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416950">
              <w:rPr>
                <w:rFonts w:ascii="Times New Roman" w:hAnsi="Times New Roman"/>
                <w:sz w:val="20"/>
                <w:szCs w:val="20"/>
                <w:lang w:val="hr-HR" w:eastAsia="hr-HR"/>
              </w:rPr>
              <w:t>Ciljana vrijednost</w:t>
            </w:r>
          </w:p>
          <w:p w14:paraId="639B631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416950">
              <w:rPr>
                <w:rFonts w:ascii="Times New Roman" w:hAnsi="Times New Roman"/>
                <w:sz w:val="20"/>
                <w:szCs w:val="20"/>
                <w:lang w:val="hr-HR" w:eastAsia="hr-HR"/>
              </w:rPr>
              <w:t>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EAD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416950">
              <w:rPr>
                <w:rFonts w:ascii="Times New Roman" w:hAnsi="Times New Roman"/>
                <w:sz w:val="20"/>
                <w:szCs w:val="20"/>
                <w:lang w:val="hr-HR" w:eastAsia="hr-HR"/>
              </w:rPr>
              <w:t>Ciljana vrijednost</w:t>
            </w:r>
          </w:p>
          <w:p w14:paraId="18229F5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416950">
              <w:rPr>
                <w:rFonts w:ascii="Times New Roman" w:hAnsi="Times New Roman"/>
                <w:sz w:val="20"/>
                <w:szCs w:val="20"/>
                <w:lang w:val="hr-HR" w:eastAsia="hr-HR"/>
              </w:rPr>
              <w:t>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8C0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416950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Ciljana </w:t>
            </w:r>
          </w:p>
          <w:p w14:paraId="44773C8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416950">
              <w:rPr>
                <w:rFonts w:ascii="Times New Roman" w:hAnsi="Times New Roman"/>
                <w:sz w:val="20"/>
                <w:szCs w:val="20"/>
                <w:lang w:val="hr-HR" w:eastAsia="hr-HR"/>
              </w:rPr>
              <w:t>vrijednost</w:t>
            </w:r>
          </w:p>
          <w:p w14:paraId="2D59687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416950">
              <w:rPr>
                <w:rFonts w:ascii="Times New Roman" w:hAnsi="Times New Roman"/>
                <w:sz w:val="20"/>
                <w:szCs w:val="20"/>
                <w:lang w:val="hr-HR" w:eastAsia="hr-HR"/>
              </w:rPr>
              <w:t>2026.</w:t>
            </w:r>
          </w:p>
        </w:tc>
      </w:tr>
      <w:tr w:rsidR="003455A1" w:rsidRPr="00416950" w14:paraId="7B052E58" w14:textId="77777777" w:rsidTr="004211BC">
        <w:trPr>
          <w:trHeight w:val="56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BA52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416950">
              <w:rPr>
                <w:rFonts w:ascii="Times New Roman" w:hAnsi="Times New Roman"/>
                <w:sz w:val="20"/>
                <w:szCs w:val="20"/>
                <w:lang w:val="hr-HR" w:eastAsia="hr-HR"/>
              </w:rPr>
              <w:t>Kontinuirano provođenje vatrogasne djelatnosti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B69A" w14:textId="77777777" w:rsidR="003455A1" w:rsidRPr="00416950" w:rsidRDefault="003455A1" w:rsidP="004211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416950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Zaposleni vatrogasci koji </w:t>
            </w:r>
            <w:r w:rsidRPr="00416950">
              <w:rPr>
                <w:rFonts w:ascii="Times New Roman" w:eastAsia="Calibri" w:hAnsi="Times New Roman"/>
                <w:bCs/>
                <w:sz w:val="20"/>
                <w:szCs w:val="20"/>
                <w:lang w:val="hr-HR" w:eastAsia="en-GB"/>
              </w:rPr>
              <w:t>obavljaju vatrogasnu djelatnosti, pružaju pomoć u tehničkim intervencijama, drugim vrstama nezgoda i opasnim situacijama, obavljaju druge poslove u nesrećama te preventivno djeluju u zaštiti od požara i eksplozija</w:t>
            </w:r>
            <w:r w:rsidRPr="00416950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117A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416950">
              <w:rPr>
                <w:rFonts w:ascii="Times New Roman" w:hAnsi="Times New Roman"/>
                <w:sz w:val="20"/>
                <w:szCs w:val="20"/>
                <w:lang w:val="hr-HR" w:eastAsia="hr-HR"/>
              </w:rPr>
              <w:t>Broj zaposlenih vatrogasaca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65F1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416950">
              <w:rPr>
                <w:rFonts w:ascii="Times New Roman" w:hAnsi="Times New Roman"/>
                <w:sz w:val="20"/>
                <w:szCs w:val="20"/>
                <w:lang w:val="hr-HR" w:eastAsia="hr-H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8240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416950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12 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B7D4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416950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12 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0D0A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416950">
              <w:rPr>
                <w:rFonts w:ascii="Times New Roman" w:hAnsi="Times New Roman"/>
                <w:sz w:val="20"/>
                <w:szCs w:val="20"/>
                <w:lang w:val="hr-HR" w:eastAsia="hr-HR"/>
              </w:rPr>
              <w:t>12</w:t>
            </w:r>
          </w:p>
        </w:tc>
      </w:tr>
    </w:tbl>
    <w:p w14:paraId="10CFCD99" w14:textId="7777777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3455A1" w:rsidRPr="00416950" w14:paraId="529DF527" w14:textId="77777777" w:rsidTr="00B274AB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F222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 w:eastAsia="hr-HR"/>
              </w:rPr>
              <w:lastRenderedPageBreak/>
              <w:t xml:space="preserve">PROGRAM 1027 Ustanove i udruge socijalne skrbi </w:t>
            </w:r>
          </w:p>
        </w:tc>
      </w:tr>
      <w:tr w:rsidR="003455A1" w:rsidRPr="00416950" w14:paraId="7C5F79CB" w14:textId="77777777" w:rsidTr="00B274A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2C1D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00634BCC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Programom 1027 Ustanove i udruge socijalne skrbi u Proračunu Grada Županja obuhvaćene su propisani rashodi prema Gradskom društvu Hrvatskog Crvenog križa Županja.</w:t>
            </w:r>
          </w:p>
        </w:tc>
      </w:tr>
      <w:tr w:rsidR="003455A1" w:rsidRPr="00416950" w14:paraId="17109BB5" w14:textId="77777777" w:rsidTr="00B274A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052C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5404E2C7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Zakon o Hrvatskom Crvenom križu </w:t>
            </w:r>
          </w:p>
          <w:p w14:paraId="5A7CCC93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kern w:val="36"/>
                <w:lang w:val="hr-HR" w:eastAsia="hr-HR"/>
              </w:rPr>
              <w:t xml:space="preserve">Pravilnik o načinu i rokovima plaćanja sredstava iz prihoda jedinica lokalne i područne (regionalne) samouprave za rad ustrojstvenih oblika Hrvatskog Crvenog križa </w:t>
            </w:r>
          </w:p>
          <w:p w14:paraId="00C10CE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spacing w:val="-1"/>
                <w:lang w:val="hr-HR"/>
              </w:rPr>
            </w:pPr>
            <w:r w:rsidRPr="00416950">
              <w:rPr>
                <w:rFonts w:ascii="Times New Roman" w:hAnsi="Times New Roman"/>
                <w:bCs/>
                <w:spacing w:val="-1"/>
                <w:lang w:val="hr-HR"/>
              </w:rPr>
              <w:t xml:space="preserve">Zakon o lokalnoj i područnoj (regionalnoj) samoupravi </w:t>
            </w:r>
          </w:p>
          <w:p w14:paraId="0918CA2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Statut Grada Županja </w:t>
            </w:r>
          </w:p>
        </w:tc>
      </w:tr>
      <w:tr w:rsidR="003455A1" w:rsidRPr="00416950" w14:paraId="62D90D1A" w14:textId="77777777" w:rsidTr="00B274AB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33223B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6590109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 potpunosti izvršiti zakonom utvrđene obveze prema Gradskom</w:t>
            </w: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 društvu Hrvatskog Crvenog križa Županja.</w:t>
            </w:r>
          </w:p>
        </w:tc>
      </w:tr>
    </w:tbl>
    <w:p w14:paraId="3BD88AA4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4254"/>
        <w:gridCol w:w="1800"/>
        <w:gridCol w:w="1800"/>
        <w:gridCol w:w="1971"/>
      </w:tblGrid>
      <w:tr w:rsidR="003455A1" w:rsidRPr="00416950" w14:paraId="48959F2A" w14:textId="77777777" w:rsidTr="004211BC">
        <w:trPr>
          <w:trHeight w:val="55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9A8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33A6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57945ED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BE7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2E21C87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39DB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3455A1" w:rsidRPr="00416950" w14:paraId="4B5F2AE0" w14:textId="77777777" w:rsidTr="004211BC">
        <w:trPr>
          <w:trHeight w:val="22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07DE8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Aktivnost A102701 Hrvatsko društvo Crvenog križa Gradska </w:t>
            </w:r>
            <w:proofErr w:type="spellStart"/>
            <w:r w:rsidRPr="00416950">
              <w:rPr>
                <w:rFonts w:ascii="Times New Roman" w:hAnsi="Times New Roman"/>
                <w:lang w:val="hr-HR" w:eastAsia="hr-HR"/>
              </w:rPr>
              <w:t>org</w:t>
            </w:r>
            <w:proofErr w:type="spellEnd"/>
            <w:r w:rsidRPr="00416950">
              <w:rPr>
                <w:rFonts w:ascii="Times New Roman" w:hAnsi="Times New Roman"/>
                <w:lang w:val="hr-HR" w:eastAsia="hr-HR"/>
              </w:rPr>
              <w:t xml:space="preserve">. Županja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EFE94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18,390,00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D64B8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18.390,15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1B322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  <w:tr w:rsidR="003455A1" w:rsidRPr="00416950" w14:paraId="05B64409" w14:textId="77777777" w:rsidTr="004211BC">
        <w:trPr>
          <w:trHeight w:val="27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FCBC2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Ukupno program: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C9EEE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18.390,00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DF784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18.390,15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16EE0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100,00</w:t>
            </w:r>
          </w:p>
        </w:tc>
      </w:tr>
    </w:tbl>
    <w:p w14:paraId="3C5CB74E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0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  <w:gridCol w:w="236"/>
      </w:tblGrid>
      <w:tr w:rsidR="003455A1" w:rsidRPr="00416950" w14:paraId="2C6FBDC9" w14:textId="77777777" w:rsidTr="00B274AB">
        <w:trPr>
          <w:gridAfter w:val="1"/>
          <w:wAfter w:w="236" w:type="dxa"/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015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77CDC79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A102701 Hrvatsko društvo Crvenog križa Gradska organizacija Županja</w:t>
            </w:r>
          </w:p>
        </w:tc>
      </w:tr>
      <w:tr w:rsidR="003455A1" w:rsidRPr="00416950" w14:paraId="0D0E4B39" w14:textId="77777777" w:rsidTr="00B274AB">
        <w:trPr>
          <w:gridAfter w:val="1"/>
          <w:wAfter w:w="236" w:type="dxa"/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834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3B497B5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>Kroz ovu aktivnost u Gradskoj službi planiraju se zakonom propisani rashodi u vidu tekućih donacija u novcu za redovnu djelatnost GDCK u iznosu od 0,5 % Proračuna, kao i rashod u iznosu od 0,2 % Proračuna za financiranje službe traženja.</w:t>
            </w:r>
          </w:p>
        </w:tc>
      </w:tr>
      <w:tr w:rsidR="003455A1" w:rsidRPr="00416950" w14:paraId="02ECBBED" w14:textId="77777777" w:rsidTr="00B274AB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722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59F0B8C1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4EF23795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9"/>
        <w:gridCol w:w="1414"/>
        <w:gridCol w:w="1106"/>
        <w:gridCol w:w="1499"/>
        <w:gridCol w:w="1499"/>
        <w:gridCol w:w="1499"/>
        <w:gridCol w:w="1379"/>
      </w:tblGrid>
      <w:tr w:rsidR="003455A1" w:rsidRPr="00416950" w14:paraId="4669A1DA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29B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078C597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6AC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E6E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211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6577E5F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 2023.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465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F41224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8BA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121676A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07F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74E4542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767D77C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1D926CEF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12D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5C7F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5727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7B3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09B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BFE7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D8D9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37DD7D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DCD070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1569CFD0" w14:textId="7777777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3455A1" w:rsidRPr="00416950" w14:paraId="5E3801B2" w14:textId="77777777" w:rsidTr="00B274AB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620E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PROGRAM 1028 Program socijalne skrbi </w:t>
            </w:r>
          </w:p>
        </w:tc>
      </w:tr>
      <w:tr w:rsidR="003455A1" w:rsidRPr="00416950" w14:paraId="792DBFCF" w14:textId="77777777" w:rsidTr="00B274A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5FF1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6C376DF1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Programom 1028 Program socijalne skrbi u 2024. godini planirana su sredstva u iznosu od 227.450,00 EUR koje Gradska služba planira ostvariti putem aktivnosti/projekta koje obuhvaćaju pomoć za podmirenje troškova stanovanja, pomoć u prehrani, jednokratne novčane pomoći, pomoć za podmirenje troškova smještaja u predškolsku ustanovu, subvencioniranje prijevoza učenika, pomoć za pogrebne troškove, pomoć za nabavu ogrijeva i porodiljne naknade.</w:t>
            </w:r>
          </w:p>
          <w:p w14:paraId="2581A1E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Proračunska sredstva usmjerena su ka osiguranju minimalnog životnog standarda najugroženijeg dijela stanovništva s prebivalištem na području Grada Županja kao i poboljšanje kvalitete života</w:t>
            </w:r>
            <w:r w:rsidRPr="00416950">
              <w:rPr>
                <w:rFonts w:ascii="Times New Roman" w:hAnsi="Times New Roman"/>
                <w:lang w:val="hr-HR" w:eastAsia="hr-HR"/>
              </w:rPr>
              <w:t>.</w:t>
            </w:r>
          </w:p>
        </w:tc>
      </w:tr>
      <w:tr w:rsidR="003455A1" w:rsidRPr="00416950" w14:paraId="281B6C04" w14:textId="77777777" w:rsidTr="00B274A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469A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6EF6E6E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spacing w:val="-1"/>
                <w:lang w:val="hr-HR"/>
              </w:rPr>
            </w:pPr>
            <w:r w:rsidRPr="00416950">
              <w:rPr>
                <w:rFonts w:ascii="Times New Roman" w:hAnsi="Times New Roman"/>
                <w:bCs/>
                <w:spacing w:val="-1"/>
                <w:lang w:val="hr-HR"/>
              </w:rPr>
              <w:t xml:space="preserve">Zakon o lokalnoj i područnoj (regionalnoj) samoupravi </w:t>
            </w:r>
          </w:p>
          <w:p w14:paraId="110498F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Zakon o socijalnoj skrbi </w:t>
            </w:r>
          </w:p>
          <w:p w14:paraId="786CF10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Statut Grada Županja </w:t>
            </w:r>
          </w:p>
          <w:p w14:paraId="066692D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Odluka o socijalnoj skrbi Grada Županja</w:t>
            </w:r>
          </w:p>
        </w:tc>
      </w:tr>
      <w:tr w:rsidR="003455A1" w:rsidRPr="00416950" w14:paraId="35153B3B" w14:textId="77777777" w:rsidTr="00B274AB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0B943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lastRenderedPageBreak/>
              <w:t>Ciljevi provedbe programa u razdoblju 2024.-2026.</w:t>
            </w:r>
          </w:p>
          <w:p w14:paraId="3A42F09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Pomoć stanovništvu u socijalnoj potrebi i poboljšanje kvaliteti života. Demografske mjere.</w:t>
            </w:r>
          </w:p>
        </w:tc>
      </w:tr>
    </w:tbl>
    <w:p w14:paraId="0A8E26DF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1813"/>
        <w:gridCol w:w="1813"/>
        <w:gridCol w:w="1813"/>
      </w:tblGrid>
      <w:tr w:rsidR="003455A1" w:rsidRPr="00416950" w14:paraId="39F79E20" w14:textId="77777777" w:rsidTr="00B274AB">
        <w:trPr>
          <w:trHeight w:val="57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E3B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F83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18181ED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DA5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1B5E3D9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1CD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3455A1" w:rsidRPr="00416950" w14:paraId="07CF3A49" w14:textId="77777777" w:rsidTr="00B274AB">
        <w:trPr>
          <w:trHeight w:val="287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F27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Aktivnost A102801 </w:t>
            </w:r>
          </w:p>
          <w:p w14:paraId="4056911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Pomoć za podmirenje </w:t>
            </w:r>
            <w:proofErr w:type="spellStart"/>
            <w:r w:rsidRPr="00416950">
              <w:rPr>
                <w:rFonts w:ascii="Times New Roman" w:hAnsi="Times New Roman"/>
                <w:lang w:val="hr-HR" w:eastAsia="hr-HR"/>
              </w:rPr>
              <w:t>trošk</w:t>
            </w:r>
            <w:proofErr w:type="spellEnd"/>
            <w:r w:rsidRPr="00416950">
              <w:rPr>
                <w:rFonts w:ascii="Times New Roman" w:hAnsi="Times New Roman"/>
                <w:lang w:val="hr-HR" w:eastAsia="hr-HR"/>
              </w:rPr>
              <w:t>. stanovanja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940D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16.450,00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8C93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</w:p>
          <w:p w14:paraId="261B8E9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16.239,95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AAB6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98,72</w:t>
            </w:r>
          </w:p>
        </w:tc>
      </w:tr>
      <w:tr w:rsidR="003455A1" w:rsidRPr="00416950" w14:paraId="1082B1F8" w14:textId="77777777" w:rsidTr="00B274AB">
        <w:trPr>
          <w:trHeight w:val="287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B32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Aktivnost A102802 </w:t>
            </w:r>
          </w:p>
          <w:p w14:paraId="5A148E3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Pomoć u prehrani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FD3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82019D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21.000,00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D84D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</w:p>
          <w:p w14:paraId="0A2EC7B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20.707,70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0582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B32A22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98,61</w:t>
            </w:r>
          </w:p>
        </w:tc>
      </w:tr>
      <w:tr w:rsidR="003455A1" w:rsidRPr="00416950" w14:paraId="0053DE96" w14:textId="77777777" w:rsidTr="00B274AB">
        <w:trPr>
          <w:trHeight w:val="287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32D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Aktivnost A102803 </w:t>
            </w:r>
          </w:p>
          <w:p w14:paraId="6694267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Jednokratne novčane pomoći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437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54AA23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57.000,00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E24B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</w:p>
          <w:p w14:paraId="1A129F2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56.591,29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0509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AD09E4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99,28</w:t>
            </w:r>
          </w:p>
        </w:tc>
      </w:tr>
      <w:tr w:rsidR="003455A1" w:rsidRPr="00416950" w14:paraId="4487B3FD" w14:textId="77777777" w:rsidTr="00B274AB">
        <w:trPr>
          <w:trHeight w:val="287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D21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A102804 Pomoć za podmirenje troškova smještaja 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C5F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D9EC9B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9.500,00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D318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</w:p>
          <w:p w14:paraId="4252870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8.775,21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2CFB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3B8685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92,37</w:t>
            </w:r>
          </w:p>
        </w:tc>
      </w:tr>
      <w:tr w:rsidR="003455A1" w:rsidRPr="00416950" w14:paraId="7F6FC988" w14:textId="77777777" w:rsidTr="00B274AB">
        <w:trPr>
          <w:trHeight w:val="287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B75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A102805</w:t>
            </w:r>
          </w:p>
          <w:p w14:paraId="0D567AE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Sufinanciranje prijevoza učenika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5BF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3F20CD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13.500,00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330E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</w:p>
          <w:p w14:paraId="51D6F7F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12.472,68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46CF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2061C1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92,39</w:t>
            </w:r>
          </w:p>
        </w:tc>
      </w:tr>
      <w:tr w:rsidR="003455A1" w:rsidRPr="00416950" w14:paraId="2D388CF8" w14:textId="77777777" w:rsidTr="00B274AB">
        <w:trPr>
          <w:trHeight w:val="287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754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A102809</w:t>
            </w:r>
          </w:p>
          <w:p w14:paraId="7A07A71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Porodiljne naknade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3BE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E82CE3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110.000,00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E565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</w:p>
          <w:p w14:paraId="0BB34E8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108.190,00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9563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4CDFB9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98,35</w:t>
            </w:r>
          </w:p>
        </w:tc>
      </w:tr>
      <w:tr w:rsidR="003455A1" w:rsidRPr="00416950" w14:paraId="5DAE0C35" w14:textId="77777777" w:rsidTr="00B274AB">
        <w:trPr>
          <w:trHeight w:val="287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4CEC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D631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227.450,00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019A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222.976,83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474B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98,03</w:t>
            </w:r>
          </w:p>
        </w:tc>
      </w:tr>
    </w:tbl>
    <w:p w14:paraId="79173FE4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0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  <w:gridCol w:w="236"/>
      </w:tblGrid>
      <w:tr w:rsidR="003455A1" w:rsidRPr="00416950" w14:paraId="66A2520E" w14:textId="77777777" w:rsidTr="00B274AB">
        <w:trPr>
          <w:gridAfter w:val="1"/>
          <w:wAfter w:w="236" w:type="dxa"/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0A9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38D1E09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Aktivnost A102801 Pomoć za podmirenje </w:t>
            </w:r>
            <w:proofErr w:type="spellStart"/>
            <w:r w:rsidRPr="00416950">
              <w:rPr>
                <w:rFonts w:ascii="Times New Roman" w:hAnsi="Times New Roman"/>
                <w:lang w:val="hr-HR" w:eastAsia="hr-HR"/>
              </w:rPr>
              <w:t>tr</w:t>
            </w:r>
            <w:proofErr w:type="spellEnd"/>
            <w:r w:rsidRPr="00416950">
              <w:rPr>
                <w:rFonts w:ascii="Times New Roman" w:hAnsi="Times New Roman"/>
                <w:lang w:val="hr-HR" w:eastAsia="hr-HR"/>
              </w:rPr>
              <w:t>. stanovanja</w:t>
            </w:r>
          </w:p>
        </w:tc>
      </w:tr>
      <w:tr w:rsidR="003455A1" w:rsidRPr="00416950" w14:paraId="27976292" w14:textId="77777777" w:rsidTr="00B274AB">
        <w:trPr>
          <w:gridAfter w:val="1"/>
          <w:wAfter w:w="236" w:type="dxa"/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C25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42559875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Pomoć za podmirenje troškova stanovanja odnosi se na: troškove najamnine, troškove električne energije, troškove komunalnih usluga (odvoz kućnog otpada, voda, odvodnja, plin) i komunalne naknade kao i sredstva pričuve. Odobrava se mjesečno, na način da nadležno tijelo djelomično ili u cijelosti plati račun izravno ovlaštenoj pravnoj ili fizičkoj osobi koja je izvršila uslugu.</w:t>
            </w:r>
          </w:p>
          <w:p w14:paraId="68C6A43B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Pomoć za podmirenje troškova najamnine odobrava se samcu ili obitelji koji u najmu ne koriste stan koji je po svojim obilježjima iznad obilježja za zadovoljavanje osnovnih stambenih potreba.</w:t>
            </w:r>
          </w:p>
        </w:tc>
      </w:tr>
      <w:tr w:rsidR="003455A1" w:rsidRPr="00416950" w14:paraId="3480C540" w14:textId="77777777" w:rsidTr="00B274AB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4D8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</w:tc>
        <w:tc>
          <w:tcPr>
            <w:tcW w:w="236" w:type="dxa"/>
            <w:vAlign w:val="center"/>
            <w:hideMark/>
          </w:tcPr>
          <w:p w14:paraId="14845A16" w14:textId="77777777" w:rsidR="003455A1" w:rsidRPr="00416950" w:rsidRDefault="003455A1" w:rsidP="00B274AB">
            <w:pPr>
              <w:rPr>
                <w:rFonts w:ascii="Times New Roman" w:hAnsi="Times New Roman"/>
                <w:bCs/>
                <w:lang w:val="hr-HR"/>
              </w:rPr>
            </w:pPr>
          </w:p>
        </w:tc>
      </w:tr>
    </w:tbl>
    <w:p w14:paraId="4B1BF820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502"/>
        <w:gridCol w:w="1502"/>
        <w:gridCol w:w="1502"/>
        <w:gridCol w:w="1361"/>
      </w:tblGrid>
      <w:tr w:rsidR="003455A1" w:rsidRPr="00416950" w14:paraId="7D1310A1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AAF3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33F1287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931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606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05B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Polazna vrijednost </w:t>
            </w:r>
          </w:p>
          <w:p w14:paraId="3B6D17F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2023.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9B8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72719C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C6A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1216BD7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E67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728CC04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1CB8EAC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2A9329E0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EFD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E96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5A80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C4D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C52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2E4E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417D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F631CC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8539BF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6ABA335D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0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  <w:gridCol w:w="236"/>
      </w:tblGrid>
      <w:tr w:rsidR="003455A1" w:rsidRPr="00416950" w14:paraId="360C269C" w14:textId="77777777" w:rsidTr="00B274AB">
        <w:trPr>
          <w:gridAfter w:val="1"/>
          <w:wAfter w:w="236" w:type="dxa"/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717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4379E32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A102802 Pomoć u prehrani</w:t>
            </w:r>
          </w:p>
        </w:tc>
      </w:tr>
      <w:tr w:rsidR="003455A1" w:rsidRPr="00416950" w14:paraId="5F8F9226" w14:textId="77777777" w:rsidTr="00B274AB">
        <w:trPr>
          <w:gridAfter w:val="1"/>
          <w:wAfter w:w="236" w:type="dxa"/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078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1957FCF2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Pomoć u prehrani u pučkoj kuhinji, koju pruža Gradsko društvo Crvenog križa Županja, može se odobriti starijoj i nesposobnoj osobi koja nije u mogućnosti sama pripremati obrok. Ovu vrstu pomoći koristi 30-tak osoba godišnje, a troškovi se podmiruju na način da se sredstva doznačuju na žiro račun GDCK Županja, sukladno mjesečnim potraživanjima. </w:t>
            </w:r>
          </w:p>
        </w:tc>
      </w:tr>
      <w:tr w:rsidR="003455A1" w:rsidRPr="00416950" w14:paraId="57C6A47F" w14:textId="77777777" w:rsidTr="00B274AB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AB8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294F06DA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7AA18B07" w14:textId="77777777" w:rsidR="003455A1" w:rsidRDefault="003455A1" w:rsidP="003455A1">
      <w:pPr>
        <w:rPr>
          <w:rFonts w:ascii="Times New Roman" w:hAnsi="Times New Roman"/>
          <w:b/>
          <w:lang w:val="hr-HR"/>
        </w:rPr>
      </w:pPr>
    </w:p>
    <w:p w14:paraId="3B7B626F" w14:textId="77777777" w:rsidR="004211BC" w:rsidRPr="00416950" w:rsidRDefault="004211BC" w:rsidP="003455A1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9"/>
        <w:gridCol w:w="1414"/>
        <w:gridCol w:w="1106"/>
        <w:gridCol w:w="1499"/>
        <w:gridCol w:w="1499"/>
        <w:gridCol w:w="1499"/>
        <w:gridCol w:w="1379"/>
      </w:tblGrid>
      <w:tr w:rsidR="003455A1" w:rsidRPr="00416950" w14:paraId="1532AD9F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852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lastRenderedPageBreak/>
              <w:t>Pokazatelj</w:t>
            </w:r>
          </w:p>
          <w:p w14:paraId="4583FB8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C25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066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867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504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E787D1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344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236358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41B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52782D7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67752C5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3EB47753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601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161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651F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246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BCE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0136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551A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97B2BF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552A5E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2C527927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0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  <w:gridCol w:w="236"/>
      </w:tblGrid>
      <w:tr w:rsidR="003455A1" w:rsidRPr="00416950" w14:paraId="27F0C49A" w14:textId="77777777" w:rsidTr="00B274AB">
        <w:trPr>
          <w:gridAfter w:val="1"/>
          <w:wAfter w:w="236" w:type="dxa"/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AA60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2EDB239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A102803 Jednokratne novčane pomoći</w:t>
            </w:r>
          </w:p>
        </w:tc>
      </w:tr>
      <w:tr w:rsidR="003455A1" w:rsidRPr="00416950" w14:paraId="18641CDA" w14:textId="77777777" w:rsidTr="00B274AB">
        <w:trPr>
          <w:gridAfter w:val="1"/>
          <w:wAfter w:w="236" w:type="dxa"/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07A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2138BAD4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Jednokratnu novčanu pomoć ostvaruju socijalno ugroženi građani koji takvo pravo ne mogu ostvariti prema drugoj osnovi, a nalaze se u potrebi. Najvećim dijelom se koriste za podmirenje troškova stanovanja, obrazovanja djece, te liječenja. Sredstva se isplaćuju prema stvarnim potrebama i zahtjevima, sukladno zakonskim propisima te donesenom rješenju Gradske službe.</w:t>
            </w:r>
          </w:p>
        </w:tc>
      </w:tr>
      <w:tr w:rsidR="003455A1" w:rsidRPr="00416950" w14:paraId="2E36A1BE" w14:textId="77777777" w:rsidTr="00B274AB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95C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</w:tc>
        <w:tc>
          <w:tcPr>
            <w:tcW w:w="236" w:type="dxa"/>
            <w:vAlign w:val="center"/>
            <w:hideMark/>
          </w:tcPr>
          <w:p w14:paraId="2B852704" w14:textId="77777777" w:rsidR="003455A1" w:rsidRPr="00416950" w:rsidRDefault="003455A1" w:rsidP="00B274AB">
            <w:pPr>
              <w:rPr>
                <w:rFonts w:ascii="Times New Roman" w:hAnsi="Times New Roman"/>
                <w:bCs/>
                <w:lang w:val="hr-HR"/>
              </w:rPr>
            </w:pPr>
          </w:p>
        </w:tc>
      </w:tr>
    </w:tbl>
    <w:p w14:paraId="00E7AEF9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502"/>
        <w:gridCol w:w="1502"/>
        <w:gridCol w:w="1502"/>
        <w:gridCol w:w="1361"/>
      </w:tblGrid>
      <w:tr w:rsidR="003455A1" w:rsidRPr="00416950" w14:paraId="46D7562C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3BB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7C70546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755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667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FDC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79C103B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2023.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A60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C69E0D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7BA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C6817F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6E2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4128746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4806C59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7000A4F2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BCC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44CF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8EFA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B5C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49C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FE62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D7E9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4BD926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7A6AB2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63C4D771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0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  <w:gridCol w:w="236"/>
      </w:tblGrid>
      <w:tr w:rsidR="003455A1" w:rsidRPr="00416950" w14:paraId="5974E624" w14:textId="77777777" w:rsidTr="00B274AB">
        <w:trPr>
          <w:gridAfter w:val="1"/>
          <w:wAfter w:w="236" w:type="dxa"/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E9E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72DE692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A102804 Pomoć za podmirenje troškova smještaja ...</w:t>
            </w:r>
          </w:p>
        </w:tc>
      </w:tr>
      <w:tr w:rsidR="003455A1" w:rsidRPr="00416950" w14:paraId="7AAFE611" w14:textId="77777777" w:rsidTr="00B274AB">
        <w:trPr>
          <w:gridAfter w:val="1"/>
          <w:wAfter w:w="236" w:type="dxa"/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DF5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4D5E453A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Pomoć za podmirenje troškova smještaja djeteta u predškolsku ustanovu osigurava se tjelesno ili mentalno oštećenom djetetu kada je to najsvrhovitije radi njegovog čuvanja i odgoja, psihosocijalne rehabilitacije (poticanja </w:t>
            </w:r>
            <w:proofErr w:type="spellStart"/>
            <w:r w:rsidRPr="00416950">
              <w:rPr>
                <w:rFonts w:ascii="Times New Roman" w:hAnsi="Times New Roman"/>
                <w:bCs/>
                <w:lang w:val="hr-HR"/>
              </w:rPr>
              <w:t>grafo</w:t>
            </w:r>
            <w:proofErr w:type="spellEnd"/>
            <w:r w:rsidRPr="00416950">
              <w:rPr>
                <w:rFonts w:ascii="Times New Roman" w:hAnsi="Times New Roman"/>
                <w:bCs/>
                <w:lang w:val="hr-HR"/>
              </w:rPr>
              <w:t xml:space="preserve"> – motorike, poticanja perceptivno – motoričke sposobnosti, poticanja kognitivnog razvoja, stimulacije ostataka vida, kretanja u prostoru, auditivnog treninga, razvoja aktivnosti/projekta samoposluživanja i dr.)</w:t>
            </w:r>
          </w:p>
          <w:p w14:paraId="3492B17D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Pomoć za podmirenje troškova smještaja odobrava se u punom iznosu cijene smještaja djeteta u ustanovu koju bi snosio roditelj.</w:t>
            </w:r>
          </w:p>
        </w:tc>
      </w:tr>
      <w:tr w:rsidR="003455A1" w:rsidRPr="00416950" w14:paraId="47558110" w14:textId="77777777" w:rsidTr="00B274AB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1C5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</w:tc>
        <w:tc>
          <w:tcPr>
            <w:tcW w:w="236" w:type="dxa"/>
            <w:vAlign w:val="center"/>
            <w:hideMark/>
          </w:tcPr>
          <w:p w14:paraId="09BD89A0" w14:textId="77777777" w:rsidR="003455A1" w:rsidRPr="00416950" w:rsidRDefault="003455A1" w:rsidP="00B274AB">
            <w:pPr>
              <w:rPr>
                <w:rFonts w:ascii="Times New Roman" w:hAnsi="Times New Roman"/>
                <w:bCs/>
                <w:lang w:val="hr-HR"/>
              </w:rPr>
            </w:pPr>
          </w:p>
        </w:tc>
      </w:tr>
    </w:tbl>
    <w:p w14:paraId="364516A8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431"/>
        <w:gridCol w:w="1431"/>
        <w:gridCol w:w="1431"/>
        <w:gridCol w:w="1574"/>
      </w:tblGrid>
      <w:tr w:rsidR="003455A1" w:rsidRPr="00416950" w14:paraId="2547D6A0" w14:textId="77777777" w:rsidTr="00B274AB">
        <w:trPr>
          <w:trHeight w:val="75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0EB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25D73FB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32A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968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371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783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3F0D064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E19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99D942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BFF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17B442D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797554E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0064E6C2" w14:textId="77777777" w:rsidTr="00B274AB">
        <w:trPr>
          <w:trHeight w:val="75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796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ACD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4D6A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4AE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E95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DC15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FC6D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48C90A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F955ED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39F542DF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0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  <w:gridCol w:w="236"/>
      </w:tblGrid>
      <w:tr w:rsidR="003455A1" w:rsidRPr="00416950" w14:paraId="55DAF84E" w14:textId="77777777" w:rsidTr="00B274AB">
        <w:trPr>
          <w:gridAfter w:val="1"/>
          <w:wAfter w:w="236" w:type="dxa"/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26C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26C45AC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A102805 Sufinanciranje prijevoza učenika</w:t>
            </w:r>
          </w:p>
        </w:tc>
      </w:tr>
      <w:tr w:rsidR="003455A1" w:rsidRPr="00416950" w14:paraId="10E8DEB5" w14:textId="77777777" w:rsidTr="00B274AB">
        <w:trPr>
          <w:gridAfter w:val="1"/>
          <w:wAfter w:w="236" w:type="dxa"/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9FC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31226E29" w14:textId="77777777" w:rsidR="003455A1" w:rsidRPr="00416950" w:rsidRDefault="003455A1" w:rsidP="00B274A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Subvencioniranje prijevoza učenika odnosi se na sufinanciranje autobusnih mjesečnih karata. Odluku o visini subvencije za prijevozne troškove učenika donosi Gradonačelnik. Troškovi se podmiruju  mjesečno temeljem računa i evidencije korisnika od strane pružatelja usluga.</w:t>
            </w:r>
          </w:p>
        </w:tc>
      </w:tr>
      <w:tr w:rsidR="003455A1" w:rsidRPr="00416950" w14:paraId="673CC7A8" w14:textId="77777777" w:rsidTr="00B274AB">
        <w:trPr>
          <w:trHeight w:val="584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87F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</w:tc>
        <w:tc>
          <w:tcPr>
            <w:tcW w:w="236" w:type="dxa"/>
            <w:vAlign w:val="center"/>
            <w:hideMark/>
          </w:tcPr>
          <w:p w14:paraId="38D1E4A1" w14:textId="77777777" w:rsidR="003455A1" w:rsidRPr="00416950" w:rsidRDefault="003455A1" w:rsidP="00B274AB">
            <w:pPr>
              <w:rPr>
                <w:rFonts w:ascii="Times New Roman" w:hAnsi="Times New Roman"/>
                <w:bCs/>
                <w:lang w:val="hr-HR"/>
              </w:rPr>
            </w:pPr>
          </w:p>
        </w:tc>
      </w:tr>
    </w:tbl>
    <w:p w14:paraId="21C469B3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466"/>
        <w:gridCol w:w="1467"/>
        <w:gridCol w:w="1467"/>
        <w:gridCol w:w="1467"/>
      </w:tblGrid>
      <w:tr w:rsidR="003455A1" w:rsidRPr="00416950" w14:paraId="70A11DC7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C09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lastRenderedPageBreak/>
              <w:t>Pokazatelj</w:t>
            </w:r>
          </w:p>
          <w:p w14:paraId="3543013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AD6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661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A0B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E82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1847835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BD4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7BA1FA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6C7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56B99FD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2A35E50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06CAFFD6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575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CFE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966A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E1C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3EF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7DE0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C966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30265D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E0A28C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34C5684B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100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  <w:gridCol w:w="236"/>
      </w:tblGrid>
      <w:tr w:rsidR="003455A1" w:rsidRPr="00416950" w14:paraId="20E854E6" w14:textId="77777777" w:rsidTr="00B274AB">
        <w:trPr>
          <w:gridAfter w:val="1"/>
          <w:wAfter w:w="236" w:type="dxa"/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DDE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Naziv aktivnosti/projekta u Proračunu:</w:t>
            </w:r>
          </w:p>
          <w:p w14:paraId="4AD322B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Aktivnost A102808 Porodiljne naknade</w:t>
            </w:r>
          </w:p>
        </w:tc>
      </w:tr>
      <w:tr w:rsidR="003455A1" w:rsidRPr="00416950" w14:paraId="77F475DE" w14:textId="77777777" w:rsidTr="00B274AB">
        <w:trPr>
          <w:gridAfter w:val="1"/>
          <w:wAfter w:w="236" w:type="dxa"/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C3C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16950">
              <w:rPr>
                <w:rFonts w:ascii="Times New Roman" w:hAnsi="Times New Roman"/>
                <w:lang w:val="hr-HR"/>
              </w:rPr>
              <w:t>Obrazloženje aktivnosti/projekta:</w:t>
            </w:r>
          </w:p>
          <w:p w14:paraId="071CD3C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Porodiljne </w:t>
            </w:r>
            <w:proofErr w:type="spellStart"/>
            <w:r w:rsidRPr="00416950">
              <w:rPr>
                <w:rFonts w:ascii="Times New Roman" w:hAnsi="Times New Roman"/>
                <w:bCs/>
                <w:lang w:val="hr-HR"/>
              </w:rPr>
              <w:t>nakandeisplaćuju</w:t>
            </w:r>
            <w:proofErr w:type="spellEnd"/>
            <w:r w:rsidRPr="00416950">
              <w:rPr>
                <w:rFonts w:ascii="Times New Roman" w:hAnsi="Times New Roman"/>
                <w:bCs/>
                <w:lang w:val="hr-HR"/>
              </w:rPr>
              <w:t xml:space="preserve"> se sukladno uvjetima i u visini koju svake godine određuje Gradsko vijeće zasebnom </w:t>
            </w:r>
            <w:proofErr w:type="spellStart"/>
            <w:r w:rsidRPr="00416950">
              <w:rPr>
                <w:rFonts w:ascii="Times New Roman" w:hAnsi="Times New Roman"/>
                <w:bCs/>
                <w:lang w:val="hr-HR"/>
              </w:rPr>
              <w:t>odlukem</w:t>
            </w:r>
            <w:proofErr w:type="spellEnd"/>
            <w:r w:rsidRPr="00416950">
              <w:rPr>
                <w:rFonts w:ascii="Times New Roman" w:hAnsi="Times New Roman"/>
                <w:bCs/>
                <w:lang w:val="hr-HR"/>
              </w:rPr>
              <w:t>.</w:t>
            </w:r>
          </w:p>
        </w:tc>
      </w:tr>
      <w:tr w:rsidR="003455A1" w:rsidRPr="00416950" w14:paraId="68AA2470" w14:textId="77777777" w:rsidTr="00B274AB">
        <w:trPr>
          <w:trHeight w:val="584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AEE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</w:tc>
        <w:tc>
          <w:tcPr>
            <w:tcW w:w="236" w:type="dxa"/>
            <w:vAlign w:val="center"/>
            <w:hideMark/>
          </w:tcPr>
          <w:p w14:paraId="49F5758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</w:tc>
      </w:tr>
    </w:tbl>
    <w:p w14:paraId="6244D492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701"/>
        <w:gridCol w:w="1096"/>
        <w:gridCol w:w="1099"/>
        <w:gridCol w:w="1942"/>
      </w:tblGrid>
      <w:tr w:rsidR="003455A1" w:rsidRPr="00416950" w14:paraId="4EF5871A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BD6D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468E660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E58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FEE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E17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4C7A895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ADA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CB66C4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E73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CAAB8A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6A3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15A7722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53D2899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0F278F12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C61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broj novorođenih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2B6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Broj novorođene djece u gradu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71B5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isplata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ABA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B6A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033E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80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3F09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701E29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E5E9FD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80</w:t>
            </w:r>
          </w:p>
        </w:tc>
      </w:tr>
    </w:tbl>
    <w:p w14:paraId="7BA85869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95"/>
      </w:tblGrid>
      <w:tr w:rsidR="003455A1" w:rsidRPr="00416950" w14:paraId="4283160A" w14:textId="77777777" w:rsidTr="00B274AB">
        <w:trPr>
          <w:trHeight w:val="266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4C12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 w:eastAsia="hr-HR"/>
              </w:rPr>
              <w:t>PROGRAM 1029  Sufinanciranje cijene nabave šk. knjiga i opreme</w:t>
            </w:r>
          </w:p>
        </w:tc>
      </w:tr>
      <w:tr w:rsidR="003455A1" w:rsidRPr="00416950" w14:paraId="41B3D6DD" w14:textId="77777777" w:rsidTr="00B274AB">
        <w:trPr>
          <w:trHeight w:val="576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156C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7A9BAFC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Program obuhvaća aktivnosti usmjerene na nabavu radnih bilježnica za učenike osnovnih škola u gradu (u cijelosti) i sufinanciranje nabave ranih materijala/opreme za učenike srednjih škola </w:t>
            </w:r>
          </w:p>
        </w:tc>
      </w:tr>
      <w:tr w:rsidR="003455A1" w:rsidRPr="00416950" w14:paraId="356DCB6B" w14:textId="77777777" w:rsidTr="00B274AB">
        <w:trPr>
          <w:trHeight w:val="576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6A724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5086D52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spacing w:val="-1"/>
                <w:lang w:val="hr-HR"/>
              </w:rPr>
            </w:pPr>
            <w:r w:rsidRPr="00416950">
              <w:rPr>
                <w:rFonts w:ascii="Times New Roman" w:hAnsi="Times New Roman"/>
                <w:bCs/>
                <w:spacing w:val="-1"/>
                <w:lang w:val="hr-HR"/>
              </w:rPr>
              <w:t xml:space="preserve">Zakon o lokalnoj i područnoj (regionalnoj) samoupravi </w:t>
            </w:r>
          </w:p>
          <w:p w14:paraId="5FAC71D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Zakon o socijalnoj skrbi </w:t>
            </w:r>
          </w:p>
          <w:p w14:paraId="759921A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 xml:space="preserve">Statut Grada Županja </w:t>
            </w:r>
          </w:p>
          <w:p w14:paraId="0EAD9D0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/>
              </w:rPr>
              <w:t>Odluka o socijalnoj skrbi Grada Županja</w:t>
            </w:r>
          </w:p>
        </w:tc>
      </w:tr>
      <w:tr w:rsidR="003455A1" w:rsidRPr="00416950" w14:paraId="7B07172F" w14:textId="77777777" w:rsidTr="00B274AB">
        <w:trPr>
          <w:trHeight w:val="584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21925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32F84F4D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Pomoć roditeljima školske djece.</w:t>
            </w:r>
          </w:p>
        </w:tc>
      </w:tr>
    </w:tbl>
    <w:p w14:paraId="5A115A96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66CD17B6" w14:textId="7777777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</w:p>
    <w:tbl>
      <w:tblPr>
        <w:tblW w:w="9870" w:type="dxa"/>
        <w:tblInd w:w="93" w:type="dxa"/>
        <w:tblLook w:val="04A0" w:firstRow="1" w:lastRow="0" w:firstColumn="1" w:lastColumn="0" w:noHBand="0" w:noVBand="1"/>
      </w:tblPr>
      <w:tblGrid>
        <w:gridCol w:w="4417"/>
        <w:gridCol w:w="1817"/>
        <w:gridCol w:w="1817"/>
        <w:gridCol w:w="1819"/>
      </w:tblGrid>
      <w:tr w:rsidR="003455A1" w:rsidRPr="00416950" w14:paraId="5B706347" w14:textId="77777777" w:rsidTr="004211BC">
        <w:trPr>
          <w:trHeight w:val="546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9E8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63D3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3658724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DAB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1943DFF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4DA8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3455A1" w:rsidRPr="00416950" w14:paraId="15BB1D24" w14:textId="77777777" w:rsidTr="004211BC">
        <w:trPr>
          <w:trHeight w:val="273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9D8CC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A102901 Sufinanciranje cijene nabave šk. knjiga i opreme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2DD2E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93.250,00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FFEAD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93.234,34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E1FF8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915D5E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99,98</w:t>
            </w:r>
          </w:p>
        </w:tc>
      </w:tr>
    </w:tbl>
    <w:p w14:paraId="46599FFB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0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  <w:gridCol w:w="236"/>
      </w:tblGrid>
      <w:tr w:rsidR="003455A1" w:rsidRPr="00416950" w14:paraId="46EBBF1E" w14:textId="77777777" w:rsidTr="00B274AB">
        <w:trPr>
          <w:gridAfter w:val="1"/>
          <w:wAfter w:w="236" w:type="dxa"/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38F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01A58BAB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A102901 Sufinanciranje cijene nabave šk. knjiga i opreme</w:t>
            </w:r>
          </w:p>
        </w:tc>
      </w:tr>
      <w:tr w:rsidR="003455A1" w:rsidRPr="00416950" w14:paraId="5DA13815" w14:textId="77777777" w:rsidTr="00B274AB">
        <w:trPr>
          <w:gridAfter w:val="1"/>
          <w:wAfter w:w="236" w:type="dxa"/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AAE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3D1B5BE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Na temelju ove aktivnosti/projekta u Proračunu Grada Županja osiguravaju se sredstva za nabavu knjiga/radnih bilježnica ili ostale školske opreme za svu djecu upisanu u osnovne škole u Županji te za djecu koja imaju prebivalište u Županji a upisani su u srednje škole  u Županji ili izvan svoj mjesta prebivališta. </w:t>
            </w:r>
          </w:p>
        </w:tc>
      </w:tr>
      <w:tr w:rsidR="003455A1" w:rsidRPr="00416950" w14:paraId="7E81787B" w14:textId="77777777" w:rsidTr="00B274AB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59F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22144400" w14:textId="77777777" w:rsidR="003455A1" w:rsidRPr="00416950" w:rsidRDefault="003455A1" w:rsidP="00B274AB">
            <w:pPr>
              <w:rPr>
                <w:rFonts w:ascii="Times New Roman" w:hAnsi="Times New Roman"/>
                <w:bCs/>
                <w:lang w:val="hr-HR" w:eastAsia="hr-HR"/>
              </w:rPr>
            </w:pPr>
          </w:p>
        </w:tc>
      </w:tr>
    </w:tbl>
    <w:p w14:paraId="47F807A3" w14:textId="77777777" w:rsidR="003455A1" w:rsidRPr="00416950" w:rsidRDefault="003455A1" w:rsidP="003455A1">
      <w:pPr>
        <w:rPr>
          <w:rFonts w:ascii="Times New Roman" w:hAnsi="Times New Roman"/>
          <w:b/>
          <w:lang w:val="hr-HR"/>
        </w:rPr>
      </w:pPr>
    </w:p>
    <w:tbl>
      <w:tblPr>
        <w:tblW w:w="9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2"/>
        <w:gridCol w:w="1304"/>
        <w:gridCol w:w="1418"/>
        <w:gridCol w:w="1262"/>
        <w:gridCol w:w="1460"/>
        <w:gridCol w:w="1459"/>
        <w:gridCol w:w="1460"/>
      </w:tblGrid>
      <w:tr w:rsidR="003455A1" w:rsidRPr="00416950" w14:paraId="0C2BEBC4" w14:textId="77777777" w:rsidTr="00B274A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C2E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lastRenderedPageBreak/>
              <w:t>Pokazatelj</w:t>
            </w:r>
          </w:p>
          <w:p w14:paraId="55C78EE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41F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FCE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7D9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E8D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19A4C6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481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16445C1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E8F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53D2BD7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56BC2D8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20EBDCB9" w14:textId="77777777" w:rsidTr="00B274A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6F8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Isplaćeni iznos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95A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 Ukupan novčani iznos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345A9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Broj djece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4E1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BA0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F66C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7BDC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D479BE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F350AC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950</w:t>
            </w:r>
          </w:p>
        </w:tc>
      </w:tr>
    </w:tbl>
    <w:p w14:paraId="137F69EB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3455A1" w:rsidRPr="00416950" w14:paraId="521E8421" w14:textId="77777777" w:rsidTr="00B274AB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F258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PROGRAM 1049 Pomoć umirovljenicima  </w:t>
            </w:r>
          </w:p>
        </w:tc>
      </w:tr>
      <w:tr w:rsidR="003455A1" w:rsidRPr="00416950" w14:paraId="3133AF93" w14:textId="77777777" w:rsidTr="00B274A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FBDA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11DB9D7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Novčana pomoć umirovljenicima sa prebivalištem u gradu Županji i mirovinom manjom od 600,00 EUR i druge osobe sukladno Odluci.</w:t>
            </w:r>
          </w:p>
        </w:tc>
      </w:tr>
      <w:tr w:rsidR="003455A1" w:rsidRPr="00416950" w14:paraId="57D416FD" w14:textId="77777777" w:rsidTr="00B274A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364B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7C9C3AF6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spacing w:val="-1"/>
                <w:lang w:val="hr-HR"/>
              </w:rPr>
            </w:pPr>
            <w:r w:rsidRPr="00416950">
              <w:rPr>
                <w:rFonts w:ascii="Times New Roman" w:hAnsi="Times New Roman"/>
                <w:bCs/>
                <w:spacing w:val="-1"/>
                <w:lang w:val="hr-HR"/>
              </w:rPr>
              <w:t xml:space="preserve">Zakon o lokalnoj i područnoj (regionalnoj) samoupravi </w:t>
            </w:r>
          </w:p>
          <w:p w14:paraId="108EF83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Statut Grada Županja </w:t>
            </w:r>
          </w:p>
        </w:tc>
      </w:tr>
      <w:tr w:rsidR="003455A1" w:rsidRPr="00416950" w14:paraId="138302D0" w14:textId="77777777" w:rsidTr="00B274AB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82C1A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794CD48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 ovog programa je poboljšanje životnog standarda dijela građana grada.</w:t>
            </w:r>
          </w:p>
        </w:tc>
      </w:tr>
    </w:tbl>
    <w:p w14:paraId="240F9418" w14:textId="77777777" w:rsidR="003455A1" w:rsidRPr="00416950" w:rsidRDefault="003455A1" w:rsidP="003455A1">
      <w:pPr>
        <w:spacing w:after="0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6"/>
        <w:gridCol w:w="1618"/>
        <w:gridCol w:w="1619"/>
        <w:gridCol w:w="1552"/>
      </w:tblGrid>
      <w:tr w:rsidR="003455A1" w:rsidRPr="00416950" w14:paraId="52ADA631" w14:textId="77777777" w:rsidTr="004211BC">
        <w:trPr>
          <w:trHeight w:val="555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2ED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ECAF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7B9C5B69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2024. (EUR)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BF8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189EBB8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C6FE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Indeks %</w:t>
            </w:r>
          </w:p>
        </w:tc>
      </w:tr>
      <w:tr w:rsidR="003455A1" w:rsidRPr="00416950" w14:paraId="065A0228" w14:textId="77777777" w:rsidTr="004211BC">
        <w:trPr>
          <w:trHeight w:val="277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CD8542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Aktivnost A104901 Božićnice za umirovljenike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E1E8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60.000,00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66DE8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77.630,00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7338E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129,38</w:t>
            </w:r>
          </w:p>
        </w:tc>
      </w:tr>
      <w:tr w:rsidR="003455A1" w:rsidRPr="00416950" w14:paraId="5FBF9C55" w14:textId="77777777" w:rsidTr="004211BC">
        <w:trPr>
          <w:trHeight w:val="277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117A05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 xml:space="preserve">Ukupno 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2E23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60.000,00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2D2DF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77.630,00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4A7D8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129,38</w:t>
            </w:r>
          </w:p>
        </w:tc>
      </w:tr>
    </w:tbl>
    <w:p w14:paraId="54DD4A5C" w14:textId="77777777" w:rsidR="003455A1" w:rsidRPr="00416950" w:rsidRDefault="003455A1" w:rsidP="003455A1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0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  <w:gridCol w:w="236"/>
      </w:tblGrid>
      <w:tr w:rsidR="003455A1" w:rsidRPr="00416950" w14:paraId="48AF3DE0" w14:textId="77777777" w:rsidTr="00B274AB">
        <w:trPr>
          <w:gridAfter w:val="1"/>
          <w:wAfter w:w="236" w:type="dxa"/>
          <w:trHeight w:val="127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9153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2125F831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Aktivnost A104901  Božićnice za umirovljenike</w:t>
            </w:r>
          </w:p>
        </w:tc>
      </w:tr>
      <w:tr w:rsidR="003455A1" w:rsidRPr="00416950" w14:paraId="0F809BF9" w14:textId="77777777" w:rsidTr="00B274AB">
        <w:trPr>
          <w:gridAfter w:val="1"/>
          <w:wAfter w:w="236" w:type="dxa"/>
          <w:trHeight w:val="450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9E8F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Obrazloženje aktivnosti/projekta: </w:t>
            </w:r>
          </w:p>
          <w:p w14:paraId="550081C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Novčana pomoć umirovljenicima s malim  mirovinama i drugim osobama sukladno donesenoj odluci, pomoć socijalno ugroženom stanovništvu.  </w:t>
            </w:r>
          </w:p>
        </w:tc>
      </w:tr>
      <w:tr w:rsidR="003455A1" w:rsidRPr="00416950" w14:paraId="2740A103" w14:textId="77777777" w:rsidTr="00B274AB">
        <w:trPr>
          <w:trHeight w:val="450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54A8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2C788986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756DC6EE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1"/>
        <w:gridCol w:w="1417"/>
        <w:gridCol w:w="1105"/>
        <w:gridCol w:w="1463"/>
        <w:gridCol w:w="1463"/>
        <w:gridCol w:w="1463"/>
        <w:gridCol w:w="1463"/>
      </w:tblGrid>
      <w:tr w:rsidR="003455A1" w:rsidRPr="00416950" w14:paraId="7B10619B" w14:textId="77777777" w:rsidTr="00B274AB">
        <w:trPr>
          <w:trHeight w:val="56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5864F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2AAE434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754E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1907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DA9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A8EB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36E21AB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7BB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4C17C1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2DB6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3D60712A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37E22E2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51C05669" w14:textId="77777777" w:rsidTr="00B274AB">
        <w:trPr>
          <w:trHeight w:val="282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6B4C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Broj umirovljenika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2357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Osobe kojima je isplaćena pomoć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AAD8E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D843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950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343E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950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2075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950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F6B4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0E2FC6D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EFAAA9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16EC675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950</w:t>
            </w:r>
          </w:p>
        </w:tc>
      </w:tr>
    </w:tbl>
    <w:p w14:paraId="5ABFE72A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3455A1" w:rsidRPr="00416950" w14:paraId="1160EDBF" w14:textId="77777777" w:rsidTr="00B274AB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41B1D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 w:eastAsia="hr-HR"/>
              </w:rPr>
              <w:t>PROGRAM 1050 Pomoć za troškove redovnog čišćenja dimnjaka</w:t>
            </w:r>
          </w:p>
        </w:tc>
      </w:tr>
      <w:tr w:rsidR="003455A1" w:rsidRPr="00416950" w14:paraId="382B2D5A" w14:textId="77777777" w:rsidTr="00B274A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D736E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239221E6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iCs/>
                <w:lang w:val="hr-HR" w:eastAsia="hr-HR"/>
              </w:rPr>
              <w:t>Pomoć za troškove redovnog čišćenja dimnjaka</w:t>
            </w:r>
          </w:p>
        </w:tc>
      </w:tr>
      <w:tr w:rsidR="003455A1" w:rsidRPr="00416950" w14:paraId="7446F06D" w14:textId="77777777" w:rsidTr="00B274A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7A365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416950">
              <w:rPr>
                <w:rFonts w:ascii="Times New Roman" w:hAnsi="Times New Roman"/>
                <w:lang w:val="hr-HR" w:eastAsia="hr-HR"/>
              </w:rPr>
              <w:t>:</w:t>
            </w:r>
          </w:p>
          <w:p w14:paraId="67C44164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pacing w:val="-1"/>
                <w:lang w:val="hr-HR"/>
              </w:rPr>
            </w:pPr>
            <w:r w:rsidRPr="00416950">
              <w:rPr>
                <w:rFonts w:ascii="Times New Roman" w:hAnsi="Times New Roman"/>
                <w:bCs/>
                <w:spacing w:val="-1"/>
                <w:lang w:val="hr-HR"/>
              </w:rPr>
              <w:t xml:space="preserve">Zakon o lokalnoj i područnoj (regionalnoj) samoupravi </w:t>
            </w:r>
          </w:p>
          <w:p w14:paraId="6F0D8226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Cs/>
                <w:lang w:val="hr-HR" w:eastAsia="hr-HR"/>
              </w:rPr>
              <w:t xml:space="preserve">Statut Grada Županja </w:t>
            </w:r>
          </w:p>
        </w:tc>
      </w:tr>
      <w:tr w:rsidR="003455A1" w:rsidRPr="00416950" w14:paraId="40BD9741" w14:textId="77777777" w:rsidTr="00B274AB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08272EB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077F7BD0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 ovog programa je poboljšanje životnog standarda građana grada.</w:t>
            </w:r>
          </w:p>
        </w:tc>
      </w:tr>
    </w:tbl>
    <w:p w14:paraId="44607766" w14:textId="77777777" w:rsidR="003455A1" w:rsidRPr="00416950" w:rsidRDefault="003455A1" w:rsidP="003455A1">
      <w:pPr>
        <w:shd w:val="clear" w:color="auto" w:fill="FFFFFF" w:themeFill="background1"/>
        <w:spacing w:after="0"/>
        <w:rPr>
          <w:rFonts w:ascii="Times New Roman" w:hAnsi="Times New Roman"/>
          <w:lang w:val="hr-HR"/>
        </w:rPr>
      </w:pPr>
    </w:p>
    <w:tbl>
      <w:tblPr>
        <w:tblW w:w="98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78"/>
        <w:gridCol w:w="1795"/>
        <w:gridCol w:w="1469"/>
        <w:gridCol w:w="1460"/>
      </w:tblGrid>
      <w:tr w:rsidR="003455A1" w:rsidRPr="00416950" w14:paraId="408A310E" w14:textId="77777777" w:rsidTr="00B274AB">
        <w:trPr>
          <w:trHeight w:val="601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15547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lastRenderedPageBreak/>
              <w:t>Naziv aktivnosti/projekta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15ABC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</w:p>
          <w:p w14:paraId="24C2C540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5F15F1C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 xml:space="preserve">2024. </w:t>
            </w:r>
          </w:p>
          <w:p w14:paraId="67E85A3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(EUR)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FFC4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416950">
              <w:rPr>
                <w:rFonts w:ascii="Times New Roman" w:hAnsi="Times New Roman"/>
                <w:b/>
                <w:lang w:val="hr-HR"/>
              </w:rPr>
              <w:t>Izvršenje</w:t>
            </w:r>
          </w:p>
          <w:p w14:paraId="6135F1D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2024. (EUR)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BDE08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</w:p>
          <w:p w14:paraId="29D1CEB2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 xml:space="preserve">Indeks </w:t>
            </w:r>
          </w:p>
          <w:p w14:paraId="70F34AD1" w14:textId="77777777" w:rsidR="003455A1" w:rsidRPr="00416950" w:rsidRDefault="003455A1" w:rsidP="00B274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lang w:val="hr-HR" w:eastAsia="hr-HR"/>
              </w:rPr>
              <w:t>%</w:t>
            </w:r>
          </w:p>
        </w:tc>
      </w:tr>
      <w:tr w:rsidR="003455A1" w:rsidRPr="00416950" w14:paraId="18CFC1C8" w14:textId="77777777" w:rsidTr="00B274AB">
        <w:trPr>
          <w:trHeight w:val="300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CD1E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Aktivnost A104901 Pomoć za troškove redovnog čišćenja dimnjaka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1A201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A2103B6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24.500,00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46FF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18.645,61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84B00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D9218D6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76,10</w:t>
            </w:r>
          </w:p>
        </w:tc>
      </w:tr>
      <w:tr w:rsidR="003455A1" w:rsidRPr="00416950" w14:paraId="38C7A7C3" w14:textId="77777777" w:rsidTr="00B274AB">
        <w:trPr>
          <w:trHeight w:val="300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C8D4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 xml:space="preserve">Ukupno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A6F8B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24.500,00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EB27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18.641,61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B3833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76,10</w:t>
            </w:r>
          </w:p>
        </w:tc>
      </w:tr>
    </w:tbl>
    <w:p w14:paraId="5E7BB642" w14:textId="77777777" w:rsidR="003455A1" w:rsidRPr="00416950" w:rsidRDefault="003455A1" w:rsidP="003455A1">
      <w:pPr>
        <w:shd w:val="clear" w:color="auto" w:fill="FFFFFF" w:themeFill="background1"/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0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  <w:gridCol w:w="236"/>
      </w:tblGrid>
      <w:tr w:rsidR="003455A1" w:rsidRPr="00416950" w14:paraId="12AEDBEE" w14:textId="77777777" w:rsidTr="00B274AB">
        <w:trPr>
          <w:gridAfter w:val="1"/>
          <w:wAfter w:w="236" w:type="dxa"/>
          <w:trHeight w:val="127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FAB0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259CFD51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Aktivnost A105001  </w:t>
            </w:r>
          </w:p>
        </w:tc>
      </w:tr>
      <w:tr w:rsidR="003455A1" w:rsidRPr="00416950" w14:paraId="0A659EF3" w14:textId="77777777" w:rsidTr="00B274AB">
        <w:trPr>
          <w:gridAfter w:val="1"/>
          <w:wAfter w:w="236" w:type="dxa"/>
          <w:trHeight w:val="450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E239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Obrazloženje aktivnosti/projekta: </w:t>
            </w:r>
          </w:p>
          <w:p w14:paraId="4FEE775A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eastAsia="Calibri" w:hAnsi="Times New Roman"/>
                <w:lang w:val="hr-HR"/>
              </w:rPr>
              <w:t>Financiranje troškova za redovnu kontrolu i čišćenje dimovodnih objekata fizičkim osobama.</w:t>
            </w:r>
          </w:p>
        </w:tc>
      </w:tr>
      <w:tr w:rsidR="003455A1" w:rsidRPr="00416950" w14:paraId="12232F93" w14:textId="77777777" w:rsidTr="00B274AB">
        <w:trPr>
          <w:trHeight w:val="269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8F4A" w14:textId="77777777" w:rsidR="003455A1" w:rsidRPr="00416950" w:rsidRDefault="003455A1" w:rsidP="00B274A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597900DE" w14:textId="77777777" w:rsidR="003455A1" w:rsidRPr="00416950" w:rsidRDefault="003455A1" w:rsidP="00B274AB">
            <w:pPr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6AE4D598" w14:textId="77777777" w:rsidR="003455A1" w:rsidRPr="00416950" w:rsidRDefault="003455A1" w:rsidP="003455A1">
      <w:pPr>
        <w:shd w:val="clear" w:color="auto" w:fill="FFFFFF" w:themeFill="background1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293"/>
        <w:gridCol w:w="1105"/>
        <w:gridCol w:w="1463"/>
        <w:gridCol w:w="1463"/>
        <w:gridCol w:w="1463"/>
        <w:gridCol w:w="1463"/>
      </w:tblGrid>
      <w:tr w:rsidR="003455A1" w:rsidRPr="00416950" w14:paraId="10211F99" w14:textId="77777777" w:rsidTr="00B274AB">
        <w:trPr>
          <w:trHeight w:val="56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1516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0DACEA5A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2DC0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FB49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05E0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1A7F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F7255DA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4C42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CFE656E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048D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6E697C06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5FC7D41C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3455A1" w:rsidRPr="00416950" w14:paraId="2F8842A0" w14:textId="77777777" w:rsidTr="00B274AB">
        <w:trPr>
          <w:trHeight w:val="28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F9DC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Broj domaćinstava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5F7E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Osobe kojima je isplaćena pomoć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F0DD5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Izvršena usluga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92E7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6F54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4000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DA0F6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4000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4E718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6624283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16950">
              <w:rPr>
                <w:rFonts w:ascii="Times New Roman" w:hAnsi="Times New Roman"/>
                <w:lang w:val="hr-HR" w:eastAsia="hr-HR"/>
              </w:rPr>
              <w:t>4000</w:t>
            </w:r>
          </w:p>
          <w:p w14:paraId="229E574F" w14:textId="77777777" w:rsidR="003455A1" w:rsidRPr="00416950" w:rsidRDefault="003455A1" w:rsidP="00B27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1970AE32" w14:textId="77777777" w:rsidR="003455A1" w:rsidRPr="00416950" w:rsidRDefault="003455A1" w:rsidP="003455A1">
      <w:pPr>
        <w:shd w:val="clear" w:color="auto" w:fill="FFFFFF" w:themeFill="background1"/>
        <w:rPr>
          <w:rFonts w:ascii="Times New Roman" w:hAnsi="Times New Roman"/>
          <w:lang w:val="hr-HR"/>
        </w:rPr>
      </w:pPr>
    </w:p>
    <w:p w14:paraId="12D7853D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p w14:paraId="711F3D2A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p w14:paraId="567A6373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p w14:paraId="304621E6" w14:textId="77777777" w:rsidR="003455A1" w:rsidRPr="00416950" w:rsidRDefault="003455A1" w:rsidP="003455A1">
      <w:pPr>
        <w:rPr>
          <w:rFonts w:ascii="Times New Roman" w:hAnsi="Times New Roman"/>
          <w:lang w:val="hr-HR"/>
        </w:rPr>
      </w:pPr>
    </w:p>
    <w:p w14:paraId="3137E920" w14:textId="77777777" w:rsidR="00D472F6" w:rsidRDefault="00D472F6" w:rsidP="00D472F6">
      <w:pPr>
        <w:rPr>
          <w:rFonts w:asciiTheme="minorHAnsi" w:hAnsiTheme="minorHAnsi" w:cstheme="minorHAnsi"/>
          <w:highlight w:val="yellow"/>
          <w:lang w:val="hr-HR"/>
        </w:rPr>
      </w:pPr>
    </w:p>
    <w:p w14:paraId="2F87D6E9" w14:textId="77777777" w:rsidR="003455A1" w:rsidRDefault="003455A1" w:rsidP="00D472F6">
      <w:pPr>
        <w:rPr>
          <w:rFonts w:asciiTheme="minorHAnsi" w:hAnsiTheme="minorHAnsi" w:cstheme="minorHAnsi"/>
          <w:highlight w:val="yellow"/>
          <w:lang w:val="hr-HR"/>
        </w:rPr>
      </w:pPr>
    </w:p>
    <w:p w14:paraId="53039116" w14:textId="77777777" w:rsidR="003455A1" w:rsidRDefault="003455A1" w:rsidP="00D472F6">
      <w:pPr>
        <w:rPr>
          <w:rFonts w:asciiTheme="minorHAnsi" w:hAnsiTheme="minorHAnsi" w:cstheme="minorHAnsi"/>
          <w:highlight w:val="yellow"/>
          <w:lang w:val="hr-HR"/>
        </w:rPr>
      </w:pPr>
    </w:p>
    <w:p w14:paraId="55537C30" w14:textId="77777777" w:rsidR="003455A1" w:rsidRDefault="003455A1" w:rsidP="00D472F6">
      <w:pPr>
        <w:rPr>
          <w:rFonts w:asciiTheme="minorHAnsi" w:hAnsiTheme="minorHAnsi" w:cstheme="minorHAnsi"/>
          <w:highlight w:val="yellow"/>
          <w:lang w:val="hr-HR"/>
        </w:rPr>
      </w:pPr>
    </w:p>
    <w:p w14:paraId="0FE612CC" w14:textId="77777777" w:rsidR="003455A1" w:rsidRDefault="003455A1" w:rsidP="00D472F6">
      <w:pPr>
        <w:rPr>
          <w:rFonts w:asciiTheme="minorHAnsi" w:hAnsiTheme="minorHAnsi" w:cstheme="minorHAnsi"/>
          <w:highlight w:val="yellow"/>
          <w:lang w:val="hr-HR"/>
        </w:rPr>
      </w:pPr>
    </w:p>
    <w:p w14:paraId="2A948457" w14:textId="77777777" w:rsidR="003455A1" w:rsidRDefault="003455A1" w:rsidP="00D472F6">
      <w:pPr>
        <w:rPr>
          <w:rFonts w:asciiTheme="minorHAnsi" w:hAnsiTheme="minorHAnsi" w:cstheme="minorHAnsi"/>
          <w:highlight w:val="yellow"/>
          <w:lang w:val="hr-HR"/>
        </w:rPr>
      </w:pPr>
    </w:p>
    <w:p w14:paraId="572AF16B" w14:textId="77777777" w:rsidR="003455A1" w:rsidRDefault="003455A1" w:rsidP="00D472F6">
      <w:pPr>
        <w:rPr>
          <w:rFonts w:asciiTheme="minorHAnsi" w:hAnsiTheme="minorHAnsi" w:cstheme="minorHAnsi"/>
          <w:highlight w:val="yellow"/>
          <w:lang w:val="hr-HR"/>
        </w:rPr>
      </w:pPr>
    </w:p>
    <w:p w14:paraId="3396D69E" w14:textId="77777777" w:rsidR="003455A1" w:rsidRDefault="003455A1" w:rsidP="00D472F6">
      <w:pPr>
        <w:rPr>
          <w:rFonts w:asciiTheme="minorHAnsi" w:hAnsiTheme="minorHAnsi" w:cstheme="minorHAnsi"/>
          <w:highlight w:val="yellow"/>
          <w:lang w:val="hr-HR"/>
        </w:rPr>
      </w:pPr>
    </w:p>
    <w:p w14:paraId="0421CA0B" w14:textId="77777777" w:rsidR="004211BC" w:rsidRPr="008F2B35" w:rsidRDefault="004211BC" w:rsidP="00D472F6">
      <w:pPr>
        <w:rPr>
          <w:rFonts w:asciiTheme="minorHAnsi" w:hAnsiTheme="minorHAnsi" w:cstheme="minorHAnsi"/>
          <w:highlight w:val="yellow"/>
          <w:lang w:val="hr-HR"/>
        </w:rPr>
      </w:pPr>
    </w:p>
    <w:p w14:paraId="48F73928" w14:textId="77777777" w:rsidR="00D472F6" w:rsidRPr="008F2B35" w:rsidRDefault="00D472F6" w:rsidP="00D472F6">
      <w:pPr>
        <w:rPr>
          <w:rFonts w:asciiTheme="minorHAnsi" w:hAnsiTheme="minorHAnsi" w:cstheme="minorHAnsi"/>
          <w:highlight w:val="yellow"/>
          <w:lang w:val="hr-HR"/>
        </w:rPr>
      </w:pPr>
    </w:p>
    <w:p w14:paraId="7190EA3E" w14:textId="77777777" w:rsidR="00647161" w:rsidRPr="008F2B35" w:rsidRDefault="00647161" w:rsidP="00647161">
      <w:pPr>
        <w:spacing w:line="240" w:lineRule="auto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5F7745FB" w14:textId="77777777" w:rsidR="00647161" w:rsidRPr="004211BC" w:rsidRDefault="00647161" w:rsidP="00647161">
      <w:pPr>
        <w:spacing w:line="240" w:lineRule="auto"/>
        <w:jc w:val="both"/>
        <w:rPr>
          <w:rFonts w:asciiTheme="majorBidi" w:hAnsiTheme="majorBidi" w:cstheme="majorBidi"/>
          <w:b/>
          <w:bCs/>
          <w:i/>
          <w:iCs/>
          <w:u w:val="single"/>
          <w:lang w:val="hr-HR"/>
        </w:rPr>
      </w:pPr>
      <w:bookmarkStart w:id="3" w:name="_Hlk198896027"/>
      <w:r w:rsidRPr="004211BC">
        <w:rPr>
          <w:rFonts w:asciiTheme="majorBidi" w:hAnsiTheme="majorBidi" w:cstheme="majorBidi"/>
          <w:b/>
          <w:bCs/>
          <w:i/>
          <w:iCs/>
          <w:u w:val="single"/>
          <w:lang w:val="hr-HR"/>
        </w:rPr>
        <w:lastRenderedPageBreak/>
        <w:t>RAZDJEL 025 UPRAVNI ODJEL ZA KOMUNALNO GOSPODARSTVO, PROSTORNO UREĐENJE I GEODETSKE POSLOVE</w:t>
      </w:r>
    </w:p>
    <w:bookmarkEnd w:id="3"/>
    <w:p w14:paraId="384E9AE5" w14:textId="26B6B8B4" w:rsidR="00A036E2" w:rsidRDefault="00647161" w:rsidP="00D472F6">
      <w:pPr>
        <w:spacing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  <w:r w:rsidRPr="004211BC">
        <w:rPr>
          <w:rFonts w:asciiTheme="majorBidi" w:eastAsia="Calibri" w:hAnsiTheme="majorBidi" w:cstheme="majorBidi"/>
          <w:bCs/>
          <w:lang w:val="hr-HR"/>
        </w:rPr>
        <w:t>Pregled izvršenja po programskoj klasifikaciji za razdjel 025 UPRAVNI ODJEL ZA KOMUNALNO GOSPODARSTVO, PROSTORNO UREĐENJE I GEODETSKE POSLOVE pripremilo je Upravni odjel za komunalno gospodarstvo, prostorno uređenje i geodetske poslove grada Županje, pročelnik Josip Nikolozo, dipl. ing.</w:t>
      </w:r>
    </w:p>
    <w:p w14:paraId="76D32706" w14:textId="77777777" w:rsidR="004211BC" w:rsidRDefault="004211BC" w:rsidP="00D472F6">
      <w:pPr>
        <w:spacing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</w:p>
    <w:p w14:paraId="52767505" w14:textId="3BF46AEB" w:rsidR="00A036E2" w:rsidRDefault="00A036E2" w:rsidP="00A036E2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lang w:val="hr-HR"/>
        </w:rPr>
      </w:pPr>
      <w:bookmarkStart w:id="4" w:name="_Hlk198896048"/>
      <w:r w:rsidRPr="00C57766">
        <w:rPr>
          <w:rFonts w:ascii="Times New Roman" w:hAnsi="Times New Roman"/>
          <w:b/>
          <w:lang w:val="hr-HR"/>
        </w:rPr>
        <w:t>UVOD</w:t>
      </w:r>
    </w:p>
    <w:p w14:paraId="1DD09B08" w14:textId="77777777" w:rsidR="00A036E2" w:rsidRPr="00A036E2" w:rsidRDefault="00A036E2" w:rsidP="00A036E2">
      <w:pPr>
        <w:pStyle w:val="Odlomakpopisa"/>
        <w:spacing w:after="0" w:line="240" w:lineRule="auto"/>
        <w:rPr>
          <w:rFonts w:ascii="Times New Roman" w:hAnsi="Times New Roman"/>
          <w:b/>
          <w:lang w:val="hr-HR"/>
        </w:rPr>
      </w:pPr>
    </w:p>
    <w:p w14:paraId="257422F9" w14:textId="77777777" w:rsidR="00A036E2" w:rsidRPr="00C57766" w:rsidRDefault="00A036E2" w:rsidP="00A036E2">
      <w:pPr>
        <w:spacing w:after="0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U</w:t>
      </w:r>
      <w:r w:rsidRPr="00C57766">
        <w:rPr>
          <w:rFonts w:ascii="Times New Roman" w:hAnsi="Times New Roman"/>
          <w:spacing w:val="37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Upravnom</w:t>
      </w:r>
      <w:r w:rsidRPr="00C57766">
        <w:rPr>
          <w:rFonts w:ascii="Times New Roman" w:hAnsi="Times New Roman"/>
          <w:spacing w:val="4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odjelu</w:t>
      </w:r>
      <w:r w:rsidRPr="00C57766">
        <w:rPr>
          <w:rFonts w:ascii="Times New Roman" w:hAnsi="Times New Roman"/>
          <w:spacing w:val="49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za</w:t>
      </w:r>
      <w:r w:rsidRPr="00C57766">
        <w:rPr>
          <w:rFonts w:ascii="Times New Roman" w:hAnsi="Times New Roman"/>
          <w:spacing w:val="34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komunalno gospodarstvo, prostorno uređenje i geodetske poslove</w:t>
      </w:r>
      <w:r w:rsidRPr="00C57766">
        <w:rPr>
          <w:rFonts w:ascii="Times New Roman" w:hAnsi="Times New Roman"/>
          <w:spacing w:val="3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obavljaju</w:t>
      </w:r>
      <w:r w:rsidRPr="00C57766">
        <w:rPr>
          <w:rFonts w:ascii="Times New Roman" w:hAnsi="Times New Roman"/>
          <w:spacing w:val="9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se</w:t>
      </w:r>
      <w:r w:rsidRPr="00C57766">
        <w:rPr>
          <w:rFonts w:ascii="Times New Roman" w:hAnsi="Times New Roman"/>
          <w:spacing w:val="39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poslovi</w:t>
      </w:r>
      <w:r w:rsidRPr="00C57766">
        <w:rPr>
          <w:rFonts w:ascii="Times New Roman" w:hAnsi="Times New Roman"/>
          <w:spacing w:val="13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komunalnog gospodarstva i prostornog uređenja Grada Županja te geodetski poslovi,</w:t>
      </w:r>
      <w:r w:rsidRPr="00C57766">
        <w:rPr>
          <w:rFonts w:ascii="Times New Roman" w:hAnsi="Times New Roman"/>
          <w:spacing w:val="-17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uključivo</w:t>
      </w:r>
      <w:r w:rsidRPr="00C57766">
        <w:rPr>
          <w:rFonts w:ascii="Times New Roman" w:hAnsi="Times New Roman"/>
          <w:spacing w:val="-7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poslovi</w:t>
      </w:r>
      <w:r w:rsidRPr="00C57766">
        <w:rPr>
          <w:rFonts w:ascii="Times New Roman" w:hAnsi="Times New Roman"/>
          <w:spacing w:val="-1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:</w:t>
      </w:r>
    </w:p>
    <w:p w14:paraId="736E8258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before="117" w:after="0" w:line="237" w:lineRule="auto"/>
        <w:ind w:right="107" w:hanging="283"/>
        <w:contextualSpacing w:val="0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komunalnih djelatnosti</w:t>
      </w:r>
    </w:p>
    <w:p w14:paraId="718B6CA4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after="0" w:line="240" w:lineRule="auto"/>
        <w:ind w:hanging="283"/>
        <w:contextualSpacing w:val="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prostornog planiranja i uređenja prostora</w:t>
      </w:r>
    </w:p>
    <w:p w14:paraId="0CD3C764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after="0" w:line="240" w:lineRule="auto"/>
        <w:ind w:hanging="283"/>
        <w:contextualSpacing w:val="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zaštite i unaprjeđenja stanja okoliša za područje Grada Županja</w:t>
      </w:r>
    </w:p>
    <w:p w14:paraId="33950BE3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after="0" w:line="240" w:lineRule="auto"/>
        <w:ind w:hanging="283"/>
        <w:contextualSpacing w:val="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veterinarske usluge</w:t>
      </w:r>
    </w:p>
    <w:p w14:paraId="77F5E505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after="0" w:line="240" w:lineRule="auto"/>
        <w:ind w:hanging="283"/>
        <w:contextualSpacing w:val="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izgradnje i održavanja komunalnih objekata</w:t>
      </w:r>
    </w:p>
    <w:p w14:paraId="2F5FDDB0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after="0" w:line="240" w:lineRule="auto"/>
        <w:ind w:hanging="283"/>
        <w:contextualSpacing w:val="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održavanja čistoće i hortikulture</w:t>
      </w:r>
    </w:p>
    <w:p w14:paraId="0BC87FEF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after="0" w:line="240" w:lineRule="auto"/>
        <w:ind w:hanging="283"/>
        <w:contextualSpacing w:val="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održavanja javnih površina</w:t>
      </w:r>
    </w:p>
    <w:p w14:paraId="25E0A2E2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after="0" w:line="240" w:lineRule="auto"/>
        <w:ind w:hanging="283"/>
        <w:contextualSpacing w:val="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održavanja nerazvrstanih cesta</w:t>
      </w:r>
    </w:p>
    <w:p w14:paraId="35D56E47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after="0" w:line="240" w:lineRule="auto"/>
        <w:ind w:hanging="283"/>
        <w:contextualSpacing w:val="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održavanje poljskih putova</w:t>
      </w:r>
    </w:p>
    <w:p w14:paraId="57F459C8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after="0" w:line="240" w:lineRule="auto"/>
        <w:ind w:hanging="283"/>
        <w:contextualSpacing w:val="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održavanje građevina, uređaja i predmeta javne namjene</w:t>
      </w:r>
    </w:p>
    <w:p w14:paraId="54252C24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after="0" w:line="240" w:lineRule="auto"/>
        <w:ind w:hanging="283"/>
        <w:contextualSpacing w:val="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održavanja javne rasvjete</w:t>
      </w:r>
    </w:p>
    <w:p w14:paraId="311B3CCB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after="0" w:line="240" w:lineRule="auto"/>
        <w:ind w:hanging="283"/>
        <w:contextualSpacing w:val="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prigodna iluminacija i dekoracija Grada</w:t>
      </w:r>
    </w:p>
    <w:p w14:paraId="7CF7F7CE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after="0" w:line="240" w:lineRule="auto"/>
        <w:ind w:hanging="283"/>
        <w:contextualSpacing w:val="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odlaganja komunalnog otpada</w:t>
      </w:r>
    </w:p>
    <w:p w14:paraId="4FEAA5A7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after="0" w:line="240" w:lineRule="auto"/>
        <w:ind w:hanging="283"/>
        <w:contextualSpacing w:val="0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gospodarstva (energetika, ugostiteljstvo, poljoprivreda, šumarstvo, promet i veze, trgovina, turizam i veterinarskih djelatnosti)</w:t>
      </w:r>
    </w:p>
    <w:p w14:paraId="77E1CF68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after="240" w:line="240" w:lineRule="auto"/>
        <w:ind w:hanging="283"/>
        <w:contextualSpacing w:val="0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izrada i realizacija programa održavanja i programa gradnje objekata i uređaja komunalne infrastrukture</w:t>
      </w:r>
    </w:p>
    <w:p w14:paraId="2CDEBD85" w14:textId="77777777" w:rsidR="00A036E2" w:rsidRPr="00C57766" w:rsidRDefault="00A036E2" w:rsidP="00A036E2">
      <w:pPr>
        <w:jc w:val="both"/>
        <w:rPr>
          <w:rFonts w:ascii="Times New Roman" w:hAnsi="Times New Roman"/>
          <w:w w:val="105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U</w:t>
      </w:r>
      <w:r w:rsidRPr="00C57766">
        <w:rPr>
          <w:rFonts w:ascii="Times New Roman" w:hAnsi="Times New Roman"/>
          <w:spacing w:val="-32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proračunskom</w:t>
      </w:r>
      <w:r w:rsidRPr="00C57766">
        <w:rPr>
          <w:rFonts w:ascii="Times New Roman" w:hAnsi="Times New Roman"/>
          <w:spacing w:val="-9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razdjelu</w:t>
      </w:r>
      <w:r w:rsidRPr="00C57766">
        <w:rPr>
          <w:rFonts w:ascii="Times New Roman" w:hAnsi="Times New Roman"/>
          <w:spacing w:val="-1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025</w:t>
      </w:r>
      <w:r w:rsidRPr="00C57766">
        <w:rPr>
          <w:rFonts w:ascii="Times New Roman" w:hAnsi="Times New Roman"/>
          <w:spacing w:val="-39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Upravni</w:t>
      </w:r>
      <w:r w:rsidRPr="00C57766">
        <w:rPr>
          <w:rFonts w:ascii="Times New Roman" w:hAnsi="Times New Roman"/>
          <w:spacing w:val="-16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odjel</w:t>
      </w:r>
      <w:r w:rsidRPr="00C57766">
        <w:rPr>
          <w:rFonts w:ascii="Times New Roman" w:hAnsi="Times New Roman"/>
          <w:spacing w:val="-25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za</w:t>
      </w:r>
      <w:r w:rsidRPr="00C57766">
        <w:rPr>
          <w:rFonts w:ascii="Times New Roman" w:hAnsi="Times New Roman"/>
          <w:spacing w:val="-26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komunalno gospodarstvo, prostorno uređenje i geodetske poslove Grada Županja za</w:t>
      </w:r>
      <w:r w:rsidRPr="00C57766">
        <w:rPr>
          <w:rFonts w:ascii="Times New Roman" w:hAnsi="Times New Roman"/>
          <w:spacing w:val="49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2024. godinu planiran je</w:t>
      </w:r>
      <w:r w:rsidRPr="00C57766">
        <w:rPr>
          <w:rFonts w:ascii="Times New Roman" w:hAnsi="Times New Roman"/>
          <w:spacing w:val="39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iznos</w:t>
      </w:r>
      <w:r w:rsidRPr="00C57766">
        <w:rPr>
          <w:rFonts w:ascii="Times New Roman" w:hAnsi="Times New Roman"/>
          <w:spacing w:val="54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od</w:t>
      </w:r>
      <w:r w:rsidRPr="00C57766">
        <w:rPr>
          <w:rFonts w:ascii="Times New Roman" w:hAnsi="Times New Roman"/>
          <w:w w:val="104"/>
          <w:lang w:val="hr-HR"/>
        </w:rPr>
        <w:t xml:space="preserve"> 3.098.515,00</w:t>
      </w:r>
      <w:r w:rsidRPr="00C57766">
        <w:rPr>
          <w:rFonts w:ascii="Times New Roman" w:hAnsi="Times New Roman"/>
          <w:color w:val="FF0000"/>
          <w:spacing w:val="-5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€:</w:t>
      </w:r>
      <w:r w:rsidRPr="00C57766">
        <w:rPr>
          <w:rFonts w:ascii="Times New Roman" w:hAnsi="Times New Roman"/>
          <w:w w:val="105"/>
          <w:lang w:val="hr-HR"/>
        </w:rPr>
        <w:tab/>
      </w:r>
    </w:p>
    <w:p w14:paraId="78197127" w14:textId="77777777" w:rsidR="00A036E2" w:rsidRPr="00C57766" w:rsidRDefault="00A036E2" w:rsidP="00A036E2">
      <w:pPr>
        <w:ind w:left="1440" w:firstLine="720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- u okviru glave 02510</w:t>
      </w:r>
      <w:r w:rsidRPr="00C57766">
        <w:rPr>
          <w:rFonts w:ascii="Times New Roman" w:hAnsi="Times New Roman"/>
          <w:spacing w:val="7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Upravni</w:t>
      </w:r>
      <w:r w:rsidRPr="00C57766">
        <w:rPr>
          <w:rFonts w:ascii="Times New Roman" w:hAnsi="Times New Roman"/>
          <w:spacing w:val="33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odjel</w:t>
      </w:r>
    </w:p>
    <w:p w14:paraId="0316DD35" w14:textId="77777777" w:rsidR="00A036E2" w:rsidRPr="00C57766" w:rsidRDefault="00A036E2" w:rsidP="00A036E2">
      <w:pPr>
        <w:ind w:left="2160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- u okviru glave 02520</w:t>
      </w:r>
      <w:r w:rsidRPr="00C57766">
        <w:rPr>
          <w:rFonts w:ascii="Times New Roman" w:hAnsi="Times New Roman"/>
          <w:spacing w:val="19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Komunalna naknada</w:t>
      </w:r>
    </w:p>
    <w:p w14:paraId="1F30ED6F" w14:textId="77777777" w:rsidR="00A036E2" w:rsidRPr="00C57766" w:rsidRDefault="00A036E2" w:rsidP="00A036E2">
      <w:pPr>
        <w:ind w:left="2160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- u okviru glave 02530 Komunalna djelatnost, izgradnja komunalne infrastrukture</w:t>
      </w:r>
    </w:p>
    <w:p w14:paraId="68528724" w14:textId="126A2F2C" w:rsidR="00A036E2" w:rsidRPr="00C57766" w:rsidRDefault="00A036E2" w:rsidP="00A036E2">
      <w:pPr>
        <w:ind w:left="2160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- u okviru glave 02550 Prostorno uređenje i zaštita okoliša</w:t>
      </w:r>
    </w:p>
    <w:tbl>
      <w:tblPr>
        <w:tblStyle w:val="Reetkatablice"/>
        <w:tblpPr w:leftFromText="180" w:rightFromText="180" w:vertAnchor="text" w:horzAnchor="margin" w:tblpXSpec="center" w:tblpY="228"/>
        <w:tblW w:w="8396" w:type="dxa"/>
        <w:tblLayout w:type="fixed"/>
        <w:tblLook w:val="04A0" w:firstRow="1" w:lastRow="0" w:firstColumn="1" w:lastColumn="0" w:noHBand="0" w:noVBand="1"/>
      </w:tblPr>
      <w:tblGrid>
        <w:gridCol w:w="4077"/>
        <w:gridCol w:w="1596"/>
        <w:gridCol w:w="1730"/>
        <w:gridCol w:w="993"/>
      </w:tblGrid>
      <w:tr w:rsidR="00A036E2" w:rsidRPr="00C57766" w14:paraId="08053D31" w14:textId="77777777" w:rsidTr="00A036E2">
        <w:trPr>
          <w:trHeight w:val="556"/>
        </w:trPr>
        <w:tc>
          <w:tcPr>
            <w:tcW w:w="4077" w:type="dxa"/>
            <w:shd w:val="clear" w:color="auto" w:fill="E7E6E6" w:themeFill="background2"/>
          </w:tcPr>
          <w:p w14:paraId="573E2FBD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596" w:type="dxa"/>
            <w:shd w:val="clear" w:color="auto" w:fill="E7E6E6" w:themeFill="background2"/>
          </w:tcPr>
          <w:p w14:paraId="07BA4054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0F4281C1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30" w:type="dxa"/>
            <w:shd w:val="clear" w:color="auto" w:fill="E7E6E6" w:themeFill="background2"/>
          </w:tcPr>
          <w:p w14:paraId="0578752D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7933EB54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 (€)</w:t>
            </w:r>
          </w:p>
        </w:tc>
        <w:tc>
          <w:tcPr>
            <w:tcW w:w="993" w:type="dxa"/>
            <w:shd w:val="clear" w:color="auto" w:fill="E7E6E6" w:themeFill="background2"/>
          </w:tcPr>
          <w:p w14:paraId="57D7E741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10CF9EA1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66D33FCC" w14:textId="77777777" w:rsidTr="00B274AB">
        <w:trPr>
          <w:trHeight w:val="517"/>
        </w:trPr>
        <w:tc>
          <w:tcPr>
            <w:tcW w:w="4077" w:type="dxa"/>
          </w:tcPr>
          <w:p w14:paraId="4C0924D7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 xml:space="preserve">Glava 02510 Upravni odjel </w:t>
            </w:r>
          </w:p>
        </w:tc>
        <w:tc>
          <w:tcPr>
            <w:tcW w:w="1596" w:type="dxa"/>
            <w:vAlign w:val="center"/>
          </w:tcPr>
          <w:p w14:paraId="15D7341C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102.075,00</w:t>
            </w:r>
          </w:p>
        </w:tc>
        <w:tc>
          <w:tcPr>
            <w:tcW w:w="1730" w:type="dxa"/>
            <w:vAlign w:val="center"/>
          </w:tcPr>
          <w:p w14:paraId="7BF6CE24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75.455,20</w:t>
            </w:r>
          </w:p>
        </w:tc>
        <w:tc>
          <w:tcPr>
            <w:tcW w:w="993" w:type="dxa"/>
            <w:vAlign w:val="center"/>
          </w:tcPr>
          <w:p w14:paraId="464F2F38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73,92</w:t>
            </w:r>
          </w:p>
        </w:tc>
      </w:tr>
      <w:tr w:rsidR="00A036E2" w:rsidRPr="00C57766" w14:paraId="3EE1FF39" w14:textId="77777777" w:rsidTr="00B274AB">
        <w:trPr>
          <w:trHeight w:val="517"/>
        </w:trPr>
        <w:tc>
          <w:tcPr>
            <w:tcW w:w="4077" w:type="dxa"/>
          </w:tcPr>
          <w:p w14:paraId="514367C0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Glava 02520 Komunalna naknada</w:t>
            </w:r>
          </w:p>
        </w:tc>
        <w:tc>
          <w:tcPr>
            <w:tcW w:w="1596" w:type="dxa"/>
            <w:vAlign w:val="center"/>
          </w:tcPr>
          <w:p w14:paraId="21F00725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1.036.880,00</w:t>
            </w:r>
          </w:p>
        </w:tc>
        <w:tc>
          <w:tcPr>
            <w:tcW w:w="1730" w:type="dxa"/>
            <w:vAlign w:val="center"/>
          </w:tcPr>
          <w:p w14:paraId="104EDA7B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980.587,38</w:t>
            </w:r>
          </w:p>
        </w:tc>
        <w:tc>
          <w:tcPr>
            <w:tcW w:w="993" w:type="dxa"/>
            <w:vAlign w:val="center"/>
          </w:tcPr>
          <w:p w14:paraId="3C205176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94,57</w:t>
            </w:r>
          </w:p>
        </w:tc>
      </w:tr>
      <w:tr w:rsidR="00A036E2" w:rsidRPr="00C57766" w14:paraId="65BE8AB0" w14:textId="77777777" w:rsidTr="00B274AB">
        <w:trPr>
          <w:trHeight w:val="517"/>
        </w:trPr>
        <w:tc>
          <w:tcPr>
            <w:tcW w:w="4077" w:type="dxa"/>
          </w:tcPr>
          <w:p w14:paraId="7F0901FF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lastRenderedPageBreak/>
              <w:t>Glava 02530 Komunalna djelatnost, izgradnja komunalne infrastrukture</w:t>
            </w:r>
          </w:p>
        </w:tc>
        <w:tc>
          <w:tcPr>
            <w:tcW w:w="1596" w:type="dxa"/>
            <w:vAlign w:val="center"/>
          </w:tcPr>
          <w:p w14:paraId="179EA11B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1.374.050,00</w:t>
            </w:r>
          </w:p>
        </w:tc>
        <w:tc>
          <w:tcPr>
            <w:tcW w:w="1730" w:type="dxa"/>
            <w:vAlign w:val="center"/>
          </w:tcPr>
          <w:p w14:paraId="3B9739E3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1.083.261,16</w:t>
            </w:r>
          </w:p>
        </w:tc>
        <w:tc>
          <w:tcPr>
            <w:tcW w:w="993" w:type="dxa"/>
            <w:vAlign w:val="center"/>
          </w:tcPr>
          <w:p w14:paraId="33949255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78,84</w:t>
            </w:r>
          </w:p>
        </w:tc>
      </w:tr>
      <w:tr w:rsidR="00A036E2" w:rsidRPr="00C57766" w14:paraId="5C7D08DA" w14:textId="77777777" w:rsidTr="00B274AB">
        <w:trPr>
          <w:trHeight w:val="517"/>
        </w:trPr>
        <w:tc>
          <w:tcPr>
            <w:tcW w:w="4077" w:type="dxa"/>
          </w:tcPr>
          <w:p w14:paraId="59DB6A89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Glava 02550 Prostorno uređenje i zaštita okoliša</w:t>
            </w:r>
          </w:p>
        </w:tc>
        <w:tc>
          <w:tcPr>
            <w:tcW w:w="1596" w:type="dxa"/>
            <w:vAlign w:val="center"/>
          </w:tcPr>
          <w:p w14:paraId="5192F97D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585.510,00</w:t>
            </w:r>
          </w:p>
        </w:tc>
        <w:tc>
          <w:tcPr>
            <w:tcW w:w="1730" w:type="dxa"/>
            <w:vAlign w:val="center"/>
          </w:tcPr>
          <w:p w14:paraId="0E7A0395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586.609,83</w:t>
            </w:r>
          </w:p>
        </w:tc>
        <w:tc>
          <w:tcPr>
            <w:tcW w:w="993" w:type="dxa"/>
            <w:vAlign w:val="center"/>
          </w:tcPr>
          <w:p w14:paraId="79E8366E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100,19</w:t>
            </w:r>
          </w:p>
        </w:tc>
      </w:tr>
      <w:tr w:rsidR="00A036E2" w:rsidRPr="00C57766" w14:paraId="7AA9A67F" w14:textId="77777777" w:rsidTr="00B274AB">
        <w:trPr>
          <w:trHeight w:val="333"/>
        </w:trPr>
        <w:tc>
          <w:tcPr>
            <w:tcW w:w="4077" w:type="dxa"/>
          </w:tcPr>
          <w:p w14:paraId="43C98CCE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Ukupno</w:t>
            </w:r>
          </w:p>
        </w:tc>
        <w:tc>
          <w:tcPr>
            <w:tcW w:w="1596" w:type="dxa"/>
          </w:tcPr>
          <w:p w14:paraId="262B8D1C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3.098.515,00</w:t>
            </w:r>
          </w:p>
        </w:tc>
        <w:tc>
          <w:tcPr>
            <w:tcW w:w="1730" w:type="dxa"/>
          </w:tcPr>
          <w:p w14:paraId="6FD12F94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2.725.913,57</w:t>
            </w:r>
          </w:p>
        </w:tc>
        <w:tc>
          <w:tcPr>
            <w:tcW w:w="993" w:type="dxa"/>
          </w:tcPr>
          <w:p w14:paraId="471B3AC0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87,97</w:t>
            </w:r>
          </w:p>
        </w:tc>
      </w:tr>
    </w:tbl>
    <w:p w14:paraId="3616C70F" w14:textId="77777777" w:rsidR="00A036E2" w:rsidRDefault="00A036E2" w:rsidP="00A036E2">
      <w:pPr>
        <w:jc w:val="both"/>
        <w:rPr>
          <w:rFonts w:ascii="Times New Roman" w:hAnsi="Times New Roman"/>
          <w:w w:val="105"/>
          <w:lang w:val="hr-HR"/>
        </w:rPr>
      </w:pPr>
    </w:p>
    <w:p w14:paraId="4DD15709" w14:textId="77777777" w:rsidR="00A036E2" w:rsidRPr="00C57766" w:rsidRDefault="00A036E2" w:rsidP="00A036E2">
      <w:pPr>
        <w:jc w:val="both"/>
        <w:rPr>
          <w:rFonts w:ascii="Times New Roman" w:hAnsi="Times New Roman"/>
          <w:w w:val="105"/>
          <w:lang w:val="hr-HR"/>
        </w:rPr>
      </w:pPr>
    </w:p>
    <w:tbl>
      <w:tblPr>
        <w:tblStyle w:val="TableNormal"/>
        <w:tblpPr w:leftFromText="180" w:rightFromText="180" w:vertAnchor="text" w:horzAnchor="margin" w:tblpY="15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A036E2" w:rsidRPr="00C57766" w14:paraId="05472400" w14:textId="77777777" w:rsidTr="00B274AB">
        <w:trPr>
          <w:cantSplit/>
          <w:tblHeader/>
        </w:trPr>
        <w:tc>
          <w:tcPr>
            <w:tcW w:w="10065" w:type="dxa"/>
            <w:shd w:val="clear" w:color="auto" w:fill="auto"/>
          </w:tcPr>
          <w:p w14:paraId="6E567158" w14:textId="77777777" w:rsidR="00A036E2" w:rsidRPr="00C57766" w:rsidRDefault="00A036E2" w:rsidP="00B274AB">
            <w:pPr>
              <w:rPr>
                <w:rFonts w:ascii="Times New Roman" w:eastAsia="Times New Roman" w:hAnsi="Times New Roman"/>
                <w:lang w:val="hr-HR"/>
              </w:rPr>
            </w:pPr>
            <w:r w:rsidRPr="00C57766">
              <w:rPr>
                <w:rFonts w:ascii="Times New Roman" w:eastAsia="Times New Roman" w:hAnsi="Times New Roman"/>
                <w:lang w:val="hr-HR"/>
              </w:rPr>
              <w:t xml:space="preserve">Glava 02510 Upravni odjel                                                                                 </w:t>
            </w:r>
          </w:p>
        </w:tc>
      </w:tr>
    </w:tbl>
    <w:p w14:paraId="518CED8B" w14:textId="43E2A27B" w:rsidR="00A036E2" w:rsidRPr="00C57766" w:rsidRDefault="00A036E2" w:rsidP="00A036E2">
      <w:pPr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Kao</w:t>
      </w:r>
      <w:r w:rsidRPr="00C57766">
        <w:rPr>
          <w:rFonts w:ascii="Times New Roman" w:hAnsi="Times New Roman"/>
          <w:spacing w:val="6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proračunska</w:t>
      </w:r>
      <w:r w:rsidRPr="00C57766">
        <w:rPr>
          <w:rFonts w:ascii="Times New Roman" w:hAnsi="Times New Roman"/>
          <w:spacing w:val="38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glava</w:t>
      </w:r>
      <w:r w:rsidRPr="00C57766">
        <w:rPr>
          <w:rFonts w:ascii="Times New Roman" w:hAnsi="Times New Roman"/>
          <w:spacing w:val="13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svoje</w:t>
      </w:r>
      <w:r w:rsidRPr="00C57766">
        <w:rPr>
          <w:rFonts w:ascii="Times New Roman" w:hAnsi="Times New Roman"/>
          <w:spacing w:val="3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poslove</w:t>
      </w:r>
      <w:r w:rsidRPr="00C57766">
        <w:rPr>
          <w:rFonts w:ascii="Times New Roman" w:hAnsi="Times New Roman"/>
          <w:spacing w:val="25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i</w:t>
      </w:r>
      <w:r w:rsidRPr="00C57766">
        <w:rPr>
          <w:rFonts w:ascii="Times New Roman" w:hAnsi="Times New Roman"/>
          <w:spacing w:val="6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zadatke</w:t>
      </w:r>
      <w:r w:rsidRPr="00C57766">
        <w:rPr>
          <w:rFonts w:ascii="Times New Roman" w:hAnsi="Times New Roman"/>
          <w:spacing w:val="7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planirano</w:t>
      </w:r>
      <w:r w:rsidRPr="00C57766">
        <w:rPr>
          <w:rFonts w:ascii="Times New Roman" w:hAnsi="Times New Roman"/>
          <w:spacing w:val="4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je</w:t>
      </w:r>
      <w:r w:rsidRPr="00C57766">
        <w:rPr>
          <w:rFonts w:ascii="Times New Roman" w:hAnsi="Times New Roman"/>
          <w:spacing w:val="25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ostvariti</w:t>
      </w:r>
      <w:r w:rsidRPr="00C57766">
        <w:rPr>
          <w:rFonts w:ascii="Times New Roman" w:hAnsi="Times New Roman"/>
          <w:spacing w:val="11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putem</w:t>
      </w:r>
      <w:r w:rsidRPr="00C57766">
        <w:rPr>
          <w:rFonts w:ascii="Times New Roman" w:hAnsi="Times New Roman"/>
          <w:spacing w:val="49"/>
          <w:w w:val="105"/>
          <w:lang w:val="hr-HR"/>
        </w:rPr>
        <w:t xml:space="preserve"> 8 </w:t>
      </w:r>
      <w:r w:rsidRPr="00C57766">
        <w:rPr>
          <w:rFonts w:ascii="Times New Roman" w:hAnsi="Times New Roman"/>
          <w:w w:val="105"/>
          <w:lang w:val="hr-HR"/>
        </w:rPr>
        <w:t>programa</w:t>
      </w:r>
      <w:r w:rsidRPr="00C57766">
        <w:rPr>
          <w:rFonts w:ascii="Times New Roman" w:hAnsi="Times New Roman"/>
          <w:spacing w:val="25"/>
          <w:w w:val="105"/>
          <w:lang w:val="hr-HR"/>
        </w:rPr>
        <w:t xml:space="preserve"> i to:</w:t>
      </w:r>
    </w:p>
    <w:p w14:paraId="2681D08E" w14:textId="77777777" w:rsidR="00A036E2" w:rsidRPr="00C57766" w:rsidRDefault="00A036E2" w:rsidP="00A036E2">
      <w:pPr>
        <w:pStyle w:val="Odlomakpopisa"/>
        <w:widowControl w:val="0"/>
        <w:numPr>
          <w:ilvl w:val="0"/>
          <w:numId w:val="23"/>
        </w:numPr>
        <w:spacing w:after="0" w:line="240" w:lineRule="auto"/>
        <w:ind w:left="1276" w:hanging="425"/>
        <w:contextualSpacing w:val="0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 xml:space="preserve">Program 2510 Sredstva od zakupa </w:t>
      </w:r>
      <w:proofErr w:type="spellStart"/>
      <w:r w:rsidRPr="00C57766">
        <w:rPr>
          <w:rFonts w:ascii="Times New Roman" w:hAnsi="Times New Roman"/>
          <w:lang w:val="hr-HR"/>
        </w:rPr>
        <w:t>polj</w:t>
      </w:r>
      <w:proofErr w:type="spellEnd"/>
      <w:r w:rsidRPr="00C57766">
        <w:rPr>
          <w:rFonts w:ascii="Times New Roman" w:hAnsi="Times New Roman"/>
          <w:lang w:val="hr-HR"/>
        </w:rPr>
        <w:t>. zemljišta</w:t>
      </w:r>
    </w:p>
    <w:p w14:paraId="5D2A9001" w14:textId="77777777" w:rsidR="00A036E2" w:rsidRPr="00C57766" w:rsidRDefault="00A036E2" w:rsidP="00A036E2">
      <w:pPr>
        <w:pStyle w:val="Odlomakpopisa"/>
        <w:widowControl w:val="0"/>
        <w:numPr>
          <w:ilvl w:val="0"/>
          <w:numId w:val="23"/>
        </w:numPr>
        <w:spacing w:after="0" w:line="240" w:lineRule="auto"/>
        <w:ind w:left="1276" w:hanging="425"/>
        <w:contextualSpacing w:val="0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Program 2520 Dodatne usluge u zdravstvu i preventiva</w:t>
      </w:r>
      <w:r w:rsidRPr="00C57766">
        <w:rPr>
          <w:rFonts w:ascii="Times New Roman" w:hAnsi="Times New Roman"/>
          <w:lang w:val="hr-HR"/>
        </w:rPr>
        <w:tab/>
      </w:r>
      <w:r w:rsidRPr="00C57766">
        <w:rPr>
          <w:rFonts w:ascii="Times New Roman" w:hAnsi="Times New Roman"/>
          <w:lang w:val="hr-HR"/>
        </w:rPr>
        <w:tab/>
        <w:t xml:space="preserve">     </w:t>
      </w:r>
    </w:p>
    <w:p w14:paraId="44E36DF3" w14:textId="77777777" w:rsidR="00A036E2" w:rsidRPr="00C57766" w:rsidRDefault="00A036E2" w:rsidP="00A036E2">
      <w:pPr>
        <w:pStyle w:val="Odlomakpopisa"/>
        <w:widowControl w:val="0"/>
        <w:numPr>
          <w:ilvl w:val="0"/>
          <w:numId w:val="23"/>
        </w:numPr>
        <w:spacing w:after="0" w:line="240" w:lineRule="auto"/>
        <w:ind w:left="1276" w:hanging="425"/>
        <w:contextualSpacing w:val="0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Program</w:t>
      </w:r>
      <w:r w:rsidRPr="00C57766">
        <w:rPr>
          <w:rFonts w:ascii="Times New Roman" w:hAnsi="Times New Roman"/>
          <w:spacing w:val="6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2521</w:t>
      </w:r>
      <w:r w:rsidRPr="00C57766">
        <w:rPr>
          <w:rFonts w:ascii="Times New Roman" w:hAnsi="Times New Roman"/>
          <w:spacing w:val="-27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Komunalna naknada</w:t>
      </w:r>
      <w:r w:rsidRPr="00C57766">
        <w:rPr>
          <w:rFonts w:ascii="Times New Roman" w:hAnsi="Times New Roman"/>
          <w:w w:val="105"/>
          <w:lang w:val="hr-HR"/>
        </w:rPr>
        <w:tab/>
      </w:r>
      <w:r w:rsidRPr="00C57766">
        <w:rPr>
          <w:rFonts w:ascii="Times New Roman" w:hAnsi="Times New Roman"/>
          <w:w w:val="105"/>
          <w:lang w:val="hr-HR"/>
        </w:rPr>
        <w:tab/>
      </w:r>
      <w:r w:rsidRPr="00C57766">
        <w:rPr>
          <w:rFonts w:ascii="Times New Roman" w:hAnsi="Times New Roman"/>
          <w:w w:val="105"/>
          <w:lang w:val="hr-HR"/>
        </w:rPr>
        <w:tab/>
      </w:r>
      <w:r w:rsidRPr="00C57766">
        <w:rPr>
          <w:rFonts w:ascii="Times New Roman" w:hAnsi="Times New Roman"/>
          <w:w w:val="105"/>
          <w:lang w:val="hr-HR"/>
        </w:rPr>
        <w:tab/>
      </w:r>
      <w:r w:rsidRPr="00C57766">
        <w:rPr>
          <w:rFonts w:ascii="Times New Roman" w:hAnsi="Times New Roman"/>
          <w:w w:val="105"/>
          <w:lang w:val="hr-HR"/>
        </w:rPr>
        <w:tab/>
        <w:t xml:space="preserve"> </w:t>
      </w:r>
    </w:p>
    <w:p w14:paraId="63FDD938" w14:textId="77777777" w:rsidR="00A036E2" w:rsidRPr="00C57766" w:rsidRDefault="00A036E2" w:rsidP="00A036E2">
      <w:pPr>
        <w:pStyle w:val="Odlomakpopisa"/>
        <w:widowControl w:val="0"/>
        <w:numPr>
          <w:ilvl w:val="0"/>
          <w:numId w:val="23"/>
        </w:numPr>
        <w:spacing w:after="0" w:line="240" w:lineRule="auto"/>
        <w:ind w:left="1276" w:hanging="425"/>
        <w:contextualSpacing w:val="0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Program 2530</w:t>
      </w:r>
      <w:r w:rsidRPr="00C57766">
        <w:rPr>
          <w:rFonts w:ascii="Times New Roman" w:hAnsi="Times New Roman"/>
          <w:spacing w:val="-6"/>
          <w:lang w:val="hr-HR"/>
        </w:rPr>
        <w:t xml:space="preserve"> </w:t>
      </w:r>
      <w:r w:rsidRPr="00C57766">
        <w:rPr>
          <w:rFonts w:ascii="Times New Roman" w:hAnsi="Times New Roman"/>
          <w:color w:val="000000"/>
          <w:lang w:val="hr-HR" w:eastAsia="hr-HR"/>
        </w:rPr>
        <w:t>Komunalna djelatnost, izgradnja komunalne infrastrukture</w:t>
      </w:r>
      <w:r w:rsidRPr="00C57766">
        <w:rPr>
          <w:rFonts w:ascii="Times New Roman" w:hAnsi="Times New Roman"/>
          <w:lang w:val="hr-HR"/>
        </w:rPr>
        <w:tab/>
      </w:r>
      <w:r w:rsidRPr="00C57766">
        <w:rPr>
          <w:rFonts w:ascii="Times New Roman" w:hAnsi="Times New Roman"/>
          <w:lang w:val="hr-HR"/>
        </w:rPr>
        <w:tab/>
        <w:t xml:space="preserve">     </w:t>
      </w:r>
    </w:p>
    <w:p w14:paraId="1C83204C" w14:textId="77777777" w:rsidR="00A036E2" w:rsidRPr="00C57766" w:rsidRDefault="00A036E2" w:rsidP="00A036E2">
      <w:pPr>
        <w:pStyle w:val="Odlomakpopisa"/>
        <w:widowControl w:val="0"/>
        <w:numPr>
          <w:ilvl w:val="0"/>
          <w:numId w:val="23"/>
        </w:numPr>
        <w:spacing w:after="0" w:line="240" w:lineRule="auto"/>
        <w:ind w:left="1276" w:hanging="425"/>
        <w:contextualSpacing w:val="0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 xml:space="preserve">Program 2534 Izgradnja infrastrukturnog sustava poduzetničke zone </w:t>
      </w:r>
      <w:proofErr w:type="spellStart"/>
      <w:r w:rsidRPr="00C57766">
        <w:rPr>
          <w:rFonts w:ascii="Times New Roman" w:hAnsi="Times New Roman"/>
          <w:lang w:val="hr-HR"/>
        </w:rPr>
        <w:t>Sječine</w:t>
      </w:r>
      <w:proofErr w:type="spellEnd"/>
      <w:r w:rsidRPr="00C57766">
        <w:rPr>
          <w:rFonts w:ascii="Times New Roman" w:hAnsi="Times New Roman"/>
          <w:lang w:val="hr-HR"/>
        </w:rPr>
        <w:tab/>
      </w:r>
      <w:r w:rsidRPr="00C57766">
        <w:rPr>
          <w:rFonts w:ascii="Times New Roman" w:hAnsi="Times New Roman"/>
          <w:lang w:val="hr-HR"/>
        </w:rPr>
        <w:tab/>
        <w:t xml:space="preserve">        </w:t>
      </w:r>
    </w:p>
    <w:p w14:paraId="6D7ACD1D" w14:textId="77777777" w:rsidR="00A036E2" w:rsidRPr="00C57766" w:rsidRDefault="00A036E2" w:rsidP="00A036E2">
      <w:pPr>
        <w:pStyle w:val="Odlomakpopisa"/>
        <w:widowControl w:val="0"/>
        <w:numPr>
          <w:ilvl w:val="0"/>
          <w:numId w:val="23"/>
        </w:numPr>
        <w:spacing w:after="0" w:line="240" w:lineRule="auto"/>
        <w:ind w:left="1276" w:hanging="425"/>
        <w:contextualSpacing w:val="0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Program</w:t>
      </w:r>
      <w:r w:rsidRPr="00C57766">
        <w:rPr>
          <w:rFonts w:ascii="Times New Roman" w:hAnsi="Times New Roman"/>
          <w:spacing w:val="-1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2540 Izgradnja biciklističke infrastrukture grada Županja</w:t>
      </w:r>
    </w:p>
    <w:p w14:paraId="1B1BB2A5" w14:textId="77777777" w:rsidR="00A036E2" w:rsidRPr="00C57766" w:rsidRDefault="00A036E2" w:rsidP="00A036E2">
      <w:pPr>
        <w:pStyle w:val="Odlomakpopisa"/>
        <w:widowControl w:val="0"/>
        <w:numPr>
          <w:ilvl w:val="0"/>
          <w:numId w:val="23"/>
        </w:numPr>
        <w:spacing w:after="0" w:line="240" w:lineRule="auto"/>
        <w:ind w:left="1276" w:hanging="425"/>
        <w:contextualSpacing w:val="0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Program 2541 Rekonstrukcija ceste i pješačke staze u ulici Vojne krajine</w:t>
      </w:r>
    </w:p>
    <w:p w14:paraId="10A12701" w14:textId="77777777" w:rsidR="00A036E2" w:rsidRPr="00C57766" w:rsidRDefault="00A036E2" w:rsidP="00A036E2">
      <w:pPr>
        <w:pStyle w:val="Odlomakpopisa"/>
        <w:widowControl w:val="0"/>
        <w:numPr>
          <w:ilvl w:val="0"/>
          <w:numId w:val="23"/>
        </w:numPr>
        <w:spacing w:after="0" w:line="240" w:lineRule="auto"/>
        <w:ind w:left="1276" w:hanging="425"/>
        <w:contextualSpacing w:val="0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Program</w:t>
      </w:r>
      <w:r w:rsidRPr="00C57766">
        <w:rPr>
          <w:rFonts w:ascii="Times New Roman" w:hAnsi="Times New Roman"/>
          <w:spacing w:val="-1"/>
          <w:w w:val="105"/>
          <w:lang w:val="hr-HR"/>
        </w:rPr>
        <w:t xml:space="preserve"> 2551 Prostorno planska dokumentacija</w:t>
      </w:r>
      <w:r w:rsidRPr="00C57766">
        <w:rPr>
          <w:rFonts w:ascii="Times New Roman" w:hAnsi="Times New Roman"/>
          <w:w w:val="105"/>
          <w:lang w:val="hr-HR"/>
        </w:rPr>
        <w:tab/>
      </w:r>
    </w:p>
    <w:p w14:paraId="7BA4F824" w14:textId="46EDAA9A" w:rsidR="00A036E2" w:rsidRPr="00A036E2" w:rsidRDefault="00A036E2" w:rsidP="00A036E2">
      <w:pPr>
        <w:pStyle w:val="Odlomakpopisa"/>
        <w:widowControl w:val="0"/>
        <w:numPr>
          <w:ilvl w:val="0"/>
          <w:numId w:val="23"/>
        </w:numPr>
        <w:spacing w:after="0" w:line="240" w:lineRule="auto"/>
        <w:ind w:left="1276" w:hanging="425"/>
        <w:contextualSpacing w:val="0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Program 2552 Zaštita okoliša</w:t>
      </w:r>
      <w:r w:rsidRPr="00C57766">
        <w:rPr>
          <w:rFonts w:ascii="Times New Roman" w:hAnsi="Times New Roman"/>
          <w:w w:val="105"/>
          <w:lang w:val="hr-HR"/>
        </w:rPr>
        <w:tab/>
      </w:r>
      <w:r w:rsidRPr="00C57766">
        <w:rPr>
          <w:rFonts w:ascii="Times New Roman" w:hAnsi="Times New Roman"/>
          <w:w w:val="105"/>
          <w:lang w:val="hr-HR"/>
        </w:rPr>
        <w:tab/>
        <w:t xml:space="preserve">     </w:t>
      </w:r>
      <w:r w:rsidRPr="00A036E2">
        <w:rPr>
          <w:rFonts w:ascii="Times New Roman" w:hAnsi="Times New Roman"/>
          <w:lang w:val="hr-HR"/>
        </w:rPr>
        <w:tab/>
      </w:r>
      <w:r w:rsidRPr="00A036E2">
        <w:rPr>
          <w:rFonts w:ascii="Times New Roman" w:hAnsi="Times New Roman"/>
          <w:lang w:val="hr-HR"/>
        </w:rPr>
        <w:tab/>
      </w:r>
      <w:r w:rsidRPr="00A036E2">
        <w:rPr>
          <w:rFonts w:ascii="Times New Roman" w:hAnsi="Times New Roman"/>
          <w:lang w:val="hr-HR"/>
        </w:rPr>
        <w:tab/>
        <w:t xml:space="preserve">                    </w:t>
      </w:r>
    </w:p>
    <w:tbl>
      <w:tblPr>
        <w:tblStyle w:val="Reetkatablice"/>
        <w:tblpPr w:leftFromText="180" w:rightFromText="180" w:vertAnchor="text" w:horzAnchor="margin" w:tblpXSpec="center" w:tblpY="228"/>
        <w:tblW w:w="7682" w:type="dxa"/>
        <w:tblLayout w:type="fixed"/>
        <w:tblLook w:val="04A0" w:firstRow="1" w:lastRow="0" w:firstColumn="1" w:lastColumn="0" w:noHBand="0" w:noVBand="1"/>
      </w:tblPr>
      <w:tblGrid>
        <w:gridCol w:w="3363"/>
        <w:gridCol w:w="1596"/>
        <w:gridCol w:w="1730"/>
        <w:gridCol w:w="993"/>
      </w:tblGrid>
      <w:tr w:rsidR="00A036E2" w:rsidRPr="00C57766" w14:paraId="49130E5B" w14:textId="77777777" w:rsidTr="00B274AB">
        <w:trPr>
          <w:trHeight w:val="517"/>
        </w:trPr>
        <w:tc>
          <w:tcPr>
            <w:tcW w:w="3363" w:type="dxa"/>
            <w:shd w:val="clear" w:color="auto" w:fill="E7E6E6" w:themeFill="background2"/>
          </w:tcPr>
          <w:p w14:paraId="02D072DF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596" w:type="dxa"/>
            <w:shd w:val="clear" w:color="auto" w:fill="E7E6E6" w:themeFill="background2"/>
          </w:tcPr>
          <w:p w14:paraId="11D376CF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7881939A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30" w:type="dxa"/>
            <w:shd w:val="clear" w:color="auto" w:fill="E7E6E6" w:themeFill="background2"/>
          </w:tcPr>
          <w:p w14:paraId="1E0878D4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4610167C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 (€)</w:t>
            </w:r>
          </w:p>
        </w:tc>
        <w:tc>
          <w:tcPr>
            <w:tcW w:w="993" w:type="dxa"/>
            <w:shd w:val="clear" w:color="auto" w:fill="E7E6E6" w:themeFill="background2"/>
          </w:tcPr>
          <w:p w14:paraId="723B7919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6EA19D0E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75EC5DEA" w14:textId="77777777" w:rsidTr="00B274AB">
        <w:trPr>
          <w:trHeight w:val="517"/>
        </w:trPr>
        <w:tc>
          <w:tcPr>
            <w:tcW w:w="3363" w:type="dxa"/>
          </w:tcPr>
          <w:p w14:paraId="7B1AA507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 xml:space="preserve">2510 Sredstva od zakupa </w:t>
            </w:r>
            <w:proofErr w:type="spellStart"/>
            <w:r w:rsidRPr="00C57766">
              <w:rPr>
                <w:rFonts w:ascii="Times New Roman" w:hAnsi="Times New Roman"/>
                <w:lang w:val="hr-HR"/>
              </w:rPr>
              <w:t>polj</w:t>
            </w:r>
            <w:proofErr w:type="spellEnd"/>
            <w:r w:rsidRPr="00C57766">
              <w:rPr>
                <w:rFonts w:ascii="Times New Roman" w:hAnsi="Times New Roman"/>
                <w:lang w:val="hr-HR"/>
              </w:rPr>
              <w:t>. zemljišta</w:t>
            </w:r>
          </w:p>
        </w:tc>
        <w:tc>
          <w:tcPr>
            <w:tcW w:w="1596" w:type="dxa"/>
            <w:vAlign w:val="center"/>
          </w:tcPr>
          <w:p w14:paraId="4839F3EE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102.075,00</w:t>
            </w:r>
          </w:p>
        </w:tc>
        <w:tc>
          <w:tcPr>
            <w:tcW w:w="1730" w:type="dxa"/>
            <w:vAlign w:val="center"/>
          </w:tcPr>
          <w:p w14:paraId="724FCAFF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75.455,20</w:t>
            </w:r>
          </w:p>
        </w:tc>
        <w:tc>
          <w:tcPr>
            <w:tcW w:w="993" w:type="dxa"/>
            <w:vAlign w:val="center"/>
          </w:tcPr>
          <w:p w14:paraId="7A2B9B29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73,92</w:t>
            </w:r>
          </w:p>
        </w:tc>
      </w:tr>
      <w:tr w:rsidR="00A036E2" w:rsidRPr="00C57766" w14:paraId="4433976A" w14:textId="77777777" w:rsidTr="00B274AB">
        <w:trPr>
          <w:trHeight w:val="517"/>
        </w:trPr>
        <w:tc>
          <w:tcPr>
            <w:tcW w:w="3363" w:type="dxa"/>
          </w:tcPr>
          <w:p w14:paraId="07DBDB1D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2520  Dodatne usluge u zdravstvu i preventiva</w:t>
            </w:r>
          </w:p>
        </w:tc>
        <w:tc>
          <w:tcPr>
            <w:tcW w:w="1596" w:type="dxa"/>
            <w:vAlign w:val="center"/>
          </w:tcPr>
          <w:p w14:paraId="187199D1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68.000,00</w:t>
            </w:r>
          </w:p>
        </w:tc>
        <w:tc>
          <w:tcPr>
            <w:tcW w:w="1730" w:type="dxa"/>
            <w:vAlign w:val="center"/>
          </w:tcPr>
          <w:p w14:paraId="592695D4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58.191,16</w:t>
            </w:r>
          </w:p>
        </w:tc>
        <w:tc>
          <w:tcPr>
            <w:tcW w:w="993" w:type="dxa"/>
            <w:vAlign w:val="center"/>
          </w:tcPr>
          <w:p w14:paraId="384EDAFB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85,58</w:t>
            </w:r>
          </w:p>
        </w:tc>
      </w:tr>
      <w:tr w:rsidR="00A036E2" w:rsidRPr="00C57766" w14:paraId="63846C8B" w14:textId="77777777" w:rsidTr="00B274AB">
        <w:trPr>
          <w:trHeight w:val="517"/>
        </w:trPr>
        <w:tc>
          <w:tcPr>
            <w:tcW w:w="3363" w:type="dxa"/>
          </w:tcPr>
          <w:p w14:paraId="0A449B3F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w w:val="105"/>
                <w:lang w:val="hr-HR"/>
              </w:rPr>
              <w:t>2521</w:t>
            </w:r>
            <w:r w:rsidRPr="00C57766">
              <w:rPr>
                <w:rFonts w:ascii="Times New Roman" w:hAnsi="Times New Roman"/>
                <w:spacing w:val="-27"/>
                <w:w w:val="105"/>
                <w:lang w:val="hr-HR"/>
              </w:rPr>
              <w:t xml:space="preserve"> </w:t>
            </w:r>
            <w:r w:rsidRPr="00C57766">
              <w:rPr>
                <w:rFonts w:ascii="Times New Roman" w:hAnsi="Times New Roman"/>
                <w:w w:val="105"/>
                <w:lang w:val="hr-HR"/>
              </w:rPr>
              <w:t>Komunalna naknada</w:t>
            </w:r>
          </w:p>
        </w:tc>
        <w:tc>
          <w:tcPr>
            <w:tcW w:w="1596" w:type="dxa"/>
            <w:vAlign w:val="center"/>
          </w:tcPr>
          <w:p w14:paraId="05047C48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w w:val="105"/>
                <w:lang w:val="hr-HR"/>
              </w:rPr>
              <w:t>968.880,00</w:t>
            </w:r>
          </w:p>
        </w:tc>
        <w:tc>
          <w:tcPr>
            <w:tcW w:w="1730" w:type="dxa"/>
            <w:vAlign w:val="center"/>
          </w:tcPr>
          <w:p w14:paraId="18209912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922.396,22</w:t>
            </w:r>
          </w:p>
        </w:tc>
        <w:tc>
          <w:tcPr>
            <w:tcW w:w="993" w:type="dxa"/>
            <w:vAlign w:val="center"/>
          </w:tcPr>
          <w:p w14:paraId="359D02E2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95,20</w:t>
            </w:r>
          </w:p>
        </w:tc>
      </w:tr>
      <w:tr w:rsidR="00A036E2" w:rsidRPr="00C57766" w14:paraId="08B19BDC" w14:textId="77777777" w:rsidTr="00B274AB">
        <w:trPr>
          <w:trHeight w:val="517"/>
        </w:trPr>
        <w:tc>
          <w:tcPr>
            <w:tcW w:w="3363" w:type="dxa"/>
          </w:tcPr>
          <w:p w14:paraId="6A450588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2530</w:t>
            </w:r>
            <w:r w:rsidRPr="00C57766">
              <w:rPr>
                <w:rFonts w:ascii="Times New Roman" w:hAnsi="Times New Roman"/>
                <w:spacing w:val="-6"/>
                <w:lang w:val="hr-HR"/>
              </w:rPr>
              <w:t xml:space="preserve"> </w:t>
            </w:r>
            <w:r w:rsidRPr="00C57766">
              <w:rPr>
                <w:rFonts w:ascii="Times New Roman" w:eastAsia="Times New Roman" w:hAnsi="Times New Roman"/>
                <w:color w:val="000000"/>
                <w:lang w:val="hr-HR" w:eastAsia="hr-HR"/>
              </w:rPr>
              <w:t xml:space="preserve"> Komunalna djelatnost, izgradnja komunalne infrastrukture</w:t>
            </w:r>
          </w:p>
        </w:tc>
        <w:tc>
          <w:tcPr>
            <w:tcW w:w="1596" w:type="dxa"/>
            <w:vAlign w:val="center"/>
          </w:tcPr>
          <w:p w14:paraId="74F227F7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105.000,00</w:t>
            </w:r>
          </w:p>
        </w:tc>
        <w:tc>
          <w:tcPr>
            <w:tcW w:w="1730" w:type="dxa"/>
            <w:vAlign w:val="center"/>
          </w:tcPr>
          <w:p w14:paraId="08F42EB6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86.350,00</w:t>
            </w:r>
          </w:p>
        </w:tc>
        <w:tc>
          <w:tcPr>
            <w:tcW w:w="993" w:type="dxa"/>
            <w:vAlign w:val="center"/>
          </w:tcPr>
          <w:p w14:paraId="1AB0B8E3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82,24</w:t>
            </w:r>
          </w:p>
        </w:tc>
      </w:tr>
      <w:tr w:rsidR="00A036E2" w:rsidRPr="00C57766" w14:paraId="4DC4C13E" w14:textId="77777777" w:rsidTr="00B274AB">
        <w:trPr>
          <w:trHeight w:val="517"/>
        </w:trPr>
        <w:tc>
          <w:tcPr>
            <w:tcW w:w="3363" w:type="dxa"/>
          </w:tcPr>
          <w:p w14:paraId="20B4EDA9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 xml:space="preserve">2534  Izgradnja infrastrukturnog sustava poduzetničke zone </w:t>
            </w:r>
            <w:proofErr w:type="spellStart"/>
            <w:r w:rsidRPr="00C57766">
              <w:rPr>
                <w:rFonts w:ascii="Times New Roman" w:hAnsi="Times New Roman"/>
                <w:lang w:val="hr-HR"/>
              </w:rPr>
              <w:t>Sječine</w:t>
            </w:r>
            <w:proofErr w:type="spellEnd"/>
          </w:p>
        </w:tc>
        <w:tc>
          <w:tcPr>
            <w:tcW w:w="1596" w:type="dxa"/>
            <w:vAlign w:val="center"/>
          </w:tcPr>
          <w:p w14:paraId="580E42B6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934.350,00</w:t>
            </w:r>
          </w:p>
        </w:tc>
        <w:tc>
          <w:tcPr>
            <w:tcW w:w="1730" w:type="dxa"/>
            <w:vAlign w:val="center"/>
          </w:tcPr>
          <w:p w14:paraId="3622238C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878.569,12</w:t>
            </w:r>
          </w:p>
        </w:tc>
        <w:tc>
          <w:tcPr>
            <w:tcW w:w="993" w:type="dxa"/>
            <w:vAlign w:val="center"/>
          </w:tcPr>
          <w:p w14:paraId="56BA8D1F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94,03</w:t>
            </w:r>
          </w:p>
        </w:tc>
      </w:tr>
      <w:tr w:rsidR="00A036E2" w:rsidRPr="00C57766" w14:paraId="10155FAA" w14:textId="77777777" w:rsidTr="00B274AB">
        <w:trPr>
          <w:trHeight w:val="517"/>
        </w:trPr>
        <w:tc>
          <w:tcPr>
            <w:tcW w:w="3363" w:type="dxa"/>
          </w:tcPr>
          <w:p w14:paraId="10363F58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w w:val="105"/>
                <w:lang w:val="hr-HR"/>
              </w:rPr>
              <w:t>2540 Izgradnja biciklističke infrastrukture grada Županja</w:t>
            </w:r>
          </w:p>
        </w:tc>
        <w:tc>
          <w:tcPr>
            <w:tcW w:w="1596" w:type="dxa"/>
            <w:vAlign w:val="center"/>
          </w:tcPr>
          <w:p w14:paraId="0C28C1F4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w w:val="105"/>
                <w:lang w:val="hr-HR"/>
              </w:rPr>
              <w:t>24.700,00</w:t>
            </w:r>
          </w:p>
        </w:tc>
        <w:tc>
          <w:tcPr>
            <w:tcW w:w="1730" w:type="dxa"/>
            <w:vAlign w:val="center"/>
          </w:tcPr>
          <w:p w14:paraId="12A55CD9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24.637,50</w:t>
            </w:r>
          </w:p>
        </w:tc>
        <w:tc>
          <w:tcPr>
            <w:tcW w:w="993" w:type="dxa"/>
            <w:vAlign w:val="center"/>
          </w:tcPr>
          <w:p w14:paraId="6CE7B4F0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99,75</w:t>
            </w:r>
          </w:p>
        </w:tc>
      </w:tr>
      <w:tr w:rsidR="00A036E2" w:rsidRPr="00C57766" w14:paraId="10FEC620" w14:textId="77777777" w:rsidTr="00B274AB">
        <w:trPr>
          <w:trHeight w:val="517"/>
        </w:trPr>
        <w:tc>
          <w:tcPr>
            <w:tcW w:w="3363" w:type="dxa"/>
          </w:tcPr>
          <w:p w14:paraId="1F03B5A1" w14:textId="77777777" w:rsidR="00A036E2" w:rsidRPr="00C57766" w:rsidRDefault="00A036E2" w:rsidP="00B274AB">
            <w:pPr>
              <w:rPr>
                <w:rFonts w:ascii="Times New Roman" w:hAnsi="Times New Roman"/>
                <w:w w:val="105"/>
                <w:lang w:val="hr-HR"/>
              </w:rPr>
            </w:pPr>
            <w:r w:rsidRPr="00C57766">
              <w:rPr>
                <w:rFonts w:ascii="Times New Roman" w:hAnsi="Times New Roman"/>
                <w:w w:val="105"/>
                <w:lang w:val="hr-HR"/>
              </w:rPr>
              <w:t>2541 Rekonstrukcija ceste i pješačke staze u ulici Vojne krajine</w:t>
            </w:r>
          </w:p>
        </w:tc>
        <w:tc>
          <w:tcPr>
            <w:tcW w:w="1596" w:type="dxa"/>
            <w:vAlign w:val="center"/>
          </w:tcPr>
          <w:p w14:paraId="6C5BB628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w w:val="105"/>
                <w:lang w:val="hr-HR"/>
              </w:rPr>
            </w:pPr>
            <w:r w:rsidRPr="00C57766">
              <w:rPr>
                <w:rFonts w:ascii="Times New Roman" w:hAnsi="Times New Roman"/>
                <w:w w:val="105"/>
                <w:lang w:val="hr-HR"/>
              </w:rPr>
              <w:t>310.000,00</w:t>
            </w:r>
          </w:p>
        </w:tc>
        <w:tc>
          <w:tcPr>
            <w:tcW w:w="1730" w:type="dxa"/>
            <w:vAlign w:val="center"/>
          </w:tcPr>
          <w:p w14:paraId="1568001D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93.704,54</w:t>
            </w:r>
          </w:p>
        </w:tc>
        <w:tc>
          <w:tcPr>
            <w:tcW w:w="993" w:type="dxa"/>
            <w:vAlign w:val="center"/>
          </w:tcPr>
          <w:p w14:paraId="51D91B72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30,23</w:t>
            </w:r>
          </w:p>
        </w:tc>
      </w:tr>
      <w:tr w:rsidR="00A036E2" w:rsidRPr="00C57766" w14:paraId="3009445C" w14:textId="77777777" w:rsidTr="00B274AB">
        <w:trPr>
          <w:trHeight w:val="517"/>
        </w:trPr>
        <w:tc>
          <w:tcPr>
            <w:tcW w:w="3363" w:type="dxa"/>
          </w:tcPr>
          <w:p w14:paraId="190367B5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spacing w:val="-1"/>
                <w:w w:val="105"/>
                <w:lang w:val="hr-HR"/>
              </w:rPr>
              <w:lastRenderedPageBreak/>
              <w:t>2551 Prostorno planska dokumentacija</w:t>
            </w:r>
          </w:p>
        </w:tc>
        <w:tc>
          <w:tcPr>
            <w:tcW w:w="1596" w:type="dxa"/>
            <w:vAlign w:val="center"/>
          </w:tcPr>
          <w:p w14:paraId="32AE596E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4.300,00</w:t>
            </w:r>
          </w:p>
        </w:tc>
        <w:tc>
          <w:tcPr>
            <w:tcW w:w="1730" w:type="dxa"/>
            <w:vAlign w:val="center"/>
          </w:tcPr>
          <w:p w14:paraId="65A9A028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6.125,00</w:t>
            </w:r>
          </w:p>
        </w:tc>
        <w:tc>
          <w:tcPr>
            <w:tcW w:w="993" w:type="dxa"/>
            <w:vAlign w:val="center"/>
          </w:tcPr>
          <w:p w14:paraId="37721E82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142,44</w:t>
            </w:r>
          </w:p>
        </w:tc>
      </w:tr>
      <w:tr w:rsidR="00A036E2" w:rsidRPr="00C57766" w14:paraId="13A4F209" w14:textId="77777777" w:rsidTr="00B274AB">
        <w:trPr>
          <w:trHeight w:val="517"/>
        </w:trPr>
        <w:tc>
          <w:tcPr>
            <w:tcW w:w="3363" w:type="dxa"/>
          </w:tcPr>
          <w:p w14:paraId="6E903CCF" w14:textId="77777777" w:rsidR="00A036E2" w:rsidRPr="00C57766" w:rsidRDefault="00A036E2" w:rsidP="00B274AB">
            <w:pPr>
              <w:rPr>
                <w:rFonts w:ascii="Times New Roman" w:hAnsi="Times New Roman"/>
                <w:spacing w:val="-1"/>
                <w:w w:val="105"/>
                <w:lang w:val="hr-HR"/>
              </w:rPr>
            </w:pPr>
            <w:r w:rsidRPr="00C57766">
              <w:rPr>
                <w:rFonts w:ascii="Times New Roman" w:hAnsi="Times New Roman"/>
                <w:w w:val="105"/>
                <w:lang w:val="hr-HR"/>
              </w:rPr>
              <w:t>2552 Zaštita okoliša</w:t>
            </w:r>
          </w:p>
        </w:tc>
        <w:tc>
          <w:tcPr>
            <w:tcW w:w="1596" w:type="dxa"/>
            <w:vAlign w:val="center"/>
          </w:tcPr>
          <w:p w14:paraId="2E79C4AA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581.210,00</w:t>
            </w:r>
          </w:p>
        </w:tc>
        <w:tc>
          <w:tcPr>
            <w:tcW w:w="1730" w:type="dxa"/>
            <w:vAlign w:val="center"/>
          </w:tcPr>
          <w:p w14:paraId="107A8427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580.484,83</w:t>
            </w:r>
          </w:p>
        </w:tc>
        <w:tc>
          <w:tcPr>
            <w:tcW w:w="993" w:type="dxa"/>
            <w:vAlign w:val="center"/>
          </w:tcPr>
          <w:p w14:paraId="472C9034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99,88</w:t>
            </w:r>
          </w:p>
        </w:tc>
      </w:tr>
      <w:tr w:rsidR="00A036E2" w:rsidRPr="00C57766" w14:paraId="5484717E" w14:textId="77777777" w:rsidTr="00B274AB">
        <w:trPr>
          <w:trHeight w:val="308"/>
        </w:trPr>
        <w:tc>
          <w:tcPr>
            <w:tcW w:w="3363" w:type="dxa"/>
          </w:tcPr>
          <w:p w14:paraId="39E60043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Ukupno</w:t>
            </w:r>
          </w:p>
        </w:tc>
        <w:tc>
          <w:tcPr>
            <w:tcW w:w="1596" w:type="dxa"/>
          </w:tcPr>
          <w:p w14:paraId="47A4DEA2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3.098.515,00</w:t>
            </w:r>
          </w:p>
        </w:tc>
        <w:tc>
          <w:tcPr>
            <w:tcW w:w="1730" w:type="dxa"/>
          </w:tcPr>
          <w:p w14:paraId="1AFDD3F5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2.725.913,57</w:t>
            </w:r>
          </w:p>
        </w:tc>
        <w:tc>
          <w:tcPr>
            <w:tcW w:w="993" w:type="dxa"/>
          </w:tcPr>
          <w:p w14:paraId="16B90F16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87,97</w:t>
            </w:r>
          </w:p>
        </w:tc>
      </w:tr>
    </w:tbl>
    <w:p w14:paraId="7802D8F2" w14:textId="77777777" w:rsidR="00A036E2" w:rsidRPr="00C57766" w:rsidRDefault="00A036E2" w:rsidP="00A036E2">
      <w:pPr>
        <w:tabs>
          <w:tab w:val="left" w:pos="2694"/>
        </w:tabs>
        <w:jc w:val="both"/>
        <w:rPr>
          <w:rFonts w:ascii="Times New Roman" w:hAnsi="Times New Roman"/>
          <w:lang w:val="hr-HR"/>
        </w:rPr>
      </w:pPr>
    </w:p>
    <w:p w14:paraId="2049A484" w14:textId="77777777" w:rsidR="00A036E2" w:rsidRPr="00C57766" w:rsidRDefault="00A036E2" w:rsidP="00A036E2">
      <w:pPr>
        <w:jc w:val="both"/>
        <w:rPr>
          <w:rFonts w:ascii="Times New Roman" w:hAnsi="Times New Roman"/>
          <w:lang w:val="hr-HR"/>
        </w:rPr>
      </w:pPr>
    </w:p>
    <w:p w14:paraId="4439254F" w14:textId="77777777" w:rsidR="00A036E2" w:rsidRPr="00C57766" w:rsidRDefault="00A036E2" w:rsidP="00A036E2">
      <w:pPr>
        <w:jc w:val="both"/>
        <w:rPr>
          <w:rFonts w:ascii="Times New Roman" w:hAnsi="Times New Roman"/>
          <w:lang w:val="hr-HR"/>
        </w:rPr>
      </w:pPr>
    </w:p>
    <w:p w14:paraId="5F591ADE" w14:textId="77777777" w:rsidR="00A036E2" w:rsidRPr="00C57766" w:rsidRDefault="00A036E2" w:rsidP="00A036E2">
      <w:pPr>
        <w:jc w:val="both"/>
        <w:rPr>
          <w:rFonts w:ascii="Times New Roman" w:hAnsi="Times New Roman"/>
          <w:lang w:val="hr-HR"/>
        </w:rPr>
      </w:pPr>
    </w:p>
    <w:p w14:paraId="4F16150D" w14:textId="77777777" w:rsidR="00A036E2" w:rsidRPr="00C57766" w:rsidRDefault="00A036E2" w:rsidP="00A036E2">
      <w:pPr>
        <w:jc w:val="both"/>
        <w:rPr>
          <w:rFonts w:ascii="Times New Roman" w:hAnsi="Times New Roman"/>
          <w:lang w:val="hr-HR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ayout w:type="fixed"/>
        <w:tblLook w:val="01E0" w:firstRow="1" w:lastRow="1" w:firstColumn="1" w:lastColumn="1" w:noHBand="0" w:noVBand="0"/>
      </w:tblPr>
      <w:tblGrid>
        <w:gridCol w:w="10065"/>
      </w:tblGrid>
      <w:tr w:rsidR="00A036E2" w:rsidRPr="00C57766" w14:paraId="327CAC21" w14:textId="77777777" w:rsidTr="00B274AB">
        <w:trPr>
          <w:cantSplit/>
          <w:tblHeader/>
          <w:jc w:val="center"/>
        </w:trPr>
        <w:tc>
          <w:tcPr>
            <w:tcW w:w="10065" w:type="dxa"/>
            <w:shd w:val="clear" w:color="auto" w:fill="auto"/>
          </w:tcPr>
          <w:p w14:paraId="1D326C97" w14:textId="77777777" w:rsidR="00A036E2" w:rsidRPr="00C57766" w:rsidRDefault="00A036E2" w:rsidP="00B274AB">
            <w:pPr>
              <w:ind w:left="-772" w:firstLine="772"/>
              <w:rPr>
                <w:rFonts w:ascii="Times New Roman" w:eastAsia="Times New Roman" w:hAnsi="Times New Roman"/>
                <w:lang w:val="hr-HR"/>
              </w:rPr>
            </w:pPr>
            <w:r w:rsidRPr="00C57766">
              <w:rPr>
                <w:rFonts w:ascii="Times New Roman" w:eastAsia="Times New Roman" w:hAnsi="Times New Roman"/>
                <w:lang w:val="hr-HR"/>
              </w:rPr>
              <w:t xml:space="preserve"> Program 2510 Sredstva od zakupa </w:t>
            </w:r>
            <w:proofErr w:type="spellStart"/>
            <w:r w:rsidRPr="00C57766">
              <w:rPr>
                <w:rFonts w:ascii="Times New Roman" w:eastAsia="Times New Roman" w:hAnsi="Times New Roman"/>
                <w:lang w:val="hr-HR"/>
              </w:rPr>
              <w:t>polj</w:t>
            </w:r>
            <w:proofErr w:type="spellEnd"/>
            <w:r w:rsidRPr="00C57766">
              <w:rPr>
                <w:rFonts w:ascii="Times New Roman" w:eastAsia="Times New Roman" w:hAnsi="Times New Roman"/>
                <w:lang w:val="hr-HR"/>
              </w:rPr>
              <w:t xml:space="preserve">. zemljišta                                                     </w:t>
            </w:r>
          </w:p>
        </w:tc>
      </w:tr>
    </w:tbl>
    <w:p w14:paraId="73E44E91" w14:textId="77777777" w:rsidR="00A036E2" w:rsidRPr="00C57766" w:rsidRDefault="00A036E2" w:rsidP="00A036E2">
      <w:pPr>
        <w:jc w:val="both"/>
        <w:rPr>
          <w:rFonts w:ascii="Times New Roman" w:hAnsi="Times New Roman"/>
          <w:lang w:val="hr-HR"/>
        </w:rPr>
      </w:pPr>
    </w:p>
    <w:p w14:paraId="18A7160D" w14:textId="77777777" w:rsidR="00A036E2" w:rsidRPr="00C57766" w:rsidRDefault="00A036E2" w:rsidP="00A036E2">
      <w:pPr>
        <w:spacing w:before="111"/>
        <w:ind w:left="671" w:firstLine="38"/>
        <w:rPr>
          <w:rFonts w:ascii="Times New Roman" w:hAnsi="Times New Roman"/>
          <w:b/>
          <w:lang w:val="hr-HR"/>
        </w:rPr>
      </w:pPr>
      <w:r w:rsidRPr="00C57766">
        <w:rPr>
          <w:rFonts w:ascii="Times New Roman" w:hAnsi="Times New Roman"/>
          <w:b/>
          <w:color w:val="2A2A2A"/>
          <w:w w:val="105"/>
          <w:lang w:val="hr-HR"/>
        </w:rPr>
        <w:t>Opis</w:t>
      </w:r>
      <w:r w:rsidRPr="00C57766">
        <w:rPr>
          <w:rFonts w:ascii="Times New Roman" w:hAnsi="Times New Roman"/>
          <w:b/>
          <w:color w:val="2A2A2A"/>
          <w:spacing w:val="11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color w:val="2A2A2A"/>
          <w:w w:val="105"/>
          <w:lang w:val="hr-HR"/>
        </w:rPr>
        <w:t>programa</w:t>
      </w:r>
    </w:p>
    <w:p w14:paraId="3E5074FD" w14:textId="7304E63C" w:rsidR="00A036E2" w:rsidRPr="00C57766" w:rsidRDefault="00A036E2" w:rsidP="00A036E2">
      <w:pPr>
        <w:jc w:val="both"/>
        <w:rPr>
          <w:rFonts w:ascii="Times New Roman" w:hAnsi="Times New Roman"/>
          <w:color w:val="2A2A2A"/>
          <w:lang w:val="hr-HR"/>
        </w:rPr>
      </w:pPr>
      <w:r w:rsidRPr="00C57766">
        <w:rPr>
          <w:rFonts w:ascii="Times New Roman" w:hAnsi="Times New Roman"/>
          <w:color w:val="2A2A2A"/>
          <w:lang w:val="hr-HR"/>
        </w:rPr>
        <w:t>U</w:t>
      </w:r>
      <w:r w:rsidRPr="00C57766">
        <w:rPr>
          <w:rFonts w:ascii="Times New Roman" w:hAnsi="Times New Roman"/>
          <w:color w:val="2A2A2A"/>
          <w:spacing w:val="23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cilju</w:t>
      </w:r>
      <w:r w:rsidRPr="00C57766">
        <w:rPr>
          <w:rFonts w:ascii="Times New Roman" w:hAnsi="Times New Roman"/>
          <w:color w:val="2A2A2A"/>
          <w:spacing w:val="15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razvoja</w:t>
      </w:r>
      <w:r w:rsidRPr="00C57766">
        <w:rPr>
          <w:rFonts w:ascii="Times New Roman" w:hAnsi="Times New Roman"/>
          <w:color w:val="2A2A2A"/>
          <w:spacing w:val="18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poljoprivrede</w:t>
      </w:r>
      <w:r w:rsidRPr="00C57766">
        <w:rPr>
          <w:rFonts w:ascii="Times New Roman" w:hAnsi="Times New Roman"/>
          <w:color w:val="2A2A2A"/>
          <w:spacing w:val="46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na</w:t>
      </w:r>
      <w:r w:rsidRPr="00C57766">
        <w:rPr>
          <w:rFonts w:ascii="Times New Roman" w:hAnsi="Times New Roman"/>
          <w:color w:val="2A2A2A"/>
          <w:spacing w:val="5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području</w:t>
      </w:r>
      <w:r w:rsidRPr="00C57766">
        <w:rPr>
          <w:rFonts w:ascii="Times New Roman" w:hAnsi="Times New Roman"/>
          <w:color w:val="2A2A2A"/>
          <w:spacing w:val="48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Grada</w:t>
      </w:r>
      <w:r w:rsidRPr="00C57766">
        <w:rPr>
          <w:rFonts w:ascii="Times New Roman" w:hAnsi="Times New Roman"/>
          <w:color w:val="2A2A2A"/>
          <w:spacing w:val="16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Županja utvrđuju se radovi koje je potrebno izvest te sufinanciranja i subvencije obiteljskim gospodarstvima.</w:t>
      </w:r>
    </w:p>
    <w:p w14:paraId="2FA4F5FD" w14:textId="77777777" w:rsidR="00A036E2" w:rsidRPr="00C57766" w:rsidRDefault="00A036E2" w:rsidP="00A036E2">
      <w:pPr>
        <w:ind w:left="720"/>
        <w:rPr>
          <w:rFonts w:ascii="Times New Roman" w:hAnsi="Times New Roman"/>
          <w:b/>
          <w:lang w:val="hr-HR"/>
        </w:rPr>
      </w:pPr>
      <w:r w:rsidRPr="00C57766">
        <w:rPr>
          <w:rFonts w:ascii="Times New Roman" w:hAnsi="Times New Roman"/>
          <w:b/>
          <w:lang w:val="hr-HR"/>
        </w:rPr>
        <w:t>Zakonske i druge prave osnove</w:t>
      </w:r>
    </w:p>
    <w:p w14:paraId="7DE9D9D9" w14:textId="1E017034" w:rsidR="00A036E2" w:rsidRPr="00A036E2" w:rsidRDefault="00A036E2" w:rsidP="00A036E2">
      <w:pPr>
        <w:jc w:val="both"/>
        <w:rPr>
          <w:rFonts w:ascii="Times New Roman" w:hAnsi="Times New Roman"/>
          <w:b/>
          <w:lang w:val="hr-HR"/>
        </w:rPr>
      </w:pPr>
      <w:r w:rsidRPr="00C57766">
        <w:rPr>
          <w:rFonts w:ascii="Times New Roman" w:hAnsi="Times New Roman"/>
          <w:color w:val="2A2A2A"/>
          <w:lang w:val="hr-HR"/>
        </w:rPr>
        <w:t>Zakon</w:t>
      </w:r>
      <w:r w:rsidRPr="00C57766">
        <w:rPr>
          <w:rFonts w:ascii="Times New Roman" w:hAnsi="Times New Roman"/>
          <w:color w:val="2A2A2A"/>
          <w:spacing w:val="21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o</w:t>
      </w:r>
      <w:r w:rsidRPr="00C57766">
        <w:rPr>
          <w:rFonts w:ascii="Times New Roman" w:hAnsi="Times New Roman"/>
          <w:color w:val="2A2A2A"/>
          <w:spacing w:val="10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poljoprivrednom</w:t>
      </w:r>
      <w:r w:rsidRPr="00C57766">
        <w:rPr>
          <w:rFonts w:ascii="Times New Roman" w:hAnsi="Times New Roman"/>
          <w:color w:val="2A2A2A"/>
          <w:spacing w:val="20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zemljištu Odluka</w:t>
      </w:r>
      <w:r w:rsidRPr="00C57766">
        <w:rPr>
          <w:rFonts w:ascii="Times New Roman" w:hAnsi="Times New Roman"/>
          <w:color w:val="2A2A2A"/>
          <w:spacing w:val="23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o</w:t>
      </w:r>
      <w:r w:rsidRPr="00C57766">
        <w:rPr>
          <w:rFonts w:ascii="Times New Roman" w:hAnsi="Times New Roman"/>
          <w:color w:val="2A2A2A"/>
          <w:spacing w:val="33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trošenju</w:t>
      </w:r>
      <w:r w:rsidRPr="00C57766">
        <w:rPr>
          <w:rFonts w:ascii="Times New Roman" w:hAnsi="Times New Roman"/>
          <w:color w:val="2A2A2A"/>
          <w:spacing w:val="39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sredstava</w:t>
      </w:r>
      <w:r w:rsidRPr="00C57766">
        <w:rPr>
          <w:rFonts w:ascii="Times New Roman" w:hAnsi="Times New Roman"/>
          <w:color w:val="2A2A2A"/>
          <w:spacing w:val="46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ostvarenih</w:t>
      </w:r>
      <w:r w:rsidRPr="00C57766">
        <w:rPr>
          <w:rFonts w:ascii="Times New Roman" w:hAnsi="Times New Roman"/>
          <w:color w:val="2A2A2A"/>
          <w:spacing w:val="34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od</w:t>
      </w:r>
      <w:r w:rsidRPr="00C57766">
        <w:rPr>
          <w:rFonts w:ascii="Times New Roman" w:hAnsi="Times New Roman"/>
          <w:color w:val="2A2A2A"/>
          <w:spacing w:val="27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zakupa,</w:t>
      </w:r>
      <w:r w:rsidRPr="00C57766">
        <w:rPr>
          <w:rFonts w:ascii="Times New Roman" w:hAnsi="Times New Roman"/>
          <w:color w:val="2A2A2A"/>
          <w:spacing w:val="19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prodaje</w:t>
      </w:r>
      <w:r w:rsidRPr="00C57766">
        <w:rPr>
          <w:rFonts w:ascii="Times New Roman" w:hAnsi="Times New Roman"/>
          <w:color w:val="2A2A2A"/>
          <w:spacing w:val="35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izravnom</w:t>
      </w:r>
      <w:r w:rsidRPr="00C57766">
        <w:rPr>
          <w:rFonts w:ascii="Times New Roman" w:hAnsi="Times New Roman"/>
          <w:color w:val="2A2A2A"/>
          <w:spacing w:val="34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pogodbom</w:t>
      </w:r>
      <w:r w:rsidRPr="00C57766">
        <w:rPr>
          <w:rFonts w:ascii="Times New Roman" w:hAnsi="Times New Roman"/>
          <w:color w:val="2A2A2A"/>
          <w:spacing w:val="51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i</w:t>
      </w:r>
      <w:r w:rsidRPr="00C57766">
        <w:rPr>
          <w:rFonts w:ascii="Times New Roman" w:hAnsi="Times New Roman"/>
          <w:color w:val="2A2A2A"/>
          <w:spacing w:val="23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davanja</w:t>
      </w:r>
      <w:r w:rsidRPr="00C57766">
        <w:rPr>
          <w:rFonts w:ascii="Times New Roman" w:hAnsi="Times New Roman"/>
          <w:color w:val="2A2A2A"/>
          <w:spacing w:val="25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na</w:t>
      </w:r>
      <w:r w:rsidRPr="00C57766">
        <w:rPr>
          <w:rFonts w:ascii="Times New Roman" w:hAnsi="Times New Roman"/>
          <w:color w:val="2A2A2A"/>
          <w:w w:val="104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korištenje</w:t>
      </w:r>
      <w:r w:rsidRPr="00C57766">
        <w:rPr>
          <w:rFonts w:ascii="Times New Roman" w:hAnsi="Times New Roman"/>
          <w:color w:val="2A2A2A"/>
          <w:spacing w:val="56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bez</w:t>
      </w:r>
      <w:r w:rsidRPr="00C57766">
        <w:rPr>
          <w:rFonts w:ascii="Times New Roman" w:hAnsi="Times New Roman"/>
          <w:color w:val="2A2A2A"/>
          <w:spacing w:val="34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javnog</w:t>
      </w:r>
      <w:r w:rsidRPr="00C57766">
        <w:rPr>
          <w:rFonts w:ascii="Times New Roman" w:hAnsi="Times New Roman"/>
          <w:color w:val="2A2A2A"/>
          <w:spacing w:val="7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poziva</w:t>
      </w:r>
      <w:r w:rsidRPr="00C57766">
        <w:rPr>
          <w:rFonts w:ascii="Times New Roman" w:hAnsi="Times New Roman"/>
          <w:color w:val="2A2A2A"/>
          <w:spacing w:val="34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poljoprivrednog</w:t>
      </w:r>
      <w:r w:rsidRPr="00C57766">
        <w:rPr>
          <w:rFonts w:ascii="Times New Roman" w:hAnsi="Times New Roman"/>
          <w:color w:val="2A2A2A"/>
          <w:spacing w:val="8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zemljišta</w:t>
      </w:r>
      <w:r w:rsidRPr="00C57766">
        <w:rPr>
          <w:rFonts w:ascii="Times New Roman" w:hAnsi="Times New Roman"/>
          <w:color w:val="2A2A2A"/>
          <w:spacing w:val="50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u</w:t>
      </w:r>
      <w:r w:rsidRPr="00C57766">
        <w:rPr>
          <w:rFonts w:ascii="Times New Roman" w:hAnsi="Times New Roman"/>
          <w:color w:val="2A2A2A"/>
          <w:spacing w:val="49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vlasništvu</w:t>
      </w:r>
      <w:r w:rsidRPr="00C57766">
        <w:rPr>
          <w:rFonts w:ascii="Times New Roman" w:hAnsi="Times New Roman"/>
          <w:color w:val="2A2A2A"/>
          <w:spacing w:val="1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Republike</w:t>
      </w:r>
      <w:r w:rsidRPr="00C57766">
        <w:rPr>
          <w:rFonts w:ascii="Times New Roman" w:hAnsi="Times New Roman"/>
          <w:color w:val="2A2A2A"/>
          <w:spacing w:val="3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Hrvatske</w:t>
      </w:r>
      <w:r w:rsidRPr="00C57766">
        <w:rPr>
          <w:rFonts w:ascii="Times New Roman" w:hAnsi="Times New Roman"/>
          <w:color w:val="2A2A2A"/>
          <w:spacing w:val="44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na</w:t>
      </w:r>
      <w:r w:rsidRPr="00C57766">
        <w:rPr>
          <w:rFonts w:ascii="Times New Roman" w:hAnsi="Times New Roman"/>
          <w:color w:val="2A2A2A"/>
          <w:w w:val="104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području</w:t>
      </w:r>
      <w:r w:rsidRPr="00C57766">
        <w:rPr>
          <w:rFonts w:ascii="Times New Roman" w:hAnsi="Times New Roman"/>
          <w:color w:val="2A2A2A"/>
          <w:spacing w:val="40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Grada</w:t>
      </w:r>
      <w:r w:rsidRPr="00C57766">
        <w:rPr>
          <w:rFonts w:ascii="Times New Roman" w:hAnsi="Times New Roman"/>
          <w:color w:val="2A2A2A"/>
          <w:spacing w:val="18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Županja</w:t>
      </w:r>
      <w:r w:rsidRPr="00C57766">
        <w:rPr>
          <w:rFonts w:ascii="Times New Roman" w:hAnsi="Times New Roman"/>
          <w:color w:val="2A2A2A"/>
          <w:spacing w:val="30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u</w:t>
      </w:r>
      <w:r w:rsidRPr="00C57766">
        <w:rPr>
          <w:rFonts w:ascii="Times New Roman" w:hAnsi="Times New Roman"/>
          <w:color w:val="2A2A2A"/>
          <w:spacing w:val="19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2024. godini.</w:t>
      </w:r>
    </w:p>
    <w:p w14:paraId="0F5748E1" w14:textId="77777777" w:rsidR="00A036E2" w:rsidRPr="00C57766" w:rsidRDefault="00A036E2" w:rsidP="00A036E2">
      <w:pPr>
        <w:pStyle w:val="Tijeloteksta"/>
        <w:spacing w:before="122"/>
        <w:ind w:left="0"/>
        <w:jc w:val="both"/>
        <w:rPr>
          <w:rFonts w:cs="Times New Roman"/>
          <w:color w:val="212121"/>
          <w:sz w:val="22"/>
          <w:szCs w:val="22"/>
          <w:lang w:val="hr-HR"/>
        </w:rPr>
      </w:pPr>
      <w:r w:rsidRPr="00C57766">
        <w:rPr>
          <w:rFonts w:cs="Times New Roman"/>
          <w:color w:val="212121"/>
          <w:sz w:val="22"/>
          <w:szCs w:val="22"/>
          <w:lang w:val="hr-HR"/>
        </w:rPr>
        <w:t>U</w:t>
      </w:r>
      <w:r w:rsidRPr="00C57766">
        <w:rPr>
          <w:rFonts w:cs="Times New Roman"/>
          <w:color w:val="212121"/>
          <w:spacing w:val="26"/>
          <w:sz w:val="22"/>
          <w:szCs w:val="22"/>
          <w:lang w:val="hr-HR"/>
        </w:rPr>
        <w:t xml:space="preserve"> </w:t>
      </w:r>
      <w:r w:rsidRPr="00C57766">
        <w:rPr>
          <w:rFonts w:cs="Times New Roman"/>
          <w:color w:val="212121"/>
          <w:sz w:val="22"/>
          <w:szCs w:val="22"/>
          <w:lang w:val="hr-HR"/>
        </w:rPr>
        <w:t>okviru</w:t>
      </w:r>
      <w:r w:rsidRPr="00C57766">
        <w:rPr>
          <w:rFonts w:cs="Times New Roman"/>
          <w:color w:val="212121"/>
          <w:spacing w:val="22"/>
          <w:sz w:val="22"/>
          <w:szCs w:val="22"/>
          <w:lang w:val="hr-HR"/>
        </w:rPr>
        <w:t xml:space="preserve"> </w:t>
      </w:r>
      <w:r w:rsidRPr="00C57766">
        <w:rPr>
          <w:rFonts w:cs="Times New Roman"/>
          <w:color w:val="212121"/>
          <w:sz w:val="22"/>
          <w:szCs w:val="22"/>
          <w:lang w:val="hr-HR"/>
        </w:rPr>
        <w:t>ovog</w:t>
      </w:r>
      <w:r w:rsidRPr="00C57766">
        <w:rPr>
          <w:rFonts w:cs="Times New Roman"/>
          <w:color w:val="212121"/>
          <w:spacing w:val="6"/>
          <w:sz w:val="22"/>
          <w:szCs w:val="22"/>
          <w:lang w:val="hr-HR"/>
        </w:rPr>
        <w:t xml:space="preserve"> </w:t>
      </w:r>
      <w:r w:rsidRPr="00C57766">
        <w:rPr>
          <w:rFonts w:cs="Times New Roman"/>
          <w:color w:val="212121"/>
          <w:sz w:val="22"/>
          <w:szCs w:val="22"/>
          <w:lang w:val="hr-HR"/>
        </w:rPr>
        <w:t>programa</w:t>
      </w:r>
      <w:r w:rsidRPr="00C57766">
        <w:rPr>
          <w:rFonts w:cs="Times New Roman"/>
          <w:color w:val="212121"/>
          <w:spacing w:val="39"/>
          <w:sz w:val="22"/>
          <w:szCs w:val="22"/>
          <w:lang w:val="hr-HR"/>
        </w:rPr>
        <w:t xml:space="preserve"> </w:t>
      </w:r>
      <w:r w:rsidRPr="00C57766">
        <w:rPr>
          <w:rFonts w:cs="Times New Roman"/>
          <w:color w:val="212121"/>
          <w:sz w:val="22"/>
          <w:szCs w:val="22"/>
          <w:lang w:val="hr-HR"/>
        </w:rPr>
        <w:t>planirana</w:t>
      </w:r>
      <w:r w:rsidRPr="00C57766">
        <w:rPr>
          <w:rFonts w:cs="Times New Roman"/>
          <w:color w:val="212121"/>
          <w:spacing w:val="50"/>
          <w:sz w:val="22"/>
          <w:szCs w:val="22"/>
          <w:lang w:val="hr-HR"/>
        </w:rPr>
        <w:t xml:space="preserve"> </w:t>
      </w:r>
      <w:r w:rsidRPr="00C57766">
        <w:rPr>
          <w:rFonts w:cs="Times New Roman"/>
          <w:color w:val="212121"/>
          <w:sz w:val="22"/>
          <w:szCs w:val="22"/>
          <w:lang w:val="hr-HR"/>
        </w:rPr>
        <w:t>su</w:t>
      </w:r>
      <w:r w:rsidRPr="00C57766">
        <w:rPr>
          <w:rFonts w:cs="Times New Roman"/>
          <w:color w:val="212121"/>
          <w:spacing w:val="18"/>
          <w:sz w:val="22"/>
          <w:szCs w:val="22"/>
          <w:lang w:val="hr-HR"/>
        </w:rPr>
        <w:t xml:space="preserve"> </w:t>
      </w:r>
      <w:r w:rsidRPr="00C57766">
        <w:rPr>
          <w:rFonts w:cs="Times New Roman"/>
          <w:color w:val="212121"/>
          <w:sz w:val="22"/>
          <w:szCs w:val="22"/>
          <w:lang w:val="hr-HR"/>
        </w:rPr>
        <w:t>sredstva</w:t>
      </w:r>
      <w:r w:rsidRPr="00C57766">
        <w:rPr>
          <w:rFonts w:cs="Times New Roman"/>
          <w:color w:val="212121"/>
          <w:spacing w:val="9"/>
          <w:sz w:val="22"/>
          <w:szCs w:val="22"/>
          <w:lang w:val="hr-HR"/>
        </w:rPr>
        <w:t xml:space="preserve"> </w:t>
      </w:r>
      <w:r w:rsidRPr="00C57766">
        <w:rPr>
          <w:rFonts w:cs="Times New Roman"/>
          <w:color w:val="212121"/>
          <w:sz w:val="22"/>
          <w:szCs w:val="22"/>
          <w:lang w:val="hr-HR"/>
        </w:rPr>
        <w:t>kroz</w:t>
      </w:r>
      <w:r w:rsidRPr="00C57766">
        <w:rPr>
          <w:rFonts w:cs="Times New Roman"/>
          <w:color w:val="212121"/>
          <w:spacing w:val="30"/>
          <w:sz w:val="22"/>
          <w:szCs w:val="22"/>
          <w:lang w:val="hr-HR"/>
        </w:rPr>
        <w:t xml:space="preserve"> </w:t>
      </w:r>
      <w:r w:rsidRPr="00C57766">
        <w:rPr>
          <w:rFonts w:cs="Times New Roman"/>
          <w:color w:val="212121"/>
          <w:sz w:val="22"/>
          <w:szCs w:val="22"/>
          <w:lang w:val="hr-HR"/>
        </w:rPr>
        <w:t>3</w:t>
      </w:r>
      <w:r w:rsidRPr="00C57766">
        <w:rPr>
          <w:rFonts w:cs="Times New Roman"/>
          <w:color w:val="212121"/>
          <w:spacing w:val="17"/>
          <w:sz w:val="22"/>
          <w:szCs w:val="22"/>
          <w:lang w:val="hr-HR"/>
        </w:rPr>
        <w:t xml:space="preserve"> </w:t>
      </w:r>
      <w:r w:rsidRPr="00C57766">
        <w:rPr>
          <w:rFonts w:cs="Times New Roman"/>
          <w:color w:val="212121"/>
          <w:sz w:val="22"/>
          <w:szCs w:val="22"/>
          <w:lang w:val="hr-HR"/>
        </w:rPr>
        <w:t>aktivnosti:</w:t>
      </w:r>
    </w:p>
    <w:p w14:paraId="22939AB5" w14:textId="77777777" w:rsidR="00A036E2" w:rsidRPr="00C57766" w:rsidRDefault="00A036E2" w:rsidP="00A036E2">
      <w:pPr>
        <w:pStyle w:val="Tijeloteksta"/>
        <w:numPr>
          <w:ilvl w:val="0"/>
          <w:numId w:val="22"/>
        </w:numPr>
        <w:ind w:left="1276" w:hanging="425"/>
        <w:rPr>
          <w:rFonts w:cs="Times New Roman"/>
          <w:sz w:val="22"/>
          <w:szCs w:val="22"/>
          <w:lang w:val="hr-HR"/>
        </w:rPr>
      </w:pPr>
      <w:r w:rsidRPr="00C57766">
        <w:rPr>
          <w:rFonts w:cs="Times New Roman"/>
          <w:color w:val="212121"/>
          <w:sz w:val="22"/>
          <w:szCs w:val="22"/>
          <w:lang w:val="hr-HR"/>
        </w:rPr>
        <w:t>A251001</w:t>
      </w:r>
      <w:r w:rsidRPr="00C57766">
        <w:rPr>
          <w:rFonts w:cs="Times New Roman"/>
          <w:color w:val="212121"/>
          <w:spacing w:val="28"/>
          <w:sz w:val="22"/>
          <w:szCs w:val="22"/>
          <w:lang w:val="hr-HR"/>
        </w:rPr>
        <w:t xml:space="preserve"> </w:t>
      </w:r>
      <w:r w:rsidRPr="00C57766">
        <w:rPr>
          <w:rFonts w:cs="Times New Roman"/>
          <w:color w:val="212121"/>
          <w:sz w:val="22"/>
          <w:szCs w:val="22"/>
          <w:lang w:val="hr-HR"/>
        </w:rPr>
        <w:t>Održavanje poljskih puteva</w:t>
      </w:r>
      <w:r w:rsidRPr="00C57766">
        <w:rPr>
          <w:rFonts w:cs="Times New Roman"/>
          <w:color w:val="212121"/>
          <w:sz w:val="22"/>
          <w:szCs w:val="22"/>
          <w:lang w:val="hr-HR"/>
        </w:rPr>
        <w:tab/>
      </w:r>
      <w:r w:rsidRPr="00C57766">
        <w:rPr>
          <w:rFonts w:cs="Times New Roman"/>
          <w:color w:val="212121"/>
          <w:sz w:val="22"/>
          <w:szCs w:val="22"/>
          <w:lang w:val="hr-HR"/>
        </w:rPr>
        <w:tab/>
      </w:r>
    </w:p>
    <w:p w14:paraId="13A2E9B9" w14:textId="77777777" w:rsidR="00A036E2" w:rsidRPr="00C57766" w:rsidRDefault="00A036E2" w:rsidP="00A036E2">
      <w:pPr>
        <w:pStyle w:val="Tijeloteksta"/>
        <w:numPr>
          <w:ilvl w:val="0"/>
          <w:numId w:val="22"/>
        </w:numPr>
        <w:ind w:left="1276" w:hanging="425"/>
        <w:rPr>
          <w:rFonts w:cs="Times New Roman"/>
          <w:sz w:val="22"/>
          <w:szCs w:val="22"/>
          <w:lang w:val="hr-HR"/>
        </w:rPr>
      </w:pPr>
      <w:r w:rsidRPr="00C57766">
        <w:rPr>
          <w:rFonts w:cs="Times New Roman"/>
          <w:color w:val="212121"/>
          <w:sz w:val="22"/>
          <w:szCs w:val="22"/>
          <w:lang w:val="hr-HR"/>
        </w:rPr>
        <w:t>A251002 Čišćenje i obnova kanalske mreže</w:t>
      </w:r>
      <w:r w:rsidRPr="00C57766">
        <w:rPr>
          <w:rFonts w:cs="Times New Roman"/>
          <w:color w:val="212121"/>
          <w:sz w:val="22"/>
          <w:szCs w:val="22"/>
          <w:lang w:val="hr-HR"/>
        </w:rPr>
        <w:tab/>
      </w:r>
      <w:r w:rsidRPr="00C57766">
        <w:rPr>
          <w:rFonts w:cs="Times New Roman"/>
          <w:color w:val="212121"/>
          <w:sz w:val="22"/>
          <w:szCs w:val="22"/>
          <w:lang w:val="hr-HR"/>
        </w:rPr>
        <w:tab/>
      </w:r>
      <w:r w:rsidRPr="00C57766">
        <w:rPr>
          <w:rFonts w:cs="Times New Roman"/>
          <w:color w:val="212121"/>
          <w:sz w:val="22"/>
          <w:szCs w:val="22"/>
          <w:lang w:val="hr-HR"/>
        </w:rPr>
        <w:tab/>
        <w:t xml:space="preserve">         </w:t>
      </w:r>
    </w:p>
    <w:p w14:paraId="023667F5" w14:textId="028D0EF0" w:rsidR="00A036E2" w:rsidRPr="00A036E2" w:rsidRDefault="00A036E2" w:rsidP="00A036E2">
      <w:pPr>
        <w:pStyle w:val="Tijeloteksta"/>
        <w:numPr>
          <w:ilvl w:val="0"/>
          <w:numId w:val="22"/>
        </w:numPr>
        <w:ind w:left="1276" w:hanging="425"/>
        <w:rPr>
          <w:rFonts w:cs="Times New Roman"/>
          <w:sz w:val="22"/>
          <w:szCs w:val="22"/>
          <w:lang w:val="hr-HR"/>
        </w:rPr>
      </w:pPr>
      <w:r w:rsidRPr="00C57766">
        <w:rPr>
          <w:rFonts w:cs="Times New Roman"/>
          <w:color w:val="212121"/>
          <w:sz w:val="22"/>
          <w:szCs w:val="22"/>
          <w:lang w:val="hr-HR"/>
        </w:rPr>
        <w:t xml:space="preserve">A251003 Sufinanciranja, subvencije, potpore i donacije u poljoprivredi  </w:t>
      </w:r>
    </w:p>
    <w:p w14:paraId="4C765C4D" w14:textId="77777777" w:rsidR="00A036E2" w:rsidRPr="00A036E2" w:rsidRDefault="00A036E2" w:rsidP="00A036E2">
      <w:pPr>
        <w:pStyle w:val="Tijeloteksta"/>
        <w:ind w:left="1276"/>
        <w:rPr>
          <w:rFonts w:cs="Times New Roman"/>
          <w:sz w:val="22"/>
          <w:szCs w:val="22"/>
          <w:lang w:val="hr-HR"/>
        </w:rPr>
      </w:pPr>
    </w:p>
    <w:p w14:paraId="7C3EC07F" w14:textId="77777777" w:rsidR="00A036E2" w:rsidRPr="00C57766" w:rsidRDefault="00A036E2" w:rsidP="00A036E2">
      <w:pPr>
        <w:jc w:val="both"/>
        <w:rPr>
          <w:rFonts w:ascii="Times New Roman" w:hAnsi="Times New Roman"/>
          <w:w w:val="110"/>
          <w:lang w:val="hr-HR"/>
        </w:rPr>
      </w:pPr>
      <w:r w:rsidRPr="00C57766">
        <w:rPr>
          <w:rFonts w:ascii="Times New Roman" w:hAnsi="Times New Roman"/>
          <w:w w:val="110"/>
          <w:lang w:val="hr-HR"/>
        </w:rPr>
        <w:t>U</w:t>
      </w:r>
      <w:r w:rsidRPr="00C57766">
        <w:rPr>
          <w:rFonts w:ascii="Times New Roman" w:hAnsi="Times New Roman"/>
          <w:spacing w:val="-9"/>
          <w:w w:val="110"/>
          <w:lang w:val="hr-HR"/>
        </w:rPr>
        <w:t xml:space="preserve"> </w:t>
      </w:r>
      <w:r w:rsidRPr="00C57766">
        <w:rPr>
          <w:rFonts w:ascii="Times New Roman" w:hAnsi="Times New Roman"/>
          <w:w w:val="110"/>
          <w:lang w:val="hr-HR"/>
        </w:rPr>
        <w:t>Odluci o trošenju sredstava ostvarenih od zakupa, prodaje izravnom pogodbom i davanja na korištenje bez javnog poziva poljoprivrednog zemljišta u vlasništvu Republike Hrvatske na području Grada Županja u 2024. godini planirana</w:t>
      </w:r>
      <w:r w:rsidRPr="00C57766">
        <w:rPr>
          <w:rFonts w:ascii="Times New Roman" w:hAnsi="Times New Roman"/>
          <w:spacing w:val="10"/>
          <w:w w:val="110"/>
          <w:lang w:val="hr-HR"/>
        </w:rPr>
        <w:t xml:space="preserve"> </w:t>
      </w:r>
      <w:r w:rsidRPr="00C57766">
        <w:rPr>
          <w:rFonts w:ascii="Times New Roman" w:hAnsi="Times New Roman"/>
          <w:w w:val="110"/>
          <w:lang w:val="hr-HR"/>
        </w:rPr>
        <w:t>su</w:t>
      </w:r>
      <w:r w:rsidRPr="00C57766">
        <w:rPr>
          <w:rFonts w:ascii="Times New Roman" w:hAnsi="Times New Roman"/>
          <w:spacing w:val="-14"/>
          <w:w w:val="110"/>
          <w:lang w:val="hr-HR"/>
        </w:rPr>
        <w:t xml:space="preserve"> </w:t>
      </w:r>
      <w:r w:rsidRPr="00C57766">
        <w:rPr>
          <w:rFonts w:ascii="Times New Roman" w:hAnsi="Times New Roman"/>
          <w:w w:val="110"/>
          <w:lang w:val="hr-HR"/>
        </w:rPr>
        <w:t>sredstva</w:t>
      </w:r>
      <w:r w:rsidRPr="00C57766">
        <w:rPr>
          <w:rFonts w:ascii="Times New Roman" w:hAnsi="Times New Roman"/>
          <w:spacing w:val="-9"/>
          <w:w w:val="110"/>
          <w:lang w:val="hr-HR"/>
        </w:rPr>
        <w:t xml:space="preserve"> </w:t>
      </w:r>
      <w:r w:rsidRPr="00C57766">
        <w:rPr>
          <w:rFonts w:ascii="Times New Roman" w:hAnsi="Times New Roman"/>
          <w:w w:val="110"/>
          <w:lang w:val="hr-HR"/>
        </w:rPr>
        <w:t>za</w:t>
      </w:r>
      <w:r w:rsidRPr="00C57766">
        <w:rPr>
          <w:rFonts w:ascii="Times New Roman" w:hAnsi="Times New Roman"/>
          <w:spacing w:val="-9"/>
          <w:w w:val="110"/>
          <w:lang w:val="hr-HR"/>
        </w:rPr>
        <w:t xml:space="preserve"> 3</w:t>
      </w:r>
      <w:r w:rsidRPr="00C57766">
        <w:rPr>
          <w:rFonts w:ascii="Times New Roman" w:hAnsi="Times New Roman"/>
          <w:spacing w:val="-11"/>
          <w:w w:val="110"/>
          <w:lang w:val="hr-HR"/>
        </w:rPr>
        <w:t xml:space="preserve"> </w:t>
      </w:r>
      <w:r w:rsidRPr="00C57766">
        <w:rPr>
          <w:rFonts w:ascii="Times New Roman" w:hAnsi="Times New Roman"/>
          <w:w w:val="110"/>
          <w:lang w:val="hr-HR"/>
        </w:rPr>
        <w:t>aktivnosti</w:t>
      </w:r>
      <w:r w:rsidRPr="00C57766">
        <w:rPr>
          <w:rFonts w:ascii="Times New Roman" w:hAnsi="Times New Roman"/>
          <w:spacing w:val="-5"/>
          <w:w w:val="110"/>
          <w:lang w:val="hr-HR"/>
        </w:rPr>
        <w:t xml:space="preserve"> </w:t>
      </w:r>
      <w:r w:rsidRPr="00C57766">
        <w:rPr>
          <w:rFonts w:ascii="Times New Roman" w:hAnsi="Times New Roman"/>
          <w:w w:val="110"/>
          <w:lang w:val="hr-HR"/>
        </w:rPr>
        <w:t>u</w:t>
      </w:r>
      <w:r w:rsidRPr="00C57766">
        <w:rPr>
          <w:rFonts w:ascii="Times New Roman" w:hAnsi="Times New Roman"/>
          <w:spacing w:val="-42"/>
          <w:w w:val="110"/>
          <w:lang w:val="hr-HR"/>
        </w:rPr>
        <w:t xml:space="preserve"> </w:t>
      </w:r>
      <w:r w:rsidRPr="00C57766">
        <w:rPr>
          <w:rFonts w:ascii="Times New Roman" w:hAnsi="Times New Roman"/>
          <w:w w:val="110"/>
          <w:lang w:val="hr-HR"/>
        </w:rPr>
        <w:t>iznosu od</w:t>
      </w:r>
      <w:r w:rsidRPr="00C57766">
        <w:rPr>
          <w:rFonts w:ascii="Times New Roman" w:hAnsi="Times New Roman"/>
          <w:spacing w:val="46"/>
          <w:w w:val="110"/>
          <w:lang w:val="hr-HR"/>
        </w:rPr>
        <w:t xml:space="preserve"> </w:t>
      </w:r>
      <w:r w:rsidRPr="00C57766">
        <w:rPr>
          <w:rFonts w:ascii="Times New Roman" w:hAnsi="Times New Roman"/>
          <w:w w:val="110"/>
          <w:lang w:val="hr-HR"/>
        </w:rPr>
        <w:t>60.410</w:t>
      </w:r>
      <w:r w:rsidRPr="00C57766">
        <w:rPr>
          <w:rFonts w:ascii="Times New Roman" w:hAnsi="Times New Roman"/>
          <w:color w:val="545454"/>
          <w:w w:val="110"/>
          <w:lang w:val="hr-HR"/>
        </w:rPr>
        <w:t>,</w:t>
      </w:r>
      <w:r w:rsidRPr="00C57766">
        <w:rPr>
          <w:rFonts w:ascii="Times New Roman" w:hAnsi="Times New Roman"/>
          <w:color w:val="313131"/>
          <w:w w:val="110"/>
          <w:lang w:val="hr-HR"/>
        </w:rPr>
        <w:t>00</w:t>
      </w:r>
      <w:r w:rsidRPr="00C57766">
        <w:rPr>
          <w:rFonts w:ascii="Times New Roman" w:hAnsi="Times New Roman"/>
          <w:color w:val="313131"/>
          <w:spacing w:val="-24"/>
          <w:w w:val="110"/>
          <w:lang w:val="hr-HR"/>
        </w:rPr>
        <w:t xml:space="preserve"> </w:t>
      </w:r>
      <w:r w:rsidRPr="00C57766">
        <w:rPr>
          <w:rFonts w:ascii="Times New Roman" w:hAnsi="Times New Roman"/>
          <w:w w:val="110"/>
          <w:lang w:val="hr-HR"/>
        </w:rPr>
        <w:t>€.</w:t>
      </w:r>
    </w:p>
    <w:tbl>
      <w:tblPr>
        <w:tblStyle w:val="Reetkatablice"/>
        <w:tblpPr w:leftFromText="180" w:rightFromText="180" w:vertAnchor="text" w:horzAnchor="margin" w:tblpXSpec="center" w:tblpY="228"/>
        <w:tblW w:w="7682" w:type="dxa"/>
        <w:tblLayout w:type="fixed"/>
        <w:tblLook w:val="04A0" w:firstRow="1" w:lastRow="0" w:firstColumn="1" w:lastColumn="0" w:noHBand="0" w:noVBand="1"/>
      </w:tblPr>
      <w:tblGrid>
        <w:gridCol w:w="3363"/>
        <w:gridCol w:w="1596"/>
        <w:gridCol w:w="1730"/>
        <w:gridCol w:w="993"/>
      </w:tblGrid>
      <w:tr w:rsidR="00A036E2" w:rsidRPr="00C57766" w14:paraId="2519F72A" w14:textId="77777777" w:rsidTr="00B274AB">
        <w:trPr>
          <w:trHeight w:val="517"/>
        </w:trPr>
        <w:tc>
          <w:tcPr>
            <w:tcW w:w="3363" w:type="dxa"/>
            <w:shd w:val="clear" w:color="auto" w:fill="E7E6E6" w:themeFill="background2"/>
          </w:tcPr>
          <w:p w14:paraId="0E6BC593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596" w:type="dxa"/>
            <w:shd w:val="clear" w:color="auto" w:fill="E7E6E6" w:themeFill="background2"/>
          </w:tcPr>
          <w:p w14:paraId="57873F24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7A8E1E64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30" w:type="dxa"/>
            <w:shd w:val="clear" w:color="auto" w:fill="E7E6E6" w:themeFill="background2"/>
          </w:tcPr>
          <w:p w14:paraId="3930EC1F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24DF3C9A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993" w:type="dxa"/>
            <w:shd w:val="clear" w:color="auto" w:fill="E7E6E6" w:themeFill="background2"/>
          </w:tcPr>
          <w:p w14:paraId="2324A388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4FA26C1A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6E25A783" w14:textId="77777777" w:rsidTr="00B274AB">
        <w:trPr>
          <w:trHeight w:val="517"/>
        </w:trPr>
        <w:tc>
          <w:tcPr>
            <w:tcW w:w="3363" w:type="dxa"/>
          </w:tcPr>
          <w:p w14:paraId="702BD84D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color w:val="212121"/>
                <w:lang w:val="hr-HR"/>
              </w:rPr>
              <w:t>A251001</w:t>
            </w:r>
            <w:r w:rsidRPr="00C57766">
              <w:rPr>
                <w:rFonts w:ascii="Times New Roman" w:hAnsi="Times New Roman"/>
                <w:color w:val="212121"/>
                <w:spacing w:val="28"/>
                <w:lang w:val="hr-HR"/>
              </w:rPr>
              <w:t xml:space="preserve"> </w:t>
            </w:r>
            <w:r w:rsidRPr="00C57766">
              <w:rPr>
                <w:rFonts w:ascii="Times New Roman" w:hAnsi="Times New Roman"/>
                <w:color w:val="212121"/>
                <w:lang w:val="hr-HR"/>
              </w:rPr>
              <w:t>Održavanje poljskih puteva</w:t>
            </w:r>
          </w:p>
        </w:tc>
        <w:tc>
          <w:tcPr>
            <w:tcW w:w="1596" w:type="dxa"/>
            <w:vAlign w:val="center"/>
          </w:tcPr>
          <w:p w14:paraId="5D15FE34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63.075,00</w:t>
            </w:r>
          </w:p>
        </w:tc>
        <w:tc>
          <w:tcPr>
            <w:tcW w:w="1730" w:type="dxa"/>
            <w:vAlign w:val="center"/>
          </w:tcPr>
          <w:p w14:paraId="2FC5F106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36.540,76</w:t>
            </w:r>
          </w:p>
        </w:tc>
        <w:tc>
          <w:tcPr>
            <w:tcW w:w="993" w:type="dxa"/>
            <w:vAlign w:val="center"/>
          </w:tcPr>
          <w:p w14:paraId="57BC4EBE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57,93</w:t>
            </w:r>
          </w:p>
        </w:tc>
      </w:tr>
      <w:tr w:rsidR="00A036E2" w:rsidRPr="00C57766" w14:paraId="4A40E149" w14:textId="77777777" w:rsidTr="00B274AB">
        <w:trPr>
          <w:trHeight w:val="517"/>
        </w:trPr>
        <w:tc>
          <w:tcPr>
            <w:tcW w:w="3363" w:type="dxa"/>
          </w:tcPr>
          <w:p w14:paraId="35983A49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color w:val="212121"/>
                <w:lang w:val="hr-HR"/>
              </w:rPr>
              <w:t>A251002 Čišćenje i obnova kanalske mreže</w:t>
            </w:r>
          </w:p>
        </w:tc>
        <w:tc>
          <w:tcPr>
            <w:tcW w:w="1596" w:type="dxa"/>
            <w:vAlign w:val="center"/>
          </w:tcPr>
          <w:p w14:paraId="2C00D95D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23.000,00</w:t>
            </w:r>
          </w:p>
        </w:tc>
        <w:tc>
          <w:tcPr>
            <w:tcW w:w="1730" w:type="dxa"/>
            <w:vAlign w:val="center"/>
          </w:tcPr>
          <w:p w14:paraId="379F8C45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22.981,00</w:t>
            </w:r>
          </w:p>
        </w:tc>
        <w:tc>
          <w:tcPr>
            <w:tcW w:w="993" w:type="dxa"/>
            <w:vAlign w:val="center"/>
          </w:tcPr>
          <w:p w14:paraId="7ED4F17A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99,92</w:t>
            </w:r>
          </w:p>
        </w:tc>
      </w:tr>
      <w:tr w:rsidR="00A036E2" w:rsidRPr="00C57766" w14:paraId="45FB125F" w14:textId="77777777" w:rsidTr="00B274AB">
        <w:trPr>
          <w:trHeight w:val="517"/>
        </w:trPr>
        <w:tc>
          <w:tcPr>
            <w:tcW w:w="3363" w:type="dxa"/>
          </w:tcPr>
          <w:p w14:paraId="360F930C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color w:val="212121"/>
                <w:lang w:val="hr-HR"/>
              </w:rPr>
              <w:t xml:space="preserve">A251003 Sufinanciranja, subvencije, potpore i donacije u poljoprivredi  </w:t>
            </w:r>
          </w:p>
        </w:tc>
        <w:tc>
          <w:tcPr>
            <w:tcW w:w="1596" w:type="dxa"/>
            <w:vAlign w:val="center"/>
          </w:tcPr>
          <w:p w14:paraId="0E8911EC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16.000,00</w:t>
            </w:r>
          </w:p>
        </w:tc>
        <w:tc>
          <w:tcPr>
            <w:tcW w:w="1730" w:type="dxa"/>
            <w:vAlign w:val="center"/>
          </w:tcPr>
          <w:p w14:paraId="3B81470D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15.933,44</w:t>
            </w:r>
          </w:p>
        </w:tc>
        <w:tc>
          <w:tcPr>
            <w:tcW w:w="993" w:type="dxa"/>
            <w:vAlign w:val="center"/>
          </w:tcPr>
          <w:p w14:paraId="698FA007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99,58</w:t>
            </w:r>
          </w:p>
        </w:tc>
      </w:tr>
      <w:tr w:rsidR="00A036E2" w:rsidRPr="00C57766" w14:paraId="77F6A6C2" w14:textId="77777777" w:rsidTr="00B274AB">
        <w:trPr>
          <w:trHeight w:val="53"/>
        </w:trPr>
        <w:tc>
          <w:tcPr>
            <w:tcW w:w="3363" w:type="dxa"/>
          </w:tcPr>
          <w:p w14:paraId="4BFC9A95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Ukupno</w:t>
            </w:r>
          </w:p>
        </w:tc>
        <w:tc>
          <w:tcPr>
            <w:tcW w:w="1596" w:type="dxa"/>
            <w:vAlign w:val="center"/>
          </w:tcPr>
          <w:p w14:paraId="34C31854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102.075,00</w:t>
            </w:r>
          </w:p>
        </w:tc>
        <w:tc>
          <w:tcPr>
            <w:tcW w:w="1730" w:type="dxa"/>
            <w:vAlign w:val="center"/>
          </w:tcPr>
          <w:p w14:paraId="3B890BF5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75.455,20</w:t>
            </w:r>
          </w:p>
        </w:tc>
        <w:tc>
          <w:tcPr>
            <w:tcW w:w="993" w:type="dxa"/>
            <w:vAlign w:val="center"/>
          </w:tcPr>
          <w:p w14:paraId="139C8DBF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73,92</w:t>
            </w:r>
          </w:p>
        </w:tc>
      </w:tr>
    </w:tbl>
    <w:p w14:paraId="4C686087" w14:textId="77777777" w:rsidR="00A036E2" w:rsidRPr="00C57766" w:rsidRDefault="00A036E2" w:rsidP="00A036E2">
      <w:pPr>
        <w:pStyle w:val="Odlomakpopisa"/>
        <w:spacing w:before="122"/>
        <w:ind w:left="992"/>
        <w:jc w:val="both"/>
        <w:rPr>
          <w:rFonts w:ascii="Times New Roman" w:hAnsi="Times New Roman"/>
          <w:b/>
          <w:i/>
          <w:lang w:val="hr-HR"/>
        </w:rPr>
      </w:pPr>
    </w:p>
    <w:p w14:paraId="5B4C0537" w14:textId="77777777" w:rsidR="00A036E2" w:rsidRPr="00C57766" w:rsidRDefault="00A036E2" w:rsidP="00A036E2">
      <w:pPr>
        <w:pStyle w:val="Odlomakpopisa"/>
        <w:spacing w:before="122"/>
        <w:ind w:left="992"/>
        <w:jc w:val="both"/>
        <w:rPr>
          <w:rFonts w:ascii="Times New Roman" w:hAnsi="Times New Roman"/>
          <w:b/>
          <w:i/>
          <w:lang w:val="hr-HR"/>
        </w:rPr>
      </w:pPr>
    </w:p>
    <w:p w14:paraId="0E70F795" w14:textId="77777777" w:rsidR="00A036E2" w:rsidRPr="00C57766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</w:p>
    <w:p w14:paraId="1ED6D87C" w14:textId="77777777" w:rsidR="00A036E2" w:rsidRPr="00C57766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</w:p>
    <w:p w14:paraId="333BE038" w14:textId="77777777" w:rsidR="00A036E2" w:rsidRPr="00C57766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</w:p>
    <w:p w14:paraId="1B158FA6" w14:textId="77777777" w:rsidR="00A036E2" w:rsidRPr="00C57766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</w:p>
    <w:p w14:paraId="25349BD6" w14:textId="77777777" w:rsidR="00A036E2" w:rsidRPr="00C57766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</w:p>
    <w:p w14:paraId="6E4B33FC" w14:textId="77777777" w:rsidR="00A036E2" w:rsidRPr="00C57766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</w:p>
    <w:p w14:paraId="20B0EEF1" w14:textId="77777777" w:rsidR="00A036E2" w:rsidRDefault="00A036E2" w:rsidP="00A036E2">
      <w:pPr>
        <w:spacing w:before="122"/>
        <w:jc w:val="both"/>
        <w:rPr>
          <w:rFonts w:ascii="Times New Roman" w:hAnsi="Times New Roman"/>
          <w:b/>
          <w:u w:val="single"/>
          <w:lang w:val="hr-HR"/>
        </w:rPr>
      </w:pPr>
    </w:p>
    <w:p w14:paraId="1CB1ECB1" w14:textId="77777777" w:rsidR="00A036E2" w:rsidRDefault="00A036E2" w:rsidP="00A036E2">
      <w:pPr>
        <w:spacing w:before="122"/>
        <w:jc w:val="both"/>
        <w:rPr>
          <w:rFonts w:ascii="Times New Roman" w:hAnsi="Times New Roman"/>
          <w:b/>
          <w:u w:val="single"/>
          <w:lang w:val="hr-HR"/>
        </w:rPr>
      </w:pPr>
    </w:p>
    <w:p w14:paraId="45EAB5A2" w14:textId="77777777" w:rsidR="00A036E2" w:rsidRDefault="00A036E2" w:rsidP="00A036E2">
      <w:pPr>
        <w:spacing w:before="122"/>
        <w:jc w:val="both"/>
        <w:rPr>
          <w:rFonts w:ascii="Times New Roman" w:hAnsi="Times New Roman"/>
          <w:b/>
          <w:u w:val="single"/>
          <w:lang w:val="hr-HR"/>
        </w:rPr>
      </w:pPr>
    </w:p>
    <w:p w14:paraId="2F1C26A3" w14:textId="6975C894" w:rsidR="00A036E2" w:rsidRPr="00A036E2" w:rsidRDefault="00A036E2" w:rsidP="00A036E2">
      <w:pPr>
        <w:spacing w:before="122"/>
        <w:jc w:val="both"/>
        <w:rPr>
          <w:rFonts w:ascii="Times New Roman" w:hAnsi="Times New Roman"/>
          <w:b/>
          <w:u w:val="single"/>
          <w:lang w:val="hr-HR"/>
        </w:rPr>
      </w:pPr>
      <w:r w:rsidRPr="00C57766">
        <w:rPr>
          <w:rFonts w:ascii="Times New Roman" w:hAnsi="Times New Roman"/>
          <w:b/>
          <w:u w:val="single"/>
          <w:lang w:val="hr-HR"/>
        </w:rPr>
        <w:lastRenderedPageBreak/>
        <w:t>OBRAZLOŽENJE AKTIVNOSTI</w:t>
      </w:r>
    </w:p>
    <w:p w14:paraId="6602F668" w14:textId="77777777" w:rsidR="00A036E2" w:rsidRPr="00C57766" w:rsidRDefault="00A036E2" w:rsidP="00A036E2">
      <w:pPr>
        <w:pStyle w:val="Odlomakpopisa"/>
        <w:ind w:left="992"/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C57766">
        <w:rPr>
          <w:rFonts w:ascii="Times New Roman" w:hAnsi="Times New Roman"/>
          <w:b/>
          <w:bCs/>
          <w:i/>
          <w:iCs/>
          <w:color w:val="212121"/>
          <w:lang w:val="hr-HR"/>
        </w:rPr>
        <w:t>A251001</w:t>
      </w:r>
      <w:r w:rsidRPr="00C57766">
        <w:rPr>
          <w:rFonts w:ascii="Times New Roman" w:hAnsi="Times New Roman"/>
          <w:b/>
          <w:bCs/>
          <w:i/>
          <w:iCs/>
          <w:color w:val="212121"/>
          <w:spacing w:val="28"/>
          <w:lang w:val="hr-HR"/>
        </w:rPr>
        <w:t xml:space="preserve"> </w:t>
      </w:r>
      <w:r w:rsidRPr="00C57766">
        <w:rPr>
          <w:rFonts w:ascii="Times New Roman" w:hAnsi="Times New Roman"/>
          <w:b/>
          <w:bCs/>
          <w:i/>
          <w:iCs/>
          <w:color w:val="212121"/>
          <w:lang w:val="hr-HR"/>
        </w:rPr>
        <w:t>Održavanje poljskih puteva</w:t>
      </w:r>
    </w:p>
    <w:tbl>
      <w:tblPr>
        <w:tblStyle w:val="Reetkatablice"/>
        <w:tblpPr w:leftFromText="180" w:rightFromText="180" w:vertAnchor="text" w:horzAnchor="margin" w:tblpXSpec="center" w:tblpY="143"/>
        <w:tblW w:w="7466" w:type="dxa"/>
        <w:tblLook w:val="04A0" w:firstRow="1" w:lastRow="0" w:firstColumn="1" w:lastColumn="0" w:noHBand="0" w:noVBand="1"/>
      </w:tblPr>
      <w:tblGrid>
        <w:gridCol w:w="3447"/>
        <w:gridCol w:w="1510"/>
        <w:gridCol w:w="1657"/>
        <w:gridCol w:w="852"/>
      </w:tblGrid>
      <w:tr w:rsidR="00A036E2" w:rsidRPr="00C57766" w14:paraId="3F022D5F" w14:textId="77777777" w:rsidTr="00B274AB">
        <w:trPr>
          <w:trHeight w:val="517"/>
        </w:trPr>
        <w:tc>
          <w:tcPr>
            <w:tcW w:w="3447" w:type="dxa"/>
            <w:shd w:val="clear" w:color="auto" w:fill="E7E6E6" w:themeFill="background2"/>
          </w:tcPr>
          <w:p w14:paraId="1AB3E0A8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510" w:type="dxa"/>
            <w:shd w:val="clear" w:color="auto" w:fill="E7E6E6" w:themeFill="background2"/>
          </w:tcPr>
          <w:p w14:paraId="01BE3D97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7A4D71F0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657" w:type="dxa"/>
            <w:shd w:val="clear" w:color="auto" w:fill="E7E6E6" w:themeFill="background2"/>
          </w:tcPr>
          <w:p w14:paraId="08190B37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43CFED4F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 (€)</w:t>
            </w:r>
          </w:p>
        </w:tc>
        <w:tc>
          <w:tcPr>
            <w:tcW w:w="852" w:type="dxa"/>
            <w:shd w:val="clear" w:color="auto" w:fill="E7E6E6" w:themeFill="background2"/>
          </w:tcPr>
          <w:p w14:paraId="1ACFCF9C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315C5A55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4B23027F" w14:textId="77777777" w:rsidTr="00B274AB">
        <w:trPr>
          <w:trHeight w:val="517"/>
        </w:trPr>
        <w:tc>
          <w:tcPr>
            <w:tcW w:w="3447" w:type="dxa"/>
          </w:tcPr>
          <w:p w14:paraId="51935BB8" w14:textId="77777777" w:rsidR="00A036E2" w:rsidRPr="00C57766" w:rsidRDefault="00A036E2" w:rsidP="00B274A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C57766">
              <w:rPr>
                <w:rFonts w:ascii="Times New Roman" w:hAnsi="Times New Roman"/>
                <w:b/>
                <w:bCs/>
                <w:color w:val="212121"/>
                <w:lang w:val="hr-HR"/>
              </w:rPr>
              <w:t>A251001</w:t>
            </w:r>
            <w:r w:rsidRPr="00C57766">
              <w:rPr>
                <w:rFonts w:ascii="Times New Roman" w:hAnsi="Times New Roman"/>
                <w:b/>
                <w:bCs/>
                <w:color w:val="212121"/>
                <w:spacing w:val="28"/>
                <w:lang w:val="hr-HR"/>
              </w:rPr>
              <w:t xml:space="preserve"> </w:t>
            </w:r>
            <w:r w:rsidRPr="00C57766">
              <w:rPr>
                <w:rFonts w:ascii="Times New Roman" w:hAnsi="Times New Roman"/>
                <w:b/>
                <w:bCs/>
                <w:color w:val="212121"/>
                <w:lang w:val="hr-HR"/>
              </w:rPr>
              <w:t>Održavanje poljskih puteva</w:t>
            </w:r>
          </w:p>
        </w:tc>
        <w:tc>
          <w:tcPr>
            <w:tcW w:w="1510" w:type="dxa"/>
            <w:vAlign w:val="center"/>
          </w:tcPr>
          <w:p w14:paraId="1D328341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63.075,00</w:t>
            </w:r>
          </w:p>
        </w:tc>
        <w:tc>
          <w:tcPr>
            <w:tcW w:w="1657" w:type="dxa"/>
            <w:vAlign w:val="center"/>
          </w:tcPr>
          <w:p w14:paraId="35E20D2F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36.540,76</w:t>
            </w:r>
          </w:p>
        </w:tc>
        <w:tc>
          <w:tcPr>
            <w:tcW w:w="852" w:type="dxa"/>
            <w:vAlign w:val="center"/>
          </w:tcPr>
          <w:p w14:paraId="3C20A33C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57,93</w:t>
            </w:r>
          </w:p>
        </w:tc>
      </w:tr>
    </w:tbl>
    <w:p w14:paraId="1923A9D7" w14:textId="77777777" w:rsidR="00A036E2" w:rsidRPr="00C57766" w:rsidRDefault="00A036E2" w:rsidP="00A036E2">
      <w:pPr>
        <w:spacing w:line="262" w:lineRule="exact"/>
        <w:ind w:left="720"/>
        <w:rPr>
          <w:rFonts w:ascii="Times New Roman" w:hAnsi="Times New Roman"/>
          <w:b/>
          <w:lang w:val="hr-HR"/>
        </w:rPr>
      </w:pPr>
    </w:p>
    <w:p w14:paraId="08375F92" w14:textId="77777777" w:rsidR="00A036E2" w:rsidRPr="00C57766" w:rsidRDefault="00A036E2" w:rsidP="00A036E2">
      <w:pPr>
        <w:spacing w:line="262" w:lineRule="exact"/>
        <w:ind w:left="720"/>
        <w:rPr>
          <w:rFonts w:ascii="Times New Roman" w:hAnsi="Times New Roman"/>
          <w:b/>
          <w:lang w:val="hr-HR"/>
        </w:rPr>
      </w:pPr>
    </w:p>
    <w:p w14:paraId="4F5A1BEF" w14:textId="77777777" w:rsidR="00A036E2" w:rsidRPr="00C57766" w:rsidRDefault="00A036E2" w:rsidP="00A036E2">
      <w:pPr>
        <w:spacing w:line="262" w:lineRule="exact"/>
        <w:ind w:left="720"/>
        <w:rPr>
          <w:rFonts w:ascii="Times New Roman" w:hAnsi="Times New Roman"/>
          <w:b/>
          <w:lang w:val="hr-HR"/>
        </w:rPr>
      </w:pPr>
    </w:p>
    <w:p w14:paraId="4EEE8CFF" w14:textId="77777777" w:rsidR="00A036E2" w:rsidRPr="00C57766" w:rsidRDefault="00A036E2" w:rsidP="00A036E2">
      <w:pPr>
        <w:spacing w:line="262" w:lineRule="exact"/>
        <w:ind w:left="720"/>
        <w:rPr>
          <w:rFonts w:ascii="Times New Roman" w:hAnsi="Times New Roman"/>
          <w:b/>
          <w:lang w:val="hr-HR"/>
        </w:rPr>
      </w:pPr>
    </w:p>
    <w:p w14:paraId="30A3DF11" w14:textId="77777777" w:rsidR="00A036E2" w:rsidRPr="00C57766" w:rsidRDefault="00A036E2" w:rsidP="00A036E2">
      <w:pPr>
        <w:spacing w:line="262" w:lineRule="exact"/>
        <w:ind w:left="720"/>
        <w:rPr>
          <w:rFonts w:ascii="Times New Roman" w:hAnsi="Times New Roman"/>
          <w:b/>
          <w:lang w:val="hr-HR"/>
        </w:rPr>
      </w:pPr>
    </w:p>
    <w:p w14:paraId="19B14D25" w14:textId="77777777" w:rsidR="00A036E2" w:rsidRPr="00C57766" w:rsidRDefault="00A036E2" w:rsidP="00A036E2">
      <w:pPr>
        <w:spacing w:line="262" w:lineRule="exact"/>
        <w:ind w:left="72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lang w:val="hr-HR"/>
        </w:rPr>
        <w:t>Opis</w:t>
      </w:r>
      <w:r w:rsidRPr="00C57766">
        <w:rPr>
          <w:rFonts w:ascii="Times New Roman" w:hAnsi="Times New Roman"/>
          <w:b/>
          <w:spacing w:val="25"/>
          <w:lang w:val="hr-HR"/>
        </w:rPr>
        <w:t xml:space="preserve"> </w:t>
      </w:r>
      <w:r w:rsidRPr="00C57766">
        <w:rPr>
          <w:rFonts w:ascii="Times New Roman" w:hAnsi="Times New Roman"/>
          <w:b/>
          <w:lang w:val="hr-HR"/>
        </w:rPr>
        <w:t>aktivnosti</w:t>
      </w:r>
    </w:p>
    <w:p w14:paraId="41E9403C" w14:textId="77777777" w:rsidR="00A036E2" w:rsidRPr="00C57766" w:rsidRDefault="00A036E2" w:rsidP="00A036E2">
      <w:pPr>
        <w:spacing w:line="273" w:lineRule="exact"/>
        <w:ind w:left="720" w:hanging="720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Održavanje i uređenje poljskih puteva na području katastarske općine Županja.</w:t>
      </w:r>
    </w:p>
    <w:p w14:paraId="2C5215B0" w14:textId="77777777" w:rsidR="00A036E2" w:rsidRPr="00C57766" w:rsidRDefault="00A036E2" w:rsidP="00A036E2">
      <w:pPr>
        <w:spacing w:before="131" w:line="262" w:lineRule="exact"/>
        <w:ind w:left="70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lang w:val="hr-HR"/>
        </w:rPr>
        <w:t>Zakonske</w:t>
      </w:r>
      <w:r w:rsidRPr="00C57766">
        <w:rPr>
          <w:rFonts w:ascii="Times New Roman" w:hAnsi="Times New Roman"/>
          <w:b/>
          <w:spacing w:val="26"/>
          <w:lang w:val="hr-HR"/>
        </w:rPr>
        <w:t xml:space="preserve"> </w:t>
      </w:r>
      <w:r w:rsidRPr="00C57766">
        <w:rPr>
          <w:rFonts w:ascii="Times New Roman" w:hAnsi="Times New Roman"/>
          <w:b/>
          <w:lang w:val="hr-HR"/>
        </w:rPr>
        <w:t>i</w:t>
      </w:r>
      <w:r w:rsidRPr="00C57766">
        <w:rPr>
          <w:rFonts w:ascii="Times New Roman" w:hAnsi="Times New Roman"/>
          <w:b/>
          <w:spacing w:val="11"/>
          <w:lang w:val="hr-HR"/>
        </w:rPr>
        <w:t xml:space="preserve"> </w:t>
      </w:r>
      <w:r w:rsidRPr="00C57766">
        <w:rPr>
          <w:rFonts w:ascii="Times New Roman" w:hAnsi="Times New Roman"/>
          <w:b/>
          <w:lang w:val="hr-HR"/>
        </w:rPr>
        <w:t>druge</w:t>
      </w:r>
      <w:r w:rsidRPr="00C57766">
        <w:rPr>
          <w:rFonts w:ascii="Times New Roman" w:hAnsi="Times New Roman"/>
          <w:b/>
          <w:spacing w:val="24"/>
          <w:lang w:val="hr-HR"/>
        </w:rPr>
        <w:t xml:space="preserve"> </w:t>
      </w:r>
      <w:r w:rsidRPr="00C57766">
        <w:rPr>
          <w:rFonts w:ascii="Times New Roman" w:hAnsi="Times New Roman"/>
          <w:b/>
          <w:lang w:val="hr-HR"/>
        </w:rPr>
        <w:t>pravne</w:t>
      </w:r>
      <w:r w:rsidRPr="00C57766">
        <w:rPr>
          <w:rFonts w:ascii="Times New Roman" w:hAnsi="Times New Roman"/>
          <w:b/>
          <w:spacing w:val="32"/>
          <w:lang w:val="hr-HR"/>
        </w:rPr>
        <w:t xml:space="preserve"> </w:t>
      </w:r>
      <w:r w:rsidRPr="00C57766">
        <w:rPr>
          <w:rFonts w:ascii="Times New Roman" w:hAnsi="Times New Roman"/>
          <w:b/>
          <w:lang w:val="hr-HR"/>
        </w:rPr>
        <w:t>osnove</w:t>
      </w:r>
    </w:p>
    <w:p w14:paraId="6416DD3F" w14:textId="77777777" w:rsidR="00A036E2" w:rsidRPr="00C57766" w:rsidRDefault="00A036E2" w:rsidP="00A036E2">
      <w:pPr>
        <w:spacing w:line="273" w:lineRule="exact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Zakon</w:t>
      </w:r>
      <w:r w:rsidRPr="00C57766">
        <w:rPr>
          <w:rFonts w:ascii="Times New Roman" w:hAnsi="Times New Roman"/>
          <w:spacing w:val="-9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o</w:t>
      </w:r>
      <w:r w:rsidRPr="00C57766">
        <w:rPr>
          <w:rFonts w:ascii="Times New Roman" w:hAnsi="Times New Roman"/>
          <w:spacing w:val="-19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poljoprivrednom</w:t>
      </w:r>
      <w:r w:rsidRPr="00C57766">
        <w:rPr>
          <w:rFonts w:ascii="Times New Roman" w:hAnsi="Times New Roman"/>
          <w:spacing w:val="12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zemljištu</w:t>
      </w:r>
    </w:p>
    <w:p w14:paraId="5C32B1B2" w14:textId="77777777" w:rsidR="00A036E2" w:rsidRPr="00C57766" w:rsidRDefault="00A036E2" w:rsidP="00A036E2">
      <w:pPr>
        <w:spacing w:line="273" w:lineRule="exact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 xml:space="preserve">Pravilnik o uvjetima i načinu korištenja sredstava ostvarenih od prodaje, zakupa, dugogodišnjeg zakupa poljoprivrednog zemljišta u vlasništvu Republike Hrvatske i koncesija za ribnjake </w:t>
      </w:r>
    </w:p>
    <w:p w14:paraId="1FD7E484" w14:textId="77777777" w:rsidR="00A036E2" w:rsidRPr="00C57766" w:rsidRDefault="00A036E2" w:rsidP="00A036E2">
      <w:pPr>
        <w:spacing w:before="131" w:line="262" w:lineRule="exact"/>
        <w:ind w:left="70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w w:val="105"/>
          <w:lang w:val="hr-HR"/>
        </w:rPr>
        <w:t>Cilj</w:t>
      </w:r>
    </w:p>
    <w:p w14:paraId="3866502E" w14:textId="77777777" w:rsidR="00A036E2" w:rsidRPr="00C57766" w:rsidRDefault="00A036E2" w:rsidP="00A036E2">
      <w:pPr>
        <w:spacing w:line="273" w:lineRule="exact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Opći</w:t>
      </w:r>
      <w:r w:rsidRPr="00C57766">
        <w:rPr>
          <w:rFonts w:ascii="Times New Roman" w:hAnsi="Times New Roman"/>
          <w:spacing w:val="25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cilj</w:t>
      </w:r>
      <w:r w:rsidRPr="00C57766">
        <w:rPr>
          <w:rFonts w:ascii="Times New Roman" w:hAnsi="Times New Roman"/>
          <w:spacing w:val="4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je urediti i redovno održavati poljske puteve u stanju normalne prohodnosti radi omogućavanja poljoprivrednicima prometovanje do poljoprivrednog zemljišta</w:t>
      </w:r>
    </w:p>
    <w:p w14:paraId="481EBF57" w14:textId="77777777" w:rsidR="00A036E2" w:rsidRPr="00C57766" w:rsidRDefault="00A036E2" w:rsidP="00A036E2">
      <w:pPr>
        <w:spacing w:before="120" w:line="262" w:lineRule="exact"/>
        <w:ind w:left="739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lang w:val="hr-HR"/>
        </w:rPr>
        <w:t>Pokazatelji</w:t>
      </w:r>
      <w:r w:rsidRPr="00C57766">
        <w:rPr>
          <w:rFonts w:ascii="Times New Roman" w:hAnsi="Times New Roman"/>
          <w:b/>
          <w:spacing w:val="55"/>
          <w:lang w:val="hr-HR"/>
        </w:rPr>
        <w:t xml:space="preserve"> </w:t>
      </w:r>
      <w:r w:rsidRPr="00C57766">
        <w:rPr>
          <w:rFonts w:ascii="Times New Roman" w:hAnsi="Times New Roman"/>
          <w:b/>
          <w:lang w:val="hr-HR"/>
        </w:rPr>
        <w:t>učinka</w:t>
      </w:r>
    </w:p>
    <w:p w14:paraId="5E9F4325" w14:textId="77777777" w:rsidR="00A036E2" w:rsidRPr="00C57766" w:rsidRDefault="00A036E2" w:rsidP="00A036E2">
      <w:pPr>
        <w:tabs>
          <w:tab w:val="left" w:pos="0"/>
        </w:tabs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Tijekom 2024. godine na području Grada Županja izvodit će se radovi održavanja poljskih puteva te u slučaju potrebe i uređenja novih poljskih puteva</w:t>
      </w:r>
    </w:p>
    <w:p w14:paraId="0CD8D332" w14:textId="77777777" w:rsidR="00A036E2" w:rsidRPr="00C57766" w:rsidRDefault="00A036E2" w:rsidP="00A036E2">
      <w:pPr>
        <w:tabs>
          <w:tab w:val="left" w:pos="0"/>
        </w:tabs>
        <w:jc w:val="both"/>
        <w:rPr>
          <w:rFonts w:ascii="Times New Roman" w:hAnsi="Times New Roman"/>
          <w:b/>
          <w:u w:val="single"/>
          <w:lang w:val="hr-HR"/>
        </w:rPr>
      </w:pPr>
    </w:p>
    <w:p w14:paraId="752AE2E7" w14:textId="77777777" w:rsidR="00A036E2" w:rsidRPr="00C57766" w:rsidRDefault="00A036E2" w:rsidP="00A036E2">
      <w:pPr>
        <w:tabs>
          <w:tab w:val="left" w:pos="0"/>
        </w:tabs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u w:val="single"/>
          <w:lang w:val="hr-HR"/>
        </w:rPr>
        <w:t>OBRAZLOŽENJE AKTIVNOSTI</w:t>
      </w:r>
    </w:p>
    <w:p w14:paraId="094FAB89" w14:textId="77777777" w:rsidR="00A036E2" w:rsidRPr="00C57766" w:rsidRDefault="00A036E2" w:rsidP="00A036E2">
      <w:pPr>
        <w:pStyle w:val="Odlomakpopisa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</w:p>
    <w:p w14:paraId="507464BC" w14:textId="77777777" w:rsidR="00A036E2" w:rsidRPr="00C57766" w:rsidRDefault="00A036E2" w:rsidP="00A036E2">
      <w:pPr>
        <w:pStyle w:val="Odlomakpopisa"/>
        <w:ind w:left="992"/>
        <w:rPr>
          <w:rFonts w:ascii="Times New Roman" w:hAnsi="Times New Roman"/>
          <w:b/>
          <w:bCs/>
          <w:i/>
          <w:iCs/>
          <w:lang w:val="hr-HR"/>
        </w:rPr>
      </w:pPr>
      <w:r w:rsidRPr="00C57766">
        <w:rPr>
          <w:rFonts w:ascii="Times New Roman" w:hAnsi="Times New Roman"/>
          <w:b/>
          <w:bCs/>
          <w:i/>
          <w:iCs/>
          <w:color w:val="212121"/>
          <w:lang w:val="hr-HR"/>
        </w:rPr>
        <w:t>A251002</w:t>
      </w:r>
      <w:r w:rsidRPr="00C57766">
        <w:rPr>
          <w:rFonts w:ascii="Times New Roman" w:hAnsi="Times New Roman"/>
          <w:b/>
          <w:bCs/>
          <w:i/>
          <w:iCs/>
          <w:color w:val="212121"/>
          <w:spacing w:val="28"/>
          <w:lang w:val="hr-HR"/>
        </w:rPr>
        <w:t xml:space="preserve"> </w:t>
      </w:r>
      <w:r w:rsidRPr="00C57766">
        <w:rPr>
          <w:rFonts w:ascii="Times New Roman" w:hAnsi="Times New Roman"/>
          <w:b/>
          <w:bCs/>
          <w:i/>
          <w:iCs/>
          <w:color w:val="212121"/>
          <w:lang w:val="hr-HR"/>
        </w:rPr>
        <w:t>Očišćenje i obnova kanalske mreže</w:t>
      </w:r>
    </w:p>
    <w:tbl>
      <w:tblPr>
        <w:tblStyle w:val="Reetkatablice"/>
        <w:tblpPr w:leftFromText="180" w:rightFromText="180" w:vertAnchor="text" w:horzAnchor="margin" w:tblpXSpec="center" w:tblpY="143"/>
        <w:tblW w:w="7466" w:type="dxa"/>
        <w:tblLook w:val="04A0" w:firstRow="1" w:lastRow="0" w:firstColumn="1" w:lastColumn="0" w:noHBand="0" w:noVBand="1"/>
      </w:tblPr>
      <w:tblGrid>
        <w:gridCol w:w="3447"/>
        <w:gridCol w:w="1510"/>
        <w:gridCol w:w="1657"/>
        <w:gridCol w:w="852"/>
      </w:tblGrid>
      <w:tr w:rsidR="00A036E2" w:rsidRPr="00C57766" w14:paraId="0A5DAA06" w14:textId="77777777" w:rsidTr="00B274AB">
        <w:trPr>
          <w:trHeight w:val="517"/>
        </w:trPr>
        <w:tc>
          <w:tcPr>
            <w:tcW w:w="3447" w:type="dxa"/>
            <w:shd w:val="clear" w:color="auto" w:fill="E7E6E6" w:themeFill="background2"/>
          </w:tcPr>
          <w:p w14:paraId="1C496275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510" w:type="dxa"/>
            <w:shd w:val="clear" w:color="auto" w:fill="E7E6E6" w:themeFill="background2"/>
          </w:tcPr>
          <w:p w14:paraId="4652D408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729D1337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657" w:type="dxa"/>
            <w:shd w:val="clear" w:color="auto" w:fill="E7E6E6" w:themeFill="background2"/>
          </w:tcPr>
          <w:p w14:paraId="0EF71CCB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39185C4E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852" w:type="dxa"/>
            <w:shd w:val="clear" w:color="auto" w:fill="E7E6E6" w:themeFill="background2"/>
          </w:tcPr>
          <w:p w14:paraId="7699FDE4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0CAE00B4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5EBE1815" w14:textId="77777777" w:rsidTr="00B274AB">
        <w:trPr>
          <w:trHeight w:val="517"/>
        </w:trPr>
        <w:tc>
          <w:tcPr>
            <w:tcW w:w="3447" w:type="dxa"/>
          </w:tcPr>
          <w:p w14:paraId="4650573C" w14:textId="77777777" w:rsidR="00A036E2" w:rsidRPr="00C57766" w:rsidRDefault="00A036E2" w:rsidP="00B274A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C57766">
              <w:rPr>
                <w:rFonts w:ascii="Times New Roman" w:hAnsi="Times New Roman"/>
                <w:b/>
                <w:bCs/>
                <w:color w:val="212121"/>
                <w:lang w:val="hr-HR"/>
              </w:rPr>
              <w:t>A251002</w:t>
            </w:r>
            <w:r w:rsidRPr="00C57766">
              <w:rPr>
                <w:rFonts w:ascii="Times New Roman" w:hAnsi="Times New Roman"/>
                <w:b/>
                <w:bCs/>
                <w:color w:val="212121"/>
                <w:spacing w:val="28"/>
                <w:lang w:val="hr-HR"/>
              </w:rPr>
              <w:t xml:space="preserve"> </w:t>
            </w:r>
            <w:r w:rsidRPr="00C57766">
              <w:rPr>
                <w:rFonts w:ascii="Times New Roman" w:hAnsi="Times New Roman"/>
                <w:b/>
                <w:bCs/>
                <w:i/>
                <w:iCs/>
                <w:color w:val="212121"/>
                <w:lang w:val="hr-HR"/>
              </w:rPr>
              <w:t xml:space="preserve"> </w:t>
            </w:r>
            <w:r w:rsidRPr="00C57766">
              <w:rPr>
                <w:rFonts w:ascii="Times New Roman" w:hAnsi="Times New Roman"/>
                <w:b/>
                <w:bCs/>
                <w:color w:val="212121"/>
                <w:lang w:val="hr-HR"/>
              </w:rPr>
              <w:t>Očišćenje i obnova kanalske mreže</w:t>
            </w:r>
          </w:p>
        </w:tc>
        <w:tc>
          <w:tcPr>
            <w:tcW w:w="1510" w:type="dxa"/>
            <w:vAlign w:val="center"/>
          </w:tcPr>
          <w:p w14:paraId="132F7556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23.000,00</w:t>
            </w:r>
          </w:p>
        </w:tc>
        <w:tc>
          <w:tcPr>
            <w:tcW w:w="1657" w:type="dxa"/>
            <w:vAlign w:val="center"/>
          </w:tcPr>
          <w:p w14:paraId="1EB5243C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22.981,00</w:t>
            </w:r>
          </w:p>
        </w:tc>
        <w:tc>
          <w:tcPr>
            <w:tcW w:w="852" w:type="dxa"/>
            <w:vAlign w:val="center"/>
          </w:tcPr>
          <w:p w14:paraId="263BC9EC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99,92</w:t>
            </w:r>
          </w:p>
        </w:tc>
      </w:tr>
    </w:tbl>
    <w:p w14:paraId="3DAEC40E" w14:textId="77777777" w:rsidR="00A036E2" w:rsidRPr="00C57766" w:rsidRDefault="00A036E2" w:rsidP="00A036E2">
      <w:pPr>
        <w:spacing w:line="262" w:lineRule="exact"/>
        <w:ind w:left="720"/>
        <w:rPr>
          <w:rFonts w:ascii="Times New Roman" w:hAnsi="Times New Roman"/>
          <w:b/>
          <w:lang w:val="hr-HR"/>
        </w:rPr>
      </w:pPr>
    </w:p>
    <w:p w14:paraId="74A43289" w14:textId="77777777" w:rsidR="00A036E2" w:rsidRPr="00C57766" w:rsidRDefault="00A036E2" w:rsidP="00A036E2">
      <w:pPr>
        <w:spacing w:line="262" w:lineRule="exact"/>
        <w:ind w:left="720"/>
        <w:rPr>
          <w:rFonts w:ascii="Times New Roman" w:hAnsi="Times New Roman"/>
          <w:b/>
          <w:lang w:val="hr-HR"/>
        </w:rPr>
      </w:pPr>
    </w:p>
    <w:p w14:paraId="5A33AFB9" w14:textId="77777777" w:rsidR="00A036E2" w:rsidRPr="00C57766" w:rsidRDefault="00A036E2" w:rsidP="00A036E2">
      <w:pPr>
        <w:spacing w:line="262" w:lineRule="exact"/>
        <w:ind w:left="720"/>
        <w:rPr>
          <w:rFonts w:ascii="Times New Roman" w:hAnsi="Times New Roman"/>
          <w:b/>
          <w:lang w:val="hr-HR"/>
        </w:rPr>
      </w:pPr>
    </w:p>
    <w:p w14:paraId="0BE93316" w14:textId="77777777" w:rsidR="00A036E2" w:rsidRPr="00C57766" w:rsidRDefault="00A036E2" w:rsidP="00A036E2">
      <w:pPr>
        <w:spacing w:line="262" w:lineRule="exact"/>
        <w:ind w:left="720"/>
        <w:rPr>
          <w:rFonts w:ascii="Times New Roman" w:hAnsi="Times New Roman"/>
          <w:b/>
          <w:lang w:val="hr-HR"/>
        </w:rPr>
      </w:pPr>
    </w:p>
    <w:p w14:paraId="0C599588" w14:textId="77777777" w:rsidR="00A036E2" w:rsidRPr="00C57766" w:rsidRDefault="00A036E2" w:rsidP="00A036E2">
      <w:pPr>
        <w:spacing w:line="262" w:lineRule="exact"/>
        <w:ind w:left="720"/>
        <w:rPr>
          <w:rFonts w:ascii="Times New Roman" w:hAnsi="Times New Roman"/>
          <w:b/>
          <w:lang w:val="hr-HR"/>
        </w:rPr>
      </w:pPr>
    </w:p>
    <w:p w14:paraId="63CA4145" w14:textId="77777777" w:rsidR="00A036E2" w:rsidRDefault="00A036E2" w:rsidP="00A036E2">
      <w:pPr>
        <w:spacing w:line="262" w:lineRule="exact"/>
        <w:rPr>
          <w:rFonts w:ascii="Times New Roman" w:hAnsi="Times New Roman"/>
          <w:b/>
          <w:lang w:val="hr-HR"/>
        </w:rPr>
      </w:pPr>
    </w:p>
    <w:p w14:paraId="29A11E94" w14:textId="77777777" w:rsidR="00A036E2" w:rsidRPr="00C57766" w:rsidRDefault="00A036E2" w:rsidP="00A036E2">
      <w:pPr>
        <w:spacing w:line="262" w:lineRule="exact"/>
        <w:rPr>
          <w:rFonts w:ascii="Times New Roman" w:hAnsi="Times New Roman"/>
          <w:b/>
          <w:lang w:val="hr-HR"/>
        </w:rPr>
      </w:pPr>
    </w:p>
    <w:p w14:paraId="6136DD1D" w14:textId="77777777" w:rsidR="00A036E2" w:rsidRPr="00C57766" w:rsidRDefault="00A036E2" w:rsidP="00A036E2">
      <w:pPr>
        <w:spacing w:line="262" w:lineRule="exact"/>
        <w:ind w:left="72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lang w:val="hr-HR"/>
        </w:rPr>
        <w:lastRenderedPageBreak/>
        <w:t>Opis</w:t>
      </w:r>
      <w:r w:rsidRPr="00C57766">
        <w:rPr>
          <w:rFonts w:ascii="Times New Roman" w:hAnsi="Times New Roman"/>
          <w:b/>
          <w:spacing w:val="25"/>
          <w:lang w:val="hr-HR"/>
        </w:rPr>
        <w:t xml:space="preserve"> </w:t>
      </w:r>
      <w:r w:rsidRPr="00C57766">
        <w:rPr>
          <w:rFonts w:ascii="Times New Roman" w:hAnsi="Times New Roman"/>
          <w:b/>
          <w:lang w:val="hr-HR"/>
        </w:rPr>
        <w:t>aktivnosti</w:t>
      </w:r>
    </w:p>
    <w:p w14:paraId="10CD94B4" w14:textId="77777777" w:rsidR="00A036E2" w:rsidRPr="00C57766" w:rsidRDefault="00A036E2" w:rsidP="00A036E2">
      <w:pPr>
        <w:spacing w:line="273" w:lineRule="exact"/>
        <w:ind w:left="720" w:hanging="720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Čišćenje i obnova kanalske mreže na području katastarske općine Županja.</w:t>
      </w:r>
    </w:p>
    <w:p w14:paraId="39CE77D6" w14:textId="77777777" w:rsidR="00A036E2" w:rsidRPr="00C57766" w:rsidRDefault="00A036E2" w:rsidP="00A036E2">
      <w:pPr>
        <w:spacing w:before="131" w:line="262" w:lineRule="exact"/>
        <w:ind w:left="70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lang w:val="hr-HR"/>
        </w:rPr>
        <w:t>Zakonske</w:t>
      </w:r>
      <w:r w:rsidRPr="00C57766">
        <w:rPr>
          <w:rFonts w:ascii="Times New Roman" w:hAnsi="Times New Roman"/>
          <w:b/>
          <w:spacing w:val="26"/>
          <w:lang w:val="hr-HR"/>
        </w:rPr>
        <w:t xml:space="preserve"> </w:t>
      </w:r>
      <w:r w:rsidRPr="00C57766">
        <w:rPr>
          <w:rFonts w:ascii="Times New Roman" w:hAnsi="Times New Roman"/>
          <w:b/>
          <w:lang w:val="hr-HR"/>
        </w:rPr>
        <w:t>i</w:t>
      </w:r>
      <w:r w:rsidRPr="00C57766">
        <w:rPr>
          <w:rFonts w:ascii="Times New Roman" w:hAnsi="Times New Roman"/>
          <w:b/>
          <w:spacing w:val="11"/>
          <w:lang w:val="hr-HR"/>
        </w:rPr>
        <w:t xml:space="preserve"> </w:t>
      </w:r>
      <w:r w:rsidRPr="00C57766">
        <w:rPr>
          <w:rFonts w:ascii="Times New Roman" w:hAnsi="Times New Roman"/>
          <w:b/>
          <w:lang w:val="hr-HR"/>
        </w:rPr>
        <w:t>druge</w:t>
      </w:r>
      <w:r w:rsidRPr="00C57766">
        <w:rPr>
          <w:rFonts w:ascii="Times New Roman" w:hAnsi="Times New Roman"/>
          <w:b/>
          <w:spacing w:val="24"/>
          <w:lang w:val="hr-HR"/>
        </w:rPr>
        <w:t xml:space="preserve"> </w:t>
      </w:r>
      <w:r w:rsidRPr="00C57766">
        <w:rPr>
          <w:rFonts w:ascii="Times New Roman" w:hAnsi="Times New Roman"/>
          <w:b/>
          <w:lang w:val="hr-HR"/>
        </w:rPr>
        <w:t>pravne</w:t>
      </w:r>
      <w:r w:rsidRPr="00C57766">
        <w:rPr>
          <w:rFonts w:ascii="Times New Roman" w:hAnsi="Times New Roman"/>
          <w:b/>
          <w:spacing w:val="32"/>
          <w:lang w:val="hr-HR"/>
        </w:rPr>
        <w:t xml:space="preserve"> </w:t>
      </w:r>
      <w:r w:rsidRPr="00C57766">
        <w:rPr>
          <w:rFonts w:ascii="Times New Roman" w:hAnsi="Times New Roman"/>
          <w:b/>
          <w:lang w:val="hr-HR"/>
        </w:rPr>
        <w:t>osnove</w:t>
      </w:r>
    </w:p>
    <w:p w14:paraId="40D81A4B" w14:textId="77777777" w:rsidR="00A036E2" w:rsidRPr="00C57766" w:rsidRDefault="00A036E2" w:rsidP="00A036E2">
      <w:pPr>
        <w:spacing w:line="273" w:lineRule="exact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Zakon</w:t>
      </w:r>
      <w:r w:rsidRPr="00C57766">
        <w:rPr>
          <w:rFonts w:ascii="Times New Roman" w:hAnsi="Times New Roman"/>
          <w:spacing w:val="-9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o</w:t>
      </w:r>
      <w:r w:rsidRPr="00C57766">
        <w:rPr>
          <w:rFonts w:ascii="Times New Roman" w:hAnsi="Times New Roman"/>
          <w:spacing w:val="-19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poljoprivrednom</w:t>
      </w:r>
      <w:r w:rsidRPr="00C57766">
        <w:rPr>
          <w:rFonts w:ascii="Times New Roman" w:hAnsi="Times New Roman"/>
          <w:spacing w:val="12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zemljištu</w:t>
      </w:r>
    </w:p>
    <w:p w14:paraId="3D758903" w14:textId="77777777" w:rsidR="00A036E2" w:rsidRPr="00C57766" w:rsidRDefault="00A036E2" w:rsidP="00A036E2">
      <w:pPr>
        <w:spacing w:line="273" w:lineRule="exact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 xml:space="preserve">Pravilnik o uvjetima i načinu korištenja sredstava ostvarenih od prodaje, zakupa, dugogodišnjeg zakupa poljoprivrednog zemljišta u vlasništvu Republike Hrvatske i koncesija za ribnjake </w:t>
      </w:r>
    </w:p>
    <w:p w14:paraId="611602CB" w14:textId="77777777" w:rsidR="00A036E2" w:rsidRPr="00C57766" w:rsidRDefault="00A036E2" w:rsidP="00A036E2">
      <w:pPr>
        <w:spacing w:before="131" w:line="262" w:lineRule="exact"/>
        <w:ind w:left="70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w w:val="105"/>
          <w:lang w:val="hr-HR"/>
        </w:rPr>
        <w:t>Cilj</w:t>
      </w:r>
    </w:p>
    <w:p w14:paraId="24760342" w14:textId="77777777" w:rsidR="00A036E2" w:rsidRPr="00C57766" w:rsidRDefault="00A036E2" w:rsidP="00A036E2">
      <w:pPr>
        <w:spacing w:line="273" w:lineRule="exact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Opći</w:t>
      </w:r>
      <w:r w:rsidRPr="00C57766">
        <w:rPr>
          <w:rFonts w:ascii="Times New Roman" w:hAnsi="Times New Roman"/>
          <w:spacing w:val="25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cilj</w:t>
      </w:r>
      <w:r w:rsidRPr="00C57766">
        <w:rPr>
          <w:rFonts w:ascii="Times New Roman" w:hAnsi="Times New Roman"/>
          <w:spacing w:val="4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 xml:space="preserve">je urediti i redovno održavati kanalsku mrežu u stanju normalne protočnosti radi povećanja poljoprivredne proizvodnje i zaštite zasijanih kultura na poljoprivrednim površinama na području katastarske općine Županja. </w:t>
      </w:r>
    </w:p>
    <w:p w14:paraId="5E67C8D3" w14:textId="77777777" w:rsidR="00A036E2" w:rsidRPr="00C57766" w:rsidRDefault="00A036E2" w:rsidP="00A036E2">
      <w:pPr>
        <w:spacing w:before="120" w:line="262" w:lineRule="exact"/>
        <w:ind w:left="739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lang w:val="hr-HR"/>
        </w:rPr>
        <w:t>Pokazatelji</w:t>
      </w:r>
      <w:r w:rsidRPr="00C57766">
        <w:rPr>
          <w:rFonts w:ascii="Times New Roman" w:hAnsi="Times New Roman"/>
          <w:b/>
          <w:spacing w:val="55"/>
          <w:lang w:val="hr-HR"/>
        </w:rPr>
        <w:t xml:space="preserve"> </w:t>
      </w:r>
      <w:r w:rsidRPr="00C57766">
        <w:rPr>
          <w:rFonts w:ascii="Times New Roman" w:hAnsi="Times New Roman"/>
          <w:b/>
          <w:lang w:val="hr-HR"/>
        </w:rPr>
        <w:t>učinka</w:t>
      </w:r>
    </w:p>
    <w:p w14:paraId="4E903C4A" w14:textId="77777777" w:rsidR="00A036E2" w:rsidRPr="00C57766" w:rsidRDefault="00A036E2" w:rsidP="00A036E2">
      <w:pPr>
        <w:tabs>
          <w:tab w:val="left" w:pos="0"/>
        </w:tabs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Tijekom 2024. godine na području Grada Županja izvodit će se radovi održavanja objekata za odvodnju na poljoprivrednim površinama.</w:t>
      </w:r>
    </w:p>
    <w:p w14:paraId="6FD28949" w14:textId="77777777" w:rsidR="00A036E2" w:rsidRPr="00C57766" w:rsidRDefault="00A036E2" w:rsidP="00A036E2">
      <w:pPr>
        <w:tabs>
          <w:tab w:val="left" w:pos="0"/>
        </w:tabs>
        <w:jc w:val="both"/>
        <w:rPr>
          <w:rFonts w:ascii="Times New Roman" w:hAnsi="Times New Roman"/>
          <w:lang w:val="hr-HR"/>
        </w:rPr>
      </w:pPr>
    </w:p>
    <w:p w14:paraId="7AE9A589" w14:textId="77777777" w:rsidR="00A036E2" w:rsidRPr="00C57766" w:rsidRDefault="00A036E2" w:rsidP="00A036E2">
      <w:pPr>
        <w:tabs>
          <w:tab w:val="left" w:pos="0"/>
        </w:tabs>
        <w:jc w:val="both"/>
        <w:rPr>
          <w:rFonts w:ascii="Times New Roman" w:hAnsi="Times New Roman"/>
          <w:b/>
          <w:u w:val="single"/>
          <w:lang w:val="hr-HR"/>
        </w:rPr>
      </w:pPr>
      <w:r w:rsidRPr="00C57766">
        <w:rPr>
          <w:rFonts w:ascii="Times New Roman" w:hAnsi="Times New Roman"/>
          <w:b/>
          <w:u w:val="single"/>
          <w:lang w:val="hr-HR"/>
        </w:rPr>
        <w:t>OBRAZLOŽENJE AKTIVNOSTI</w:t>
      </w:r>
    </w:p>
    <w:p w14:paraId="708067E3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before="120" w:after="0" w:line="240" w:lineRule="auto"/>
        <w:contextualSpacing w:val="0"/>
        <w:rPr>
          <w:rFonts w:ascii="Times New Roman" w:hAnsi="Times New Roman"/>
          <w:b/>
          <w:i/>
          <w:lang w:val="hr-HR"/>
        </w:rPr>
      </w:pPr>
      <w:r w:rsidRPr="00C57766">
        <w:rPr>
          <w:rFonts w:ascii="Times New Roman" w:hAnsi="Times New Roman"/>
          <w:b/>
          <w:i/>
          <w:lang w:val="hr-HR"/>
        </w:rPr>
        <w:t>Aktivnost A251003 Sufinanciranje, subvencije, potpore i donacije u poljoprivredi</w:t>
      </w:r>
    </w:p>
    <w:tbl>
      <w:tblPr>
        <w:tblStyle w:val="Reetkatablice"/>
        <w:tblpPr w:leftFromText="180" w:rightFromText="180" w:vertAnchor="text" w:horzAnchor="margin" w:tblpXSpec="center" w:tblpY="143"/>
        <w:tblW w:w="7791" w:type="dxa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992"/>
      </w:tblGrid>
      <w:tr w:rsidR="00A036E2" w:rsidRPr="00C57766" w14:paraId="6B2362EE" w14:textId="77777777" w:rsidTr="00B274AB">
        <w:trPr>
          <w:trHeight w:val="517"/>
        </w:trPr>
        <w:tc>
          <w:tcPr>
            <w:tcW w:w="3397" w:type="dxa"/>
            <w:shd w:val="clear" w:color="auto" w:fill="E7E6E6" w:themeFill="background2"/>
          </w:tcPr>
          <w:p w14:paraId="091E57B2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6C16EE40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46BEFBFE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01" w:type="dxa"/>
            <w:shd w:val="clear" w:color="auto" w:fill="E7E6E6" w:themeFill="background2"/>
          </w:tcPr>
          <w:p w14:paraId="27D62B19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5E40202B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 (€)</w:t>
            </w:r>
          </w:p>
        </w:tc>
        <w:tc>
          <w:tcPr>
            <w:tcW w:w="992" w:type="dxa"/>
            <w:shd w:val="clear" w:color="auto" w:fill="E7E6E6" w:themeFill="background2"/>
          </w:tcPr>
          <w:p w14:paraId="5D1EF367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076C91D6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44392257" w14:textId="77777777" w:rsidTr="00B274AB">
        <w:trPr>
          <w:trHeight w:val="517"/>
        </w:trPr>
        <w:tc>
          <w:tcPr>
            <w:tcW w:w="3397" w:type="dxa"/>
          </w:tcPr>
          <w:p w14:paraId="47973A66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Aktivnost A251003 Subvencije poljoprivrednicima</w:t>
            </w:r>
          </w:p>
        </w:tc>
        <w:tc>
          <w:tcPr>
            <w:tcW w:w="1701" w:type="dxa"/>
            <w:vAlign w:val="center"/>
          </w:tcPr>
          <w:p w14:paraId="0FA8314D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16.000,00</w:t>
            </w:r>
          </w:p>
        </w:tc>
        <w:tc>
          <w:tcPr>
            <w:tcW w:w="1701" w:type="dxa"/>
            <w:vAlign w:val="center"/>
          </w:tcPr>
          <w:p w14:paraId="42780D12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15.933,44</w:t>
            </w:r>
          </w:p>
        </w:tc>
        <w:tc>
          <w:tcPr>
            <w:tcW w:w="992" w:type="dxa"/>
            <w:vAlign w:val="center"/>
          </w:tcPr>
          <w:p w14:paraId="129A4AED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99,58</w:t>
            </w:r>
          </w:p>
        </w:tc>
      </w:tr>
    </w:tbl>
    <w:p w14:paraId="5EE73EF1" w14:textId="77777777" w:rsidR="00A036E2" w:rsidRPr="00C57766" w:rsidRDefault="00A036E2" w:rsidP="00A036E2">
      <w:pPr>
        <w:spacing w:line="262" w:lineRule="exact"/>
        <w:ind w:left="720"/>
        <w:rPr>
          <w:rFonts w:ascii="Times New Roman" w:hAnsi="Times New Roman"/>
          <w:b/>
          <w:color w:val="2A2A2A"/>
          <w:lang w:val="hr-HR"/>
        </w:rPr>
      </w:pPr>
    </w:p>
    <w:p w14:paraId="68668D7F" w14:textId="77777777" w:rsidR="00A036E2" w:rsidRPr="00C57766" w:rsidRDefault="00A036E2" w:rsidP="00A036E2">
      <w:pPr>
        <w:spacing w:line="262" w:lineRule="exact"/>
        <w:ind w:left="720"/>
        <w:rPr>
          <w:rFonts w:ascii="Times New Roman" w:hAnsi="Times New Roman"/>
          <w:b/>
          <w:color w:val="2A2A2A"/>
          <w:lang w:val="hr-HR"/>
        </w:rPr>
      </w:pPr>
    </w:p>
    <w:p w14:paraId="414F3B32" w14:textId="77777777" w:rsidR="00A036E2" w:rsidRPr="00C57766" w:rsidRDefault="00A036E2" w:rsidP="00A036E2">
      <w:pPr>
        <w:spacing w:line="262" w:lineRule="exact"/>
        <w:ind w:left="720"/>
        <w:rPr>
          <w:rFonts w:ascii="Times New Roman" w:hAnsi="Times New Roman"/>
          <w:b/>
          <w:color w:val="2A2A2A"/>
          <w:lang w:val="hr-HR"/>
        </w:rPr>
      </w:pPr>
    </w:p>
    <w:p w14:paraId="179EC2E3" w14:textId="77777777" w:rsidR="00A036E2" w:rsidRPr="00C57766" w:rsidRDefault="00A036E2" w:rsidP="00A036E2">
      <w:pPr>
        <w:spacing w:line="262" w:lineRule="exact"/>
        <w:ind w:left="720"/>
        <w:rPr>
          <w:rFonts w:ascii="Times New Roman" w:hAnsi="Times New Roman"/>
          <w:b/>
          <w:color w:val="2A2A2A"/>
          <w:lang w:val="hr-HR"/>
        </w:rPr>
      </w:pPr>
    </w:p>
    <w:p w14:paraId="6808C9AC" w14:textId="77777777" w:rsidR="00A036E2" w:rsidRPr="00C57766" w:rsidRDefault="00A036E2" w:rsidP="00A036E2">
      <w:pPr>
        <w:spacing w:line="262" w:lineRule="exact"/>
        <w:ind w:left="720"/>
        <w:rPr>
          <w:rFonts w:ascii="Times New Roman" w:hAnsi="Times New Roman"/>
          <w:b/>
          <w:color w:val="2A2A2A"/>
          <w:lang w:val="hr-HR"/>
        </w:rPr>
      </w:pPr>
    </w:p>
    <w:p w14:paraId="342DAB78" w14:textId="77777777" w:rsidR="00A036E2" w:rsidRPr="00C57766" w:rsidRDefault="00A036E2" w:rsidP="00A036E2">
      <w:pPr>
        <w:spacing w:line="262" w:lineRule="exact"/>
        <w:ind w:left="720"/>
        <w:rPr>
          <w:rFonts w:ascii="Times New Roman" w:hAnsi="Times New Roman"/>
          <w:b/>
          <w:color w:val="2A2A2A"/>
          <w:lang w:val="hr-HR"/>
        </w:rPr>
      </w:pPr>
      <w:r w:rsidRPr="00C57766">
        <w:rPr>
          <w:rFonts w:ascii="Times New Roman" w:hAnsi="Times New Roman"/>
          <w:b/>
          <w:color w:val="2A2A2A"/>
          <w:lang w:val="hr-HR"/>
        </w:rPr>
        <w:t>Opis</w:t>
      </w:r>
      <w:r w:rsidRPr="00C57766">
        <w:rPr>
          <w:rFonts w:ascii="Times New Roman" w:hAnsi="Times New Roman"/>
          <w:b/>
          <w:color w:val="2A2A2A"/>
          <w:spacing w:val="25"/>
          <w:lang w:val="hr-HR"/>
        </w:rPr>
        <w:t xml:space="preserve"> </w:t>
      </w:r>
      <w:r w:rsidRPr="00C57766">
        <w:rPr>
          <w:rFonts w:ascii="Times New Roman" w:hAnsi="Times New Roman"/>
          <w:b/>
          <w:color w:val="2A2A2A"/>
          <w:lang w:val="hr-HR"/>
        </w:rPr>
        <w:t>aktivnosti</w:t>
      </w:r>
    </w:p>
    <w:p w14:paraId="5717E838" w14:textId="77777777" w:rsidR="00A036E2" w:rsidRPr="00C57766" w:rsidRDefault="00A036E2" w:rsidP="00A036E2">
      <w:pPr>
        <w:ind w:right="159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color w:val="2A2A2A"/>
          <w:lang w:val="hr-HR"/>
        </w:rPr>
        <w:t>Aktivnosti</w:t>
      </w:r>
      <w:r w:rsidRPr="00C57766">
        <w:rPr>
          <w:rFonts w:ascii="Times New Roman" w:hAnsi="Times New Roman"/>
          <w:color w:val="2A2A2A"/>
          <w:spacing w:val="34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sufinanciranja,</w:t>
      </w:r>
      <w:r w:rsidRPr="00C57766">
        <w:rPr>
          <w:rFonts w:ascii="Times New Roman" w:hAnsi="Times New Roman"/>
          <w:color w:val="2A2A2A"/>
          <w:spacing w:val="23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subvencija,</w:t>
      </w:r>
      <w:r w:rsidRPr="00C57766">
        <w:rPr>
          <w:rFonts w:ascii="Times New Roman" w:hAnsi="Times New Roman"/>
          <w:color w:val="2A2A2A"/>
          <w:spacing w:val="22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potpore</w:t>
      </w:r>
      <w:r w:rsidRPr="00C57766">
        <w:rPr>
          <w:rFonts w:ascii="Times New Roman" w:hAnsi="Times New Roman"/>
          <w:color w:val="2A2A2A"/>
          <w:spacing w:val="29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i</w:t>
      </w:r>
      <w:r w:rsidRPr="00C57766">
        <w:rPr>
          <w:rFonts w:ascii="Times New Roman" w:hAnsi="Times New Roman"/>
          <w:color w:val="2A2A2A"/>
          <w:spacing w:val="11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donacije</w:t>
      </w:r>
      <w:r w:rsidRPr="00C57766">
        <w:rPr>
          <w:rFonts w:ascii="Times New Roman" w:hAnsi="Times New Roman"/>
          <w:color w:val="2A2A2A"/>
          <w:spacing w:val="10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u</w:t>
      </w:r>
      <w:r w:rsidRPr="00C57766">
        <w:rPr>
          <w:rFonts w:ascii="Times New Roman" w:hAnsi="Times New Roman"/>
          <w:color w:val="2A2A2A"/>
          <w:spacing w:val="14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poljoprivredi,</w:t>
      </w:r>
      <w:r w:rsidRPr="00C57766">
        <w:rPr>
          <w:rFonts w:ascii="Times New Roman" w:hAnsi="Times New Roman"/>
          <w:color w:val="2A2A2A"/>
          <w:spacing w:val="34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u</w:t>
      </w:r>
      <w:r w:rsidRPr="00C57766">
        <w:rPr>
          <w:rFonts w:ascii="Times New Roman" w:hAnsi="Times New Roman"/>
          <w:color w:val="2A2A2A"/>
          <w:spacing w:val="14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okviru</w:t>
      </w:r>
      <w:r w:rsidRPr="00C57766">
        <w:rPr>
          <w:rFonts w:ascii="Times New Roman" w:hAnsi="Times New Roman"/>
          <w:color w:val="2A2A2A"/>
          <w:spacing w:val="11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ove aktivnosti</w:t>
      </w:r>
      <w:r w:rsidRPr="00C57766">
        <w:rPr>
          <w:rFonts w:ascii="Times New Roman" w:hAnsi="Times New Roman"/>
          <w:color w:val="2A2A2A"/>
          <w:spacing w:val="27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u</w:t>
      </w:r>
      <w:r w:rsidRPr="00C57766">
        <w:rPr>
          <w:rFonts w:ascii="Times New Roman" w:hAnsi="Times New Roman"/>
          <w:color w:val="2A2A2A"/>
          <w:spacing w:val="16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2024.</w:t>
      </w:r>
      <w:r w:rsidRPr="00C57766">
        <w:rPr>
          <w:rFonts w:ascii="Times New Roman" w:hAnsi="Times New Roman"/>
          <w:color w:val="2A2A2A"/>
          <w:spacing w:val="22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godini</w:t>
      </w:r>
      <w:r w:rsidRPr="00C57766">
        <w:rPr>
          <w:rFonts w:ascii="Times New Roman" w:hAnsi="Times New Roman"/>
          <w:color w:val="2A2A2A"/>
          <w:spacing w:val="27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Grad</w:t>
      </w:r>
      <w:r w:rsidRPr="00C57766">
        <w:rPr>
          <w:rFonts w:ascii="Times New Roman" w:hAnsi="Times New Roman"/>
          <w:color w:val="2A2A2A"/>
          <w:spacing w:val="24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Županja</w:t>
      </w:r>
      <w:r w:rsidRPr="00C57766">
        <w:rPr>
          <w:rFonts w:ascii="Times New Roman" w:hAnsi="Times New Roman"/>
          <w:color w:val="2A2A2A"/>
          <w:spacing w:val="28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sudjelovat će</w:t>
      </w:r>
      <w:r w:rsidRPr="00C57766">
        <w:rPr>
          <w:rFonts w:ascii="Times New Roman" w:hAnsi="Times New Roman"/>
          <w:color w:val="2A2A2A"/>
          <w:spacing w:val="17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u</w:t>
      </w:r>
      <w:r w:rsidRPr="00C57766">
        <w:rPr>
          <w:rFonts w:ascii="Times New Roman" w:hAnsi="Times New Roman"/>
          <w:color w:val="2A2A2A"/>
          <w:spacing w:val="36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sufinanciranju</w:t>
      </w:r>
      <w:r w:rsidRPr="00C57766">
        <w:rPr>
          <w:rFonts w:ascii="Times New Roman" w:hAnsi="Times New Roman"/>
          <w:color w:val="2A2A2A"/>
          <w:spacing w:val="33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analize</w:t>
      </w:r>
      <w:r w:rsidRPr="00C57766">
        <w:rPr>
          <w:rFonts w:ascii="Times New Roman" w:hAnsi="Times New Roman"/>
          <w:color w:val="2A2A2A"/>
          <w:spacing w:val="19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tla</w:t>
      </w:r>
      <w:r w:rsidRPr="00C57766">
        <w:rPr>
          <w:rFonts w:ascii="Times New Roman" w:hAnsi="Times New Roman"/>
          <w:color w:val="2A2A2A"/>
          <w:spacing w:val="29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na</w:t>
      </w:r>
      <w:r w:rsidRPr="00C57766">
        <w:rPr>
          <w:rFonts w:ascii="Times New Roman" w:hAnsi="Times New Roman"/>
          <w:color w:val="2A2A2A"/>
          <w:spacing w:val="17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obiteljskim</w:t>
      </w:r>
      <w:r w:rsidRPr="00C57766">
        <w:rPr>
          <w:rFonts w:ascii="Times New Roman" w:hAnsi="Times New Roman"/>
          <w:color w:val="2A2A2A"/>
          <w:w w:val="98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gospodarstvima</w:t>
      </w:r>
      <w:r w:rsidRPr="00C57766">
        <w:rPr>
          <w:rFonts w:ascii="Times New Roman" w:hAnsi="Times New Roman"/>
          <w:color w:val="2A2A2A"/>
          <w:spacing w:val="13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s</w:t>
      </w:r>
      <w:r w:rsidRPr="00C57766">
        <w:rPr>
          <w:rFonts w:ascii="Times New Roman" w:hAnsi="Times New Roman"/>
          <w:color w:val="2A2A2A"/>
          <w:spacing w:val="50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ciljem</w:t>
      </w:r>
      <w:r w:rsidRPr="00C57766">
        <w:rPr>
          <w:rFonts w:ascii="Times New Roman" w:hAnsi="Times New Roman"/>
          <w:color w:val="2A2A2A"/>
          <w:spacing w:val="1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optimalizacije</w:t>
      </w:r>
      <w:r w:rsidRPr="00C57766">
        <w:rPr>
          <w:rFonts w:ascii="Times New Roman" w:hAnsi="Times New Roman"/>
          <w:color w:val="2A2A2A"/>
          <w:spacing w:val="10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gnojidbe</w:t>
      </w:r>
      <w:r w:rsidRPr="00C57766">
        <w:rPr>
          <w:rFonts w:ascii="Times New Roman" w:hAnsi="Times New Roman"/>
          <w:color w:val="2A2A2A"/>
          <w:spacing w:val="10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i</w:t>
      </w:r>
      <w:r w:rsidRPr="00C57766">
        <w:rPr>
          <w:rFonts w:ascii="Times New Roman" w:hAnsi="Times New Roman"/>
          <w:color w:val="2A2A2A"/>
          <w:spacing w:val="54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postizanje</w:t>
      </w:r>
      <w:r w:rsidRPr="00C57766">
        <w:rPr>
          <w:rFonts w:ascii="Times New Roman" w:hAnsi="Times New Roman"/>
          <w:color w:val="2A2A2A"/>
          <w:spacing w:val="8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visokih</w:t>
      </w:r>
      <w:r w:rsidRPr="00C57766">
        <w:rPr>
          <w:rFonts w:ascii="Times New Roman" w:hAnsi="Times New Roman"/>
          <w:color w:val="2A2A2A"/>
          <w:spacing w:val="14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stabilnih</w:t>
      </w:r>
      <w:r w:rsidRPr="00C57766">
        <w:rPr>
          <w:rFonts w:ascii="Times New Roman" w:hAnsi="Times New Roman"/>
          <w:color w:val="2A2A2A"/>
          <w:spacing w:val="52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prinosa</w:t>
      </w:r>
      <w:r w:rsidRPr="00C57766">
        <w:rPr>
          <w:rFonts w:ascii="Times New Roman" w:hAnsi="Times New Roman"/>
          <w:color w:val="2A2A2A"/>
          <w:spacing w:val="7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u</w:t>
      </w:r>
      <w:r w:rsidRPr="00C57766">
        <w:rPr>
          <w:rFonts w:ascii="Times New Roman" w:hAnsi="Times New Roman"/>
          <w:color w:val="2A2A2A"/>
          <w:w w:val="94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poljoprivrednoj</w:t>
      </w:r>
      <w:r w:rsidRPr="00C57766">
        <w:rPr>
          <w:rFonts w:ascii="Times New Roman" w:hAnsi="Times New Roman"/>
          <w:color w:val="2A2A2A"/>
          <w:spacing w:val="3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proizvodnji;</w:t>
      </w:r>
      <w:r w:rsidRPr="00C57766">
        <w:rPr>
          <w:rFonts w:ascii="Times New Roman" w:hAnsi="Times New Roman"/>
          <w:color w:val="2A2A2A"/>
          <w:spacing w:val="-4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potpore</w:t>
      </w:r>
      <w:r w:rsidRPr="00C57766">
        <w:rPr>
          <w:rFonts w:ascii="Times New Roman" w:hAnsi="Times New Roman"/>
          <w:color w:val="2A2A2A"/>
          <w:spacing w:val="-4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poljoprivredi</w:t>
      </w:r>
      <w:r w:rsidRPr="00C57766">
        <w:rPr>
          <w:rFonts w:ascii="Times New Roman" w:hAnsi="Times New Roman"/>
          <w:color w:val="2A2A2A"/>
          <w:spacing w:val="7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i</w:t>
      </w:r>
      <w:r w:rsidRPr="00C57766">
        <w:rPr>
          <w:rFonts w:ascii="Times New Roman" w:hAnsi="Times New Roman"/>
          <w:color w:val="2A2A2A"/>
          <w:spacing w:val="-17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ruralnom</w:t>
      </w:r>
      <w:r w:rsidRPr="00C57766">
        <w:rPr>
          <w:rFonts w:ascii="Times New Roman" w:hAnsi="Times New Roman"/>
          <w:color w:val="2A2A2A"/>
          <w:spacing w:val="-3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razvoju</w:t>
      </w:r>
      <w:r w:rsidRPr="00C57766">
        <w:rPr>
          <w:rFonts w:ascii="Times New Roman" w:hAnsi="Times New Roman"/>
          <w:color w:val="2A2A2A"/>
          <w:spacing w:val="-4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kao</w:t>
      </w:r>
      <w:r w:rsidRPr="00C57766">
        <w:rPr>
          <w:rFonts w:ascii="Times New Roman" w:hAnsi="Times New Roman"/>
          <w:color w:val="2A2A2A"/>
          <w:spacing w:val="-8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i</w:t>
      </w:r>
      <w:r w:rsidRPr="00C57766">
        <w:rPr>
          <w:rFonts w:ascii="Times New Roman" w:hAnsi="Times New Roman"/>
          <w:color w:val="2A2A2A"/>
          <w:spacing w:val="-17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potpore</w:t>
      </w:r>
      <w:r w:rsidRPr="00C57766">
        <w:rPr>
          <w:rFonts w:ascii="Times New Roman" w:hAnsi="Times New Roman"/>
          <w:color w:val="2A2A2A"/>
          <w:spacing w:val="-10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projektima</w:t>
      </w:r>
      <w:r w:rsidRPr="00C57766">
        <w:rPr>
          <w:rFonts w:ascii="Times New Roman" w:hAnsi="Times New Roman"/>
          <w:color w:val="2A2A2A"/>
          <w:w w:val="98"/>
          <w:lang w:val="hr-HR"/>
        </w:rPr>
        <w:t xml:space="preserve"> </w:t>
      </w:r>
      <w:r w:rsidRPr="00C57766">
        <w:rPr>
          <w:rFonts w:ascii="Times New Roman" w:hAnsi="Times New Roman"/>
          <w:color w:val="3D3D3D"/>
          <w:lang w:val="hr-HR"/>
        </w:rPr>
        <w:t>s</w:t>
      </w:r>
      <w:r w:rsidRPr="00C57766">
        <w:rPr>
          <w:rFonts w:ascii="Times New Roman" w:hAnsi="Times New Roman"/>
          <w:color w:val="3D3D3D"/>
          <w:spacing w:val="-17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ciljem</w:t>
      </w:r>
      <w:r w:rsidRPr="00C57766">
        <w:rPr>
          <w:rFonts w:ascii="Times New Roman" w:hAnsi="Times New Roman"/>
          <w:color w:val="2A2A2A"/>
          <w:spacing w:val="-2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i</w:t>
      </w:r>
      <w:r w:rsidRPr="00C57766">
        <w:rPr>
          <w:rFonts w:ascii="Times New Roman" w:hAnsi="Times New Roman"/>
          <w:color w:val="2A2A2A"/>
          <w:spacing w:val="-15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razvoja</w:t>
      </w:r>
      <w:r w:rsidRPr="00C57766">
        <w:rPr>
          <w:rFonts w:ascii="Times New Roman" w:hAnsi="Times New Roman"/>
          <w:color w:val="2A2A2A"/>
          <w:spacing w:val="-11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poljoprivrede</w:t>
      </w:r>
      <w:r w:rsidRPr="00C57766">
        <w:rPr>
          <w:rFonts w:ascii="Times New Roman" w:hAnsi="Times New Roman"/>
          <w:color w:val="2A2A2A"/>
          <w:spacing w:val="7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i</w:t>
      </w:r>
      <w:r w:rsidRPr="00C57766">
        <w:rPr>
          <w:rFonts w:ascii="Times New Roman" w:hAnsi="Times New Roman"/>
          <w:color w:val="2A2A2A"/>
          <w:spacing w:val="-10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gospodarstva.</w:t>
      </w:r>
    </w:p>
    <w:p w14:paraId="4B348D13" w14:textId="77777777" w:rsidR="00A036E2" w:rsidRPr="00C57766" w:rsidRDefault="00A036E2" w:rsidP="00A036E2">
      <w:pPr>
        <w:spacing w:before="131" w:line="262" w:lineRule="exact"/>
        <w:ind w:left="70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color w:val="2A2A2A"/>
          <w:lang w:val="hr-HR"/>
        </w:rPr>
        <w:t>Zakonske</w:t>
      </w:r>
      <w:r w:rsidRPr="00C57766">
        <w:rPr>
          <w:rFonts w:ascii="Times New Roman" w:hAnsi="Times New Roman"/>
          <w:b/>
          <w:color w:val="2A2A2A"/>
          <w:spacing w:val="26"/>
          <w:lang w:val="hr-HR"/>
        </w:rPr>
        <w:t xml:space="preserve"> </w:t>
      </w:r>
      <w:r w:rsidRPr="00C57766">
        <w:rPr>
          <w:rFonts w:ascii="Times New Roman" w:hAnsi="Times New Roman"/>
          <w:b/>
          <w:color w:val="2A2A2A"/>
          <w:lang w:val="hr-HR"/>
        </w:rPr>
        <w:t>i</w:t>
      </w:r>
      <w:r w:rsidRPr="00C57766">
        <w:rPr>
          <w:rFonts w:ascii="Times New Roman" w:hAnsi="Times New Roman"/>
          <w:b/>
          <w:color w:val="2A2A2A"/>
          <w:spacing w:val="11"/>
          <w:lang w:val="hr-HR"/>
        </w:rPr>
        <w:t xml:space="preserve"> </w:t>
      </w:r>
      <w:r w:rsidRPr="00C57766">
        <w:rPr>
          <w:rFonts w:ascii="Times New Roman" w:hAnsi="Times New Roman"/>
          <w:b/>
          <w:color w:val="2A2A2A"/>
          <w:lang w:val="hr-HR"/>
        </w:rPr>
        <w:t>druge</w:t>
      </w:r>
      <w:r w:rsidRPr="00C57766">
        <w:rPr>
          <w:rFonts w:ascii="Times New Roman" w:hAnsi="Times New Roman"/>
          <w:b/>
          <w:color w:val="2A2A2A"/>
          <w:spacing w:val="24"/>
          <w:lang w:val="hr-HR"/>
        </w:rPr>
        <w:t xml:space="preserve"> </w:t>
      </w:r>
      <w:r w:rsidRPr="00C57766">
        <w:rPr>
          <w:rFonts w:ascii="Times New Roman" w:hAnsi="Times New Roman"/>
          <w:b/>
          <w:color w:val="2A2A2A"/>
          <w:lang w:val="hr-HR"/>
        </w:rPr>
        <w:t>pravne</w:t>
      </w:r>
      <w:r w:rsidRPr="00C57766">
        <w:rPr>
          <w:rFonts w:ascii="Times New Roman" w:hAnsi="Times New Roman"/>
          <w:b/>
          <w:color w:val="2A2A2A"/>
          <w:spacing w:val="32"/>
          <w:lang w:val="hr-HR"/>
        </w:rPr>
        <w:t xml:space="preserve"> </w:t>
      </w:r>
      <w:r w:rsidRPr="00C57766">
        <w:rPr>
          <w:rFonts w:ascii="Times New Roman" w:hAnsi="Times New Roman"/>
          <w:b/>
          <w:color w:val="2A2A2A"/>
          <w:lang w:val="hr-HR"/>
        </w:rPr>
        <w:t>osnove</w:t>
      </w:r>
    </w:p>
    <w:p w14:paraId="3A14FED9" w14:textId="77777777" w:rsidR="00A036E2" w:rsidRPr="00C57766" w:rsidRDefault="00A036E2" w:rsidP="00A036E2">
      <w:pPr>
        <w:spacing w:line="273" w:lineRule="exact"/>
        <w:jc w:val="both"/>
        <w:rPr>
          <w:rFonts w:ascii="Times New Roman" w:hAnsi="Times New Roman"/>
          <w:color w:val="2A2A2A"/>
          <w:lang w:val="hr-HR"/>
        </w:rPr>
      </w:pPr>
      <w:r w:rsidRPr="00C57766">
        <w:rPr>
          <w:rFonts w:ascii="Times New Roman" w:hAnsi="Times New Roman"/>
          <w:color w:val="2A2A2A"/>
          <w:lang w:val="hr-HR"/>
        </w:rPr>
        <w:t>Zakon</w:t>
      </w:r>
      <w:r w:rsidRPr="00C57766">
        <w:rPr>
          <w:rFonts w:ascii="Times New Roman" w:hAnsi="Times New Roman"/>
          <w:color w:val="2A2A2A"/>
          <w:spacing w:val="-9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o</w:t>
      </w:r>
      <w:r w:rsidRPr="00C57766">
        <w:rPr>
          <w:rFonts w:ascii="Times New Roman" w:hAnsi="Times New Roman"/>
          <w:color w:val="2A2A2A"/>
          <w:spacing w:val="-19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poljoprivrednom</w:t>
      </w:r>
      <w:r w:rsidRPr="00C57766">
        <w:rPr>
          <w:rFonts w:ascii="Times New Roman" w:hAnsi="Times New Roman"/>
          <w:color w:val="2A2A2A"/>
          <w:spacing w:val="12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zemljištu</w:t>
      </w:r>
    </w:p>
    <w:p w14:paraId="5281A8B7" w14:textId="77777777" w:rsidR="00A036E2" w:rsidRDefault="00A036E2" w:rsidP="00A036E2">
      <w:pPr>
        <w:spacing w:line="273" w:lineRule="exact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 xml:space="preserve">Pravilnik o uvjetima i načinu korištenja sredstava ostvarenih od prodaje, zakupa, dugogodišnjeg zakupa poljoprivrednog zemljišta u vlasništvu Republike Hrvatske i koncesija za ribnjake </w:t>
      </w:r>
    </w:p>
    <w:p w14:paraId="2BA2C69B" w14:textId="77777777" w:rsidR="00A036E2" w:rsidRPr="00C57766" w:rsidRDefault="00A036E2" w:rsidP="00A036E2">
      <w:pPr>
        <w:spacing w:line="273" w:lineRule="exact"/>
        <w:jc w:val="both"/>
        <w:rPr>
          <w:rFonts w:ascii="Times New Roman" w:hAnsi="Times New Roman"/>
          <w:lang w:val="hr-HR"/>
        </w:rPr>
      </w:pPr>
    </w:p>
    <w:p w14:paraId="5332652C" w14:textId="77777777" w:rsidR="00A036E2" w:rsidRPr="00C57766" w:rsidRDefault="00A036E2" w:rsidP="00A036E2">
      <w:pPr>
        <w:spacing w:before="131" w:line="262" w:lineRule="exact"/>
        <w:ind w:left="72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color w:val="2A2A2A"/>
          <w:w w:val="105"/>
          <w:lang w:val="hr-HR"/>
        </w:rPr>
        <w:lastRenderedPageBreak/>
        <w:t>Cilj</w:t>
      </w:r>
    </w:p>
    <w:p w14:paraId="4F602A04" w14:textId="77777777" w:rsidR="00A036E2" w:rsidRPr="00C57766" w:rsidRDefault="00A036E2" w:rsidP="00A036E2">
      <w:pPr>
        <w:ind w:right="159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Opći</w:t>
      </w:r>
      <w:r w:rsidRPr="00C57766">
        <w:rPr>
          <w:rFonts w:ascii="Times New Roman" w:hAnsi="Times New Roman"/>
          <w:spacing w:val="25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cilj</w:t>
      </w:r>
      <w:r w:rsidRPr="00C57766">
        <w:rPr>
          <w:rFonts w:ascii="Times New Roman" w:hAnsi="Times New Roman"/>
          <w:spacing w:val="4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je potpora obiteljskim gospodarstvima i potpora</w:t>
      </w:r>
      <w:r w:rsidRPr="00C57766">
        <w:rPr>
          <w:rFonts w:ascii="Times New Roman" w:hAnsi="Times New Roman"/>
          <w:color w:val="2A2A2A"/>
          <w:lang w:val="hr-HR"/>
        </w:rPr>
        <w:t xml:space="preserve"> poljoprivredi</w:t>
      </w:r>
      <w:r w:rsidRPr="00C57766">
        <w:rPr>
          <w:rFonts w:ascii="Times New Roman" w:hAnsi="Times New Roman"/>
          <w:color w:val="2A2A2A"/>
          <w:spacing w:val="7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i</w:t>
      </w:r>
      <w:r w:rsidRPr="00C57766">
        <w:rPr>
          <w:rFonts w:ascii="Times New Roman" w:hAnsi="Times New Roman"/>
          <w:color w:val="2A2A2A"/>
          <w:spacing w:val="-17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ruralnom</w:t>
      </w:r>
      <w:r w:rsidRPr="00C57766">
        <w:rPr>
          <w:rFonts w:ascii="Times New Roman" w:hAnsi="Times New Roman"/>
          <w:color w:val="2A2A2A"/>
          <w:spacing w:val="-3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razvoju</w:t>
      </w:r>
      <w:r w:rsidRPr="00C57766">
        <w:rPr>
          <w:rFonts w:ascii="Times New Roman" w:hAnsi="Times New Roman"/>
          <w:color w:val="2A2A2A"/>
          <w:spacing w:val="-4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kao</w:t>
      </w:r>
      <w:r w:rsidRPr="00C57766">
        <w:rPr>
          <w:rFonts w:ascii="Times New Roman" w:hAnsi="Times New Roman"/>
          <w:color w:val="2A2A2A"/>
          <w:spacing w:val="-8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i</w:t>
      </w:r>
      <w:r w:rsidRPr="00C57766">
        <w:rPr>
          <w:rFonts w:ascii="Times New Roman" w:hAnsi="Times New Roman"/>
          <w:color w:val="2A2A2A"/>
          <w:spacing w:val="-17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potpore</w:t>
      </w:r>
      <w:r w:rsidRPr="00C57766">
        <w:rPr>
          <w:rFonts w:ascii="Times New Roman" w:hAnsi="Times New Roman"/>
          <w:color w:val="2A2A2A"/>
          <w:spacing w:val="-10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projektima</w:t>
      </w:r>
      <w:r w:rsidRPr="00C57766">
        <w:rPr>
          <w:rFonts w:ascii="Times New Roman" w:hAnsi="Times New Roman"/>
          <w:color w:val="2A2A2A"/>
          <w:w w:val="98"/>
          <w:lang w:val="hr-HR"/>
        </w:rPr>
        <w:t xml:space="preserve"> </w:t>
      </w:r>
      <w:r w:rsidRPr="00C57766">
        <w:rPr>
          <w:rFonts w:ascii="Times New Roman" w:hAnsi="Times New Roman"/>
          <w:color w:val="3D3D3D"/>
          <w:lang w:val="hr-HR"/>
        </w:rPr>
        <w:t>s</w:t>
      </w:r>
      <w:r w:rsidRPr="00C57766">
        <w:rPr>
          <w:rFonts w:ascii="Times New Roman" w:hAnsi="Times New Roman"/>
          <w:color w:val="3D3D3D"/>
          <w:spacing w:val="-17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ciljem</w:t>
      </w:r>
      <w:r w:rsidRPr="00C57766">
        <w:rPr>
          <w:rFonts w:ascii="Times New Roman" w:hAnsi="Times New Roman"/>
          <w:color w:val="2A2A2A"/>
          <w:spacing w:val="-2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i</w:t>
      </w:r>
      <w:r w:rsidRPr="00C57766">
        <w:rPr>
          <w:rFonts w:ascii="Times New Roman" w:hAnsi="Times New Roman"/>
          <w:color w:val="2A2A2A"/>
          <w:spacing w:val="-15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razvoja</w:t>
      </w:r>
      <w:r w:rsidRPr="00C57766">
        <w:rPr>
          <w:rFonts w:ascii="Times New Roman" w:hAnsi="Times New Roman"/>
          <w:color w:val="2A2A2A"/>
          <w:spacing w:val="-11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poljoprivrede</w:t>
      </w:r>
      <w:r w:rsidRPr="00C57766">
        <w:rPr>
          <w:rFonts w:ascii="Times New Roman" w:hAnsi="Times New Roman"/>
          <w:color w:val="2A2A2A"/>
          <w:spacing w:val="7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i</w:t>
      </w:r>
      <w:r w:rsidRPr="00C57766">
        <w:rPr>
          <w:rFonts w:ascii="Times New Roman" w:hAnsi="Times New Roman"/>
          <w:color w:val="2A2A2A"/>
          <w:spacing w:val="-10"/>
          <w:lang w:val="hr-HR"/>
        </w:rPr>
        <w:t xml:space="preserve"> </w:t>
      </w:r>
      <w:r w:rsidRPr="00C57766">
        <w:rPr>
          <w:rFonts w:ascii="Times New Roman" w:hAnsi="Times New Roman"/>
          <w:color w:val="2A2A2A"/>
          <w:lang w:val="hr-HR"/>
        </w:rPr>
        <w:t>gospodarstva.</w:t>
      </w:r>
    </w:p>
    <w:p w14:paraId="3738BDE9" w14:textId="77777777" w:rsidR="00A036E2" w:rsidRPr="00C57766" w:rsidRDefault="00A036E2" w:rsidP="00A036E2">
      <w:pPr>
        <w:spacing w:before="129" w:line="262" w:lineRule="exact"/>
        <w:ind w:left="739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color w:val="2A2A2A"/>
          <w:lang w:val="hr-HR"/>
        </w:rPr>
        <w:t>Pokazatelji</w:t>
      </w:r>
      <w:r w:rsidRPr="00C57766">
        <w:rPr>
          <w:rFonts w:ascii="Times New Roman" w:hAnsi="Times New Roman"/>
          <w:b/>
          <w:color w:val="2A2A2A"/>
          <w:spacing w:val="55"/>
          <w:lang w:val="hr-HR"/>
        </w:rPr>
        <w:t xml:space="preserve"> </w:t>
      </w:r>
      <w:r w:rsidRPr="00C57766">
        <w:rPr>
          <w:rFonts w:ascii="Times New Roman" w:hAnsi="Times New Roman"/>
          <w:b/>
          <w:color w:val="2A2A2A"/>
          <w:lang w:val="hr-HR"/>
        </w:rPr>
        <w:t>učinka</w:t>
      </w:r>
    </w:p>
    <w:p w14:paraId="6BE8EDAD" w14:textId="1EA9FF01" w:rsidR="00A036E2" w:rsidRPr="00C57766" w:rsidRDefault="00A036E2" w:rsidP="00A036E2">
      <w:pPr>
        <w:spacing w:before="7"/>
        <w:ind w:left="397" w:hanging="397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Pomoć lokalne samouprave obiteljskim gospodarstvima.</w:t>
      </w:r>
    </w:p>
    <w:p w14:paraId="61F2FE55" w14:textId="77777777" w:rsidR="00A036E2" w:rsidRPr="00C57766" w:rsidRDefault="00A036E2" w:rsidP="00A036E2">
      <w:pPr>
        <w:spacing w:before="8"/>
        <w:rPr>
          <w:rFonts w:ascii="Times New Roman" w:hAnsi="Times New Roman"/>
          <w:lang w:val="hr-HR"/>
        </w:rPr>
      </w:pPr>
    </w:p>
    <w:tbl>
      <w:tblPr>
        <w:tblStyle w:val="TableNormal"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ayout w:type="fixed"/>
        <w:tblLook w:val="01E0" w:firstRow="1" w:lastRow="1" w:firstColumn="1" w:lastColumn="1" w:noHBand="0" w:noVBand="0"/>
      </w:tblPr>
      <w:tblGrid>
        <w:gridCol w:w="10065"/>
      </w:tblGrid>
      <w:tr w:rsidR="00A036E2" w:rsidRPr="00C57766" w14:paraId="0F7A4B59" w14:textId="77777777" w:rsidTr="00B274AB">
        <w:trPr>
          <w:cantSplit/>
          <w:tblHeader/>
          <w:jc w:val="center"/>
        </w:trPr>
        <w:tc>
          <w:tcPr>
            <w:tcW w:w="10065" w:type="dxa"/>
            <w:shd w:val="clear" w:color="auto" w:fill="auto"/>
          </w:tcPr>
          <w:p w14:paraId="4213DFB7" w14:textId="77777777" w:rsidR="00A036E2" w:rsidRPr="00C57766" w:rsidRDefault="00A036E2" w:rsidP="00B274AB">
            <w:pPr>
              <w:ind w:left="-772" w:firstLine="772"/>
              <w:rPr>
                <w:rFonts w:ascii="Times New Roman" w:eastAsia="Times New Roman" w:hAnsi="Times New Roman"/>
                <w:lang w:val="hr-HR"/>
              </w:rPr>
            </w:pPr>
            <w:r w:rsidRPr="00C57766">
              <w:rPr>
                <w:rFonts w:ascii="Times New Roman" w:eastAsia="Times New Roman" w:hAnsi="Times New Roman"/>
                <w:lang w:val="hr-HR"/>
              </w:rPr>
              <w:t xml:space="preserve">Glava 02520 Komunalna naknada                                                           </w:t>
            </w:r>
          </w:p>
        </w:tc>
      </w:tr>
    </w:tbl>
    <w:p w14:paraId="3494D34E" w14:textId="77777777" w:rsidR="00A036E2" w:rsidRPr="00C57766" w:rsidRDefault="00A036E2" w:rsidP="00A036E2">
      <w:pPr>
        <w:spacing w:line="240" w:lineRule="atLeast"/>
        <w:rPr>
          <w:rFonts w:ascii="Times New Roman" w:hAnsi="Times New Roman"/>
          <w:lang w:val="hr-HR" w:eastAsia="x-none"/>
        </w:rPr>
      </w:pPr>
    </w:p>
    <w:p w14:paraId="4C7B2FAD" w14:textId="77777777" w:rsidR="00A036E2" w:rsidRPr="00C57766" w:rsidRDefault="00A036E2" w:rsidP="00A036E2">
      <w:pPr>
        <w:spacing w:line="240" w:lineRule="atLeast"/>
        <w:rPr>
          <w:rFonts w:ascii="Times New Roman" w:hAnsi="Times New Roman"/>
          <w:lang w:val="hr-HR" w:eastAsia="x-none"/>
        </w:rPr>
      </w:pPr>
      <w:r w:rsidRPr="00C57766">
        <w:rPr>
          <w:rFonts w:ascii="Times New Roman" w:hAnsi="Times New Roman"/>
          <w:lang w:val="hr-HR" w:eastAsia="x-none"/>
        </w:rPr>
        <w:t>U okviru ovog programa planirana su sredstva za sljedeće programe i aktivnosti:</w:t>
      </w:r>
    </w:p>
    <w:p w14:paraId="2CE0DF9C" w14:textId="77777777" w:rsidR="00A036E2" w:rsidRPr="00C57766" w:rsidRDefault="00A036E2" w:rsidP="00A036E2">
      <w:pPr>
        <w:spacing w:line="240" w:lineRule="atLeast"/>
        <w:rPr>
          <w:rFonts w:ascii="Times New Roman" w:hAnsi="Times New Roman"/>
          <w:lang w:val="hr-HR" w:eastAsia="x-none"/>
        </w:rPr>
      </w:pPr>
      <w:r w:rsidRPr="00C57766">
        <w:rPr>
          <w:rFonts w:ascii="Times New Roman" w:hAnsi="Times New Roman"/>
          <w:lang w:val="hr-HR" w:eastAsia="x-none"/>
        </w:rPr>
        <w:t>Glavni program: ZDRAVSTVO</w:t>
      </w:r>
    </w:p>
    <w:p w14:paraId="49EF1C64" w14:textId="77777777" w:rsidR="00A036E2" w:rsidRPr="00C57766" w:rsidRDefault="00A036E2" w:rsidP="00A036E2">
      <w:pPr>
        <w:spacing w:line="240" w:lineRule="atLeast"/>
        <w:rPr>
          <w:rFonts w:ascii="Times New Roman" w:hAnsi="Times New Roman"/>
          <w:lang w:val="hr-HR" w:eastAsia="x-none"/>
        </w:rPr>
      </w:pPr>
      <w:r w:rsidRPr="00C57766">
        <w:rPr>
          <w:rFonts w:ascii="Times New Roman" w:hAnsi="Times New Roman"/>
          <w:lang w:val="hr-HR" w:eastAsia="x-none"/>
        </w:rPr>
        <w:t>Program 2520 Dodatne usluge u zdravstvu i preventiva</w:t>
      </w:r>
    </w:p>
    <w:p w14:paraId="7521156C" w14:textId="77777777" w:rsidR="00A036E2" w:rsidRPr="00C57766" w:rsidRDefault="00A036E2" w:rsidP="00A036E2">
      <w:pPr>
        <w:pStyle w:val="Odlomakpopisa"/>
        <w:widowControl w:val="0"/>
        <w:numPr>
          <w:ilvl w:val="0"/>
          <w:numId w:val="29"/>
        </w:numPr>
        <w:spacing w:after="0" w:line="240" w:lineRule="atLeast"/>
        <w:contextualSpacing w:val="0"/>
        <w:rPr>
          <w:rFonts w:ascii="Times New Roman" w:hAnsi="Times New Roman"/>
          <w:lang w:val="hr-HR" w:eastAsia="x-none"/>
        </w:rPr>
      </w:pPr>
      <w:r w:rsidRPr="00C57766">
        <w:rPr>
          <w:rFonts w:ascii="Times New Roman" w:hAnsi="Times New Roman"/>
          <w:lang w:val="hr-HR" w:eastAsia="x-none"/>
        </w:rPr>
        <w:t>A252001 Poslovi deratizacije i dezinsekcije</w:t>
      </w:r>
    </w:p>
    <w:p w14:paraId="113FBC0F" w14:textId="77777777" w:rsidR="00A036E2" w:rsidRPr="00C57766" w:rsidRDefault="00A036E2" w:rsidP="00A036E2">
      <w:pPr>
        <w:pStyle w:val="Odlomakpopisa"/>
        <w:widowControl w:val="0"/>
        <w:numPr>
          <w:ilvl w:val="0"/>
          <w:numId w:val="29"/>
        </w:numPr>
        <w:spacing w:after="0" w:line="240" w:lineRule="atLeast"/>
        <w:contextualSpacing w:val="0"/>
        <w:rPr>
          <w:rFonts w:ascii="Times New Roman" w:hAnsi="Times New Roman"/>
          <w:lang w:val="hr-HR" w:eastAsia="x-none"/>
        </w:rPr>
      </w:pPr>
      <w:r w:rsidRPr="00C57766">
        <w:rPr>
          <w:rFonts w:ascii="Times New Roman" w:hAnsi="Times New Roman"/>
          <w:lang w:val="hr-HR" w:eastAsia="x-none"/>
        </w:rPr>
        <w:t>A252002 Veterinarske usluge, zbrinjavanje pasa</w:t>
      </w:r>
    </w:p>
    <w:p w14:paraId="551E4D9C" w14:textId="77777777" w:rsidR="00A036E2" w:rsidRPr="00C57766" w:rsidRDefault="00A036E2" w:rsidP="00A036E2">
      <w:pPr>
        <w:spacing w:line="240" w:lineRule="atLeast"/>
        <w:rPr>
          <w:rFonts w:ascii="Times New Roman" w:hAnsi="Times New Roman"/>
          <w:lang w:val="hr-HR" w:eastAsia="x-none"/>
        </w:rPr>
      </w:pPr>
      <w:r w:rsidRPr="00C57766">
        <w:rPr>
          <w:rFonts w:ascii="Times New Roman" w:hAnsi="Times New Roman"/>
          <w:lang w:val="hr-HR" w:eastAsia="x-none"/>
        </w:rPr>
        <w:t>Glavni program: ODRŽAVANJE OBJEKATA I UREĐAJA ZAJEDNIČKE KOM. POTROŠNJE</w:t>
      </w:r>
    </w:p>
    <w:p w14:paraId="0694426D" w14:textId="77777777" w:rsidR="00A036E2" w:rsidRPr="00C57766" w:rsidRDefault="00A036E2" w:rsidP="00A036E2">
      <w:pPr>
        <w:spacing w:line="240" w:lineRule="atLeast"/>
        <w:rPr>
          <w:rFonts w:ascii="Times New Roman" w:hAnsi="Times New Roman"/>
          <w:lang w:val="hr-HR" w:eastAsia="x-none"/>
        </w:rPr>
      </w:pPr>
      <w:r w:rsidRPr="00C57766">
        <w:rPr>
          <w:rFonts w:ascii="Times New Roman" w:hAnsi="Times New Roman"/>
          <w:lang w:val="hr-HR" w:eastAsia="x-none"/>
        </w:rPr>
        <w:t>Program 2521 Komunalna naknada</w:t>
      </w:r>
    </w:p>
    <w:p w14:paraId="00C50088" w14:textId="77777777" w:rsidR="00A036E2" w:rsidRPr="00C57766" w:rsidRDefault="00A036E2" w:rsidP="00A036E2">
      <w:pPr>
        <w:pStyle w:val="Odlomakpopisa"/>
        <w:widowControl w:val="0"/>
        <w:numPr>
          <w:ilvl w:val="0"/>
          <w:numId w:val="29"/>
        </w:numPr>
        <w:spacing w:after="0" w:line="240" w:lineRule="atLeast"/>
        <w:contextualSpacing w:val="0"/>
        <w:rPr>
          <w:rFonts w:ascii="Times New Roman" w:hAnsi="Times New Roman"/>
          <w:lang w:val="hr-HR" w:eastAsia="x-none"/>
        </w:rPr>
      </w:pPr>
      <w:r w:rsidRPr="00C57766">
        <w:rPr>
          <w:rFonts w:ascii="Times New Roman" w:hAnsi="Times New Roman"/>
          <w:lang w:val="hr-HR" w:eastAsia="x-none"/>
        </w:rPr>
        <w:t>A252101 Javna rasvjeta,</w:t>
      </w:r>
    </w:p>
    <w:p w14:paraId="20B205F9" w14:textId="77777777" w:rsidR="00A036E2" w:rsidRPr="00C57766" w:rsidRDefault="00A036E2" w:rsidP="00A036E2">
      <w:pPr>
        <w:spacing w:after="0" w:line="240" w:lineRule="atLeast"/>
        <w:ind w:left="357"/>
        <w:rPr>
          <w:rFonts w:ascii="Times New Roman" w:hAnsi="Times New Roman"/>
          <w:lang w:val="hr-HR" w:eastAsia="x-none"/>
        </w:rPr>
      </w:pPr>
      <w:r w:rsidRPr="00C57766">
        <w:rPr>
          <w:rFonts w:ascii="Times New Roman" w:hAnsi="Times New Roman"/>
          <w:lang w:val="hr-HR" w:eastAsia="x-none"/>
        </w:rPr>
        <w:t xml:space="preserve">(4) A252102 Održavanje čistoće i hortikulture, </w:t>
      </w:r>
    </w:p>
    <w:p w14:paraId="689BED82" w14:textId="77777777" w:rsidR="00A036E2" w:rsidRPr="00C57766" w:rsidRDefault="00A036E2" w:rsidP="00A036E2">
      <w:pPr>
        <w:spacing w:after="0" w:line="240" w:lineRule="atLeast"/>
        <w:ind w:left="357"/>
        <w:rPr>
          <w:rFonts w:ascii="Times New Roman" w:hAnsi="Times New Roman"/>
          <w:lang w:val="hr-HR" w:eastAsia="x-none"/>
        </w:rPr>
      </w:pPr>
      <w:r w:rsidRPr="00C57766">
        <w:rPr>
          <w:rFonts w:ascii="Times New Roman" w:hAnsi="Times New Roman"/>
          <w:lang w:val="hr-HR" w:eastAsia="x-none"/>
        </w:rPr>
        <w:t>(5) A252103 Održavanje javnih površina (parkova, zelenih površina i dječjih igrališta),</w:t>
      </w:r>
    </w:p>
    <w:p w14:paraId="40F38794" w14:textId="77777777" w:rsidR="00A036E2" w:rsidRPr="00C57766" w:rsidRDefault="00A036E2" w:rsidP="00A036E2">
      <w:pPr>
        <w:spacing w:after="0" w:line="240" w:lineRule="atLeast"/>
        <w:ind w:left="357"/>
        <w:rPr>
          <w:rFonts w:ascii="Times New Roman" w:hAnsi="Times New Roman"/>
          <w:lang w:val="hr-HR" w:eastAsia="x-none"/>
        </w:rPr>
      </w:pPr>
      <w:r w:rsidRPr="00C57766">
        <w:rPr>
          <w:rFonts w:ascii="Times New Roman" w:hAnsi="Times New Roman"/>
          <w:lang w:val="hr-HR" w:eastAsia="x-none"/>
        </w:rPr>
        <w:t>(6) A252104 Odvodnja atmosferskih voda</w:t>
      </w:r>
    </w:p>
    <w:p w14:paraId="59A517C6" w14:textId="77777777" w:rsidR="00A036E2" w:rsidRPr="00C57766" w:rsidRDefault="00A036E2" w:rsidP="00A036E2">
      <w:pPr>
        <w:spacing w:after="0" w:line="240" w:lineRule="atLeast"/>
        <w:ind w:left="357"/>
        <w:rPr>
          <w:rFonts w:ascii="Times New Roman" w:hAnsi="Times New Roman"/>
          <w:lang w:val="hr-HR" w:eastAsia="x-none"/>
        </w:rPr>
      </w:pPr>
      <w:r w:rsidRPr="00C57766">
        <w:rPr>
          <w:rFonts w:ascii="Times New Roman" w:hAnsi="Times New Roman"/>
          <w:lang w:val="hr-HR" w:eastAsia="x-none"/>
        </w:rPr>
        <w:t>(7) A252105 Održavanje nerazvrstanih cesta (ulica, trgova i dr. promet. površina),</w:t>
      </w:r>
    </w:p>
    <w:p w14:paraId="2D8DED0F" w14:textId="77777777" w:rsidR="00A036E2" w:rsidRPr="00C57766" w:rsidRDefault="00A036E2" w:rsidP="00A036E2">
      <w:pPr>
        <w:spacing w:after="0" w:line="240" w:lineRule="atLeast"/>
        <w:ind w:left="357"/>
        <w:rPr>
          <w:rFonts w:ascii="Times New Roman" w:hAnsi="Times New Roman"/>
          <w:lang w:val="hr-HR" w:eastAsia="x-none"/>
        </w:rPr>
      </w:pPr>
      <w:r w:rsidRPr="00C57766">
        <w:rPr>
          <w:rFonts w:ascii="Times New Roman" w:hAnsi="Times New Roman"/>
          <w:lang w:val="hr-HR" w:eastAsia="x-none"/>
        </w:rPr>
        <w:t>(8) A252106 Održavanje groblja,</w:t>
      </w:r>
    </w:p>
    <w:p w14:paraId="38CC2208" w14:textId="77777777" w:rsidR="00A036E2" w:rsidRPr="00C57766" w:rsidRDefault="00A036E2" w:rsidP="00A036E2">
      <w:pPr>
        <w:spacing w:after="0" w:line="240" w:lineRule="atLeast"/>
        <w:ind w:left="357"/>
        <w:rPr>
          <w:rFonts w:ascii="Times New Roman" w:hAnsi="Times New Roman"/>
          <w:lang w:val="hr-HR" w:eastAsia="x-none"/>
        </w:rPr>
      </w:pPr>
      <w:r w:rsidRPr="00C57766">
        <w:rPr>
          <w:rFonts w:ascii="Times New Roman" w:hAnsi="Times New Roman"/>
          <w:lang w:val="hr-HR" w:eastAsia="x-none"/>
        </w:rPr>
        <w:t>(9) A252108 Održavanje građevina javne sportske namjene,</w:t>
      </w:r>
    </w:p>
    <w:p w14:paraId="0A424E9F" w14:textId="77777777" w:rsidR="00A036E2" w:rsidRPr="00C57766" w:rsidRDefault="00A036E2" w:rsidP="00A036E2">
      <w:pPr>
        <w:spacing w:after="0" w:line="240" w:lineRule="atLeast"/>
        <w:ind w:left="357"/>
        <w:rPr>
          <w:rFonts w:ascii="Times New Roman" w:hAnsi="Times New Roman"/>
          <w:lang w:val="hr-HR" w:eastAsia="x-none"/>
        </w:rPr>
      </w:pPr>
      <w:r w:rsidRPr="00C57766">
        <w:rPr>
          <w:rFonts w:ascii="Times New Roman" w:hAnsi="Times New Roman"/>
          <w:lang w:val="hr-HR" w:eastAsia="x-none"/>
        </w:rPr>
        <w:t>(10) A252112 Uređenje parkirališta na gradskom groblju,</w:t>
      </w:r>
    </w:p>
    <w:p w14:paraId="2CCEE8B4" w14:textId="755D14B3" w:rsidR="00A036E2" w:rsidRPr="00C57766" w:rsidRDefault="00A036E2" w:rsidP="00A036E2">
      <w:pPr>
        <w:spacing w:after="0" w:line="240" w:lineRule="atLeast"/>
        <w:ind w:left="357"/>
        <w:rPr>
          <w:rFonts w:ascii="Times New Roman" w:hAnsi="Times New Roman"/>
          <w:lang w:val="hr-HR" w:eastAsia="x-none"/>
        </w:rPr>
      </w:pPr>
      <w:r w:rsidRPr="00C57766">
        <w:rPr>
          <w:rFonts w:ascii="Times New Roman" w:hAnsi="Times New Roman"/>
          <w:lang w:val="hr-HR" w:eastAsia="x-none"/>
        </w:rPr>
        <w:t>(12) K252107 Izgradnja dječjeg igrališta “Virovi”,</w:t>
      </w:r>
    </w:p>
    <w:p w14:paraId="18C20B0C" w14:textId="77777777" w:rsidR="00A036E2" w:rsidRPr="00C57766" w:rsidRDefault="00A036E2" w:rsidP="00A036E2">
      <w:pPr>
        <w:spacing w:after="0" w:line="240" w:lineRule="atLeast"/>
        <w:ind w:left="357"/>
        <w:rPr>
          <w:rFonts w:ascii="Times New Roman" w:hAnsi="Times New Roman"/>
          <w:lang w:val="hr-HR" w:eastAsia="x-none"/>
        </w:rPr>
      </w:pPr>
      <w:r w:rsidRPr="00C57766">
        <w:rPr>
          <w:rFonts w:ascii="Times New Roman" w:hAnsi="Times New Roman"/>
          <w:lang w:val="hr-HR" w:eastAsia="x-none"/>
        </w:rPr>
        <w:t>(13) K252108 Izgradnja spomenika Ivana Hermana</w:t>
      </w:r>
    </w:p>
    <w:p w14:paraId="672E940A" w14:textId="77777777" w:rsidR="00A036E2" w:rsidRPr="00C57766" w:rsidRDefault="00A036E2" w:rsidP="00A036E2">
      <w:pPr>
        <w:spacing w:after="0" w:line="240" w:lineRule="atLeast"/>
        <w:ind w:left="357"/>
        <w:rPr>
          <w:rFonts w:ascii="Times New Roman" w:hAnsi="Times New Roman"/>
          <w:lang w:val="hr-HR" w:eastAsia="x-none"/>
        </w:rPr>
      </w:pPr>
    </w:p>
    <w:p w14:paraId="00F224D2" w14:textId="77777777" w:rsidR="00A036E2" w:rsidRPr="00C57766" w:rsidRDefault="00A036E2" w:rsidP="00A036E2">
      <w:pPr>
        <w:spacing w:line="240" w:lineRule="atLeast"/>
        <w:rPr>
          <w:rFonts w:ascii="Times New Roman" w:hAnsi="Times New Roman"/>
          <w:lang w:val="hr-HR" w:eastAsia="x-none"/>
        </w:rPr>
      </w:pPr>
      <w:r w:rsidRPr="00C57766">
        <w:rPr>
          <w:rFonts w:ascii="Times New Roman" w:hAnsi="Times New Roman"/>
          <w:lang w:val="hr-HR" w:eastAsia="x-none"/>
        </w:rPr>
        <w:t>U Programu održavanja komunalne infrastrukture planirana su sredstva za 10 aktivnosti i 2 kapitalna projekta u iznosu od 1.036.880,00 €.</w:t>
      </w:r>
    </w:p>
    <w:tbl>
      <w:tblPr>
        <w:tblStyle w:val="Reetkatablice"/>
        <w:tblpPr w:leftFromText="180" w:rightFromText="180" w:vertAnchor="text" w:horzAnchor="margin" w:tblpXSpec="center" w:tblpY="228"/>
        <w:tblW w:w="7682" w:type="dxa"/>
        <w:tblLayout w:type="fixed"/>
        <w:tblLook w:val="04A0" w:firstRow="1" w:lastRow="0" w:firstColumn="1" w:lastColumn="0" w:noHBand="0" w:noVBand="1"/>
      </w:tblPr>
      <w:tblGrid>
        <w:gridCol w:w="3363"/>
        <w:gridCol w:w="1596"/>
        <w:gridCol w:w="1730"/>
        <w:gridCol w:w="993"/>
      </w:tblGrid>
      <w:tr w:rsidR="00A036E2" w:rsidRPr="00C57766" w14:paraId="4DEC5A65" w14:textId="77777777" w:rsidTr="00B274AB">
        <w:trPr>
          <w:trHeight w:val="517"/>
        </w:trPr>
        <w:tc>
          <w:tcPr>
            <w:tcW w:w="3363" w:type="dxa"/>
            <w:shd w:val="clear" w:color="auto" w:fill="E7E6E6" w:themeFill="background2"/>
          </w:tcPr>
          <w:p w14:paraId="647B2FF4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596" w:type="dxa"/>
            <w:shd w:val="clear" w:color="auto" w:fill="E7E6E6" w:themeFill="background2"/>
          </w:tcPr>
          <w:p w14:paraId="64EB8F29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3BE0164D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30" w:type="dxa"/>
            <w:shd w:val="clear" w:color="auto" w:fill="E7E6E6" w:themeFill="background2"/>
          </w:tcPr>
          <w:p w14:paraId="1EC44BDC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6B9F0020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993" w:type="dxa"/>
            <w:shd w:val="clear" w:color="auto" w:fill="E7E6E6" w:themeFill="background2"/>
          </w:tcPr>
          <w:p w14:paraId="4DD4B739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7485D940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0D45F256" w14:textId="77777777" w:rsidTr="00B274AB">
        <w:trPr>
          <w:trHeight w:val="517"/>
        </w:trPr>
        <w:tc>
          <w:tcPr>
            <w:tcW w:w="3363" w:type="dxa"/>
          </w:tcPr>
          <w:p w14:paraId="7F54AF20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 w:eastAsia="x-none"/>
              </w:rPr>
              <w:t>A252001 Poslovi deratizacije i dezinsekcije</w:t>
            </w:r>
          </w:p>
        </w:tc>
        <w:tc>
          <w:tcPr>
            <w:tcW w:w="1596" w:type="dxa"/>
            <w:vAlign w:val="center"/>
          </w:tcPr>
          <w:p w14:paraId="6ECF680A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28.030,00</w:t>
            </w:r>
          </w:p>
        </w:tc>
        <w:tc>
          <w:tcPr>
            <w:tcW w:w="1730" w:type="dxa"/>
            <w:vAlign w:val="center"/>
          </w:tcPr>
          <w:p w14:paraId="25D74CEF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28.030,00</w:t>
            </w:r>
          </w:p>
        </w:tc>
        <w:tc>
          <w:tcPr>
            <w:tcW w:w="993" w:type="dxa"/>
            <w:vAlign w:val="center"/>
          </w:tcPr>
          <w:p w14:paraId="4FAF25B2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100,00</w:t>
            </w:r>
          </w:p>
        </w:tc>
      </w:tr>
      <w:tr w:rsidR="00A036E2" w:rsidRPr="00C57766" w14:paraId="0002CAE4" w14:textId="77777777" w:rsidTr="00B274AB">
        <w:trPr>
          <w:trHeight w:val="517"/>
        </w:trPr>
        <w:tc>
          <w:tcPr>
            <w:tcW w:w="3363" w:type="dxa"/>
          </w:tcPr>
          <w:p w14:paraId="4F6E8A75" w14:textId="77777777" w:rsidR="00A036E2" w:rsidRPr="00C57766" w:rsidRDefault="00A036E2" w:rsidP="00B274AB">
            <w:pPr>
              <w:rPr>
                <w:rFonts w:ascii="Times New Roman" w:hAnsi="Times New Roman"/>
                <w:lang w:val="hr-HR" w:eastAsia="x-none"/>
              </w:rPr>
            </w:pPr>
            <w:r w:rsidRPr="00C57766">
              <w:rPr>
                <w:rFonts w:ascii="Times New Roman" w:hAnsi="Times New Roman"/>
                <w:lang w:val="hr-HR" w:eastAsia="x-none"/>
              </w:rPr>
              <w:t>A252002 Veterinarske usluge, zbrinjavanje pasa</w:t>
            </w:r>
          </w:p>
        </w:tc>
        <w:tc>
          <w:tcPr>
            <w:tcW w:w="1596" w:type="dxa"/>
            <w:vAlign w:val="center"/>
          </w:tcPr>
          <w:p w14:paraId="5EC293B4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39.970,00</w:t>
            </w:r>
          </w:p>
        </w:tc>
        <w:tc>
          <w:tcPr>
            <w:tcW w:w="1730" w:type="dxa"/>
            <w:vAlign w:val="center"/>
          </w:tcPr>
          <w:p w14:paraId="69A93B20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30.161,16</w:t>
            </w:r>
          </w:p>
        </w:tc>
        <w:tc>
          <w:tcPr>
            <w:tcW w:w="993" w:type="dxa"/>
            <w:vAlign w:val="center"/>
          </w:tcPr>
          <w:p w14:paraId="1C4E398E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75,46</w:t>
            </w:r>
          </w:p>
        </w:tc>
      </w:tr>
      <w:tr w:rsidR="00A036E2" w:rsidRPr="00C57766" w14:paraId="5A8E0667" w14:textId="77777777" w:rsidTr="00B274AB">
        <w:trPr>
          <w:trHeight w:val="517"/>
        </w:trPr>
        <w:tc>
          <w:tcPr>
            <w:tcW w:w="3363" w:type="dxa"/>
          </w:tcPr>
          <w:p w14:paraId="062E3931" w14:textId="77777777" w:rsidR="00A036E2" w:rsidRPr="00C57766" w:rsidRDefault="00A036E2" w:rsidP="00B274AB">
            <w:pPr>
              <w:rPr>
                <w:rFonts w:ascii="Times New Roman" w:hAnsi="Times New Roman"/>
                <w:lang w:val="hr-HR" w:eastAsia="x-none"/>
              </w:rPr>
            </w:pPr>
            <w:r w:rsidRPr="00C57766">
              <w:rPr>
                <w:rFonts w:ascii="Times New Roman" w:hAnsi="Times New Roman"/>
                <w:lang w:val="hr-HR" w:eastAsia="x-none"/>
              </w:rPr>
              <w:t>A252101 Javna rasvjeta</w:t>
            </w:r>
          </w:p>
        </w:tc>
        <w:tc>
          <w:tcPr>
            <w:tcW w:w="1596" w:type="dxa"/>
            <w:vAlign w:val="center"/>
          </w:tcPr>
          <w:p w14:paraId="3654AE4C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175.000,00</w:t>
            </w:r>
          </w:p>
        </w:tc>
        <w:tc>
          <w:tcPr>
            <w:tcW w:w="1730" w:type="dxa"/>
            <w:vAlign w:val="center"/>
          </w:tcPr>
          <w:p w14:paraId="69AF6256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168.598,00</w:t>
            </w:r>
          </w:p>
        </w:tc>
        <w:tc>
          <w:tcPr>
            <w:tcW w:w="993" w:type="dxa"/>
            <w:vAlign w:val="center"/>
          </w:tcPr>
          <w:p w14:paraId="085C5DFA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96,34</w:t>
            </w:r>
          </w:p>
        </w:tc>
      </w:tr>
      <w:tr w:rsidR="00A036E2" w:rsidRPr="00C57766" w14:paraId="38F6A782" w14:textId="77777777" w:rsidTr="00B274AB">
        <w:trPr>
          <w:trHeight w:val="517"/>
        </w:trPr>
        <w:tc>
          <w:tcPr>
            <w:tcW w:w="3363" w:type="dxa"/>
          </w:tcPr>
          <w:p w14:paraId="15987B4E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 w:eastAsia="x-none"/>
              </w:rPr>
              <w:lastRenderedPageBreak/>
              <w:t>A252102 Održavanje čistoće i hortikulture</w:t>
            </w:r>
          </w:p>
        </w:tc>
        <w:tc>
          <w:tcPr>
            <w:tcW w:w="1596" w:type="dxa"/>
            <w:vAlign w:val="center"/>
          </w:tcPr>
          <w:p w14:paraId="15BF29AB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w w:val="105"/>
                <w:lang w:val="hr-HR"/>
              </w:rPr>
              <w:t>110.000,00</w:t>
            </w:r>
          </w:p>
        </w:tc>
        <w:tc>
          <w:tcPr>
            <w:tcW w:w="1730" w:type="dxa"/>
            <w:vAlign w:val="center"/>
          </w:tcPr>
          <w:p w14:paraId="61AE3FCA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104.497,11</w:t>
            </w:r>
          </w:p>
        </w:tc>
        <w:tc>
          <w:tcPr>
            <w:tcW w:w="993" w:type="dxa"/>
            <w:vAlign w:val="center"/>
          </w:tcPr>
          <w:p w14:paraId="74D20AD6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95,00</w:t>
            </w:r>
          </w:p>
        </w:tc>
      </w:tr>
      <w:tr w:rsidR="00A036E2" w:rsidRPr="00C57766" w14:paraId="1AB3B8F2" w14:textId="77777777" w:rsidTr="00B274AB">
        <w:trPr>
          <w:trHeight w:val="517"/>
        </w:trPr>
        <w:tc>
          <w:tcPr>
            <w:tcW w:w="3363" w:type="dxa"/>
          </w:tcPr>
          <w:p w14:paraId="6984F220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 w:eastAsia="x-none"/>
              </w:rPr>
              <w:t xml:space="preserve">A252103 Održavanje javnih površina </w:t>
            </w:r>
          </w:p>
        </w:tc>
        <w:tc>
          <w:tcPr>
            <w:tcW w:w="1596" w:type="dxa"/>
            <w:vAlign w:val="center"/>
          </w:tcPr>
          <w:p w14:paraId="2C49B5E7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291.320,00</w:t>
            </w:r>
          </w:p>
        </w:tc>
        <w:tc>
          <w:tcPr>
            <w:tcW w:w="1730" w:type="dxa"/>
            <w:vAlign w:val="center"/>
          </w:tcPr>
          <w:p w14:paraId="22D4378F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264.413,21</w:t>
            </w:r>
          </w:p>
        </w:tc>
        <w:tc>
          <w:tcPr>
            <w:tcW w:w="993" w:type="dxa"/>
            <w:vAlign w:val="center"/>
          </w:tcPr>
          <w:p w14:paraId="42643E38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90,76</w:t>
            </w:r>
          </w:p>
        </w:tc>
      </w:tr>
      <w:tr w:rsidR="00A036E2" w:rsidRPr="00C57766" w14:paraId="63284E70" w14:textId="77777777" w:rsidTr="00B274AB">
        <w:trPr>
          <w:trHeight w:val="517"/>
        </w:trPr>
        <w:tc>
          <w:tcPr>
            <w:tcW w:w="3363" w:type="dxa"/>
          </w:tcPr>
          <w:p w14:paraId="7BCAE424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 w:eastAsia="x-none"/>
              </w:rPr>
              <w:t>A252104 Odvodnja atmosferskih voda</w:t>
            </w:r>
          </w:p>
        </w:tc>
        <w:tc>
          <w:tcPr>
            <w:tcW w:w="1596" w:type="dxa"/>
            <w:vAlign w:val="center"/>
          </w:tcPr>
          <w:p w14:paraId="319F3D2E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w w:val="105"/>
                <w:lang w:val="hr-HR"/>
              </w:rPr>
              <w:t>24.000,00</w:t>
            </w:r>
          </w:p>
        </w:tc>
        <w:tc>
          <w:tcPr>
            <w:tcW w:w="1730" w:type="dxa"/>
            <w:vAlign w:val="center"/>
          </w:tcPr>
          <w:p w14:paraId="44FACA2E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22.967,97</w:t>
            </w:r>
          </w:p>
        </w:tc>
        <w:tc>
          <w:tcPr>
            <w:tcW w:w="993" w:type="dxa"/>
            <w:vAlign w:val="center"/>
          </w:tcPr>
          <w:p w14:paraId="642B1097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95,70</w:t>
            </w:r>
          </w:p>
        </w:tc>
      </w:tr>
      <w:tr w:rsidR="00A036E2" w:rsidRPr="00C57766" w14:paraId="5B78E51D" w14:textId="77777777" w:rsidTr="00B274AB">
        <w:trPr>
          <w:trHeight w:val="517"/>
        </w:trPr>
        <w:tc>
          <w:tcPr>
            <w:tcW w:w="3363" w:type="dxa"/>
          </w:tcPr>
          <w:p w14:paraId="1C5619DF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 w:eastAsia="x-none"/>
              </w:rPr>
              <w:t>A252105 Održavanje nerazvrstanih cesta</w:t>
            </w:r>
          </w:p>
        </w:tc>
        <w:tc>
          <w:tcPr>
            <w:tcW w:w="1596" w:type="dxa"/>
            <w:vAlign w:val="center"/>
          </w:tcPr>
          <w:p w14:paraId="2E2B4B2B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w w:val="105"/>
                <w:lang w:val="hr-HR"/>
              </w:rPr>
              <w:t>160.000,00</w:t>
            </w:r>
          </w:p>
        </w:tc>
        <w:tc>
          <w:tcPr>
            <w:tcW w:w="1730" w:type="dxa"/>
            <w:vAlign w:val="center"/>
          </w:tcPr>
          <w:p w14:paraId="4DEF6B37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155.266,63</w:t>
            </w:r>
          </w:p>
        </w:tc>
        <w:tc>
          <w:tcPr>
            <w:tcW w:w="993" w:type="dxa"/>
            <w:vAlign w:val="center"/>
          </w:tcPr>
          <w:p w14:paraId="74F0F877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97,04</w:t>
            </w:r>
          </w:p>
        </w:tc>
      </w:tr>
      <w:tr w:rsidR="00A036E2" w:rsidRPr="00C57766" w14:paraId="06CB2607" w14:textId="77777777" w:rsidTr="00B274AB">
        <w:trPr>
          <w:trHeight w:val="517"/>
        </w:trPr>
        <w:tc>
          <w:tcPr>
            <w:tcW w:w="3363" w:type="dxa"/>
          </w:tcPr>
          <w:p w14:paraId="47FA7B5A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 w:eastAsia="x-none"/>
              </w:rPr>
              <w:t>A252106 Održavanje groblja</w:t>
            </w:r>
          </w:p>
        </w:tc>
        <w:tc>
          <w:tcPr>
            <w:tcW w:w="1596" w:type="dxa"/>
            <w:vAlign w:val="center"/>
          </w:tcPr>
          <w:p w14:paraId="6F5B0229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670,00</w:t>
            </w:r>
          </w:p>
        </w:tc>
        <w:tc>
          <w:tcPr>
            <w:tcW w:w="1730" w:type="dxa"/>
            <w:vAlign w:val="center"/>
          </w:tcPr>
          <w:p w14:paraId="116ED044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670,00</w:t>
            </w:r>
          </w:p>
        </w:tc>
        <w:tc>
          <w:tcPr>
            <w:tcW w:w="993" w:type="dxa"/>
            <w:vAlign w:val="center"/>
          </w:tcPr>
          <w:p w14:paraId="63386D6F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100,00</w:t>
            </w:r>
          </w:p>
        </w:tc>
      </w:tr>
      <w:tr w:rsidR="00A036E2" w:rsidRPr="00C57766" w14:paraId="795632D5" w14:textId="77777777" w:rsidTr="00B274AB">
        <w:trPr>
          <w:trHeight w:val="517"/>
        </w:trPr>
        <w:tc>
          <w:tcPr>
            <w:tcW w:w="3363" w:type="dxa"/>
          </w:tcPr>
          <w:p w14:paraId="3A7E80D5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 w:eastAsia="x-none"/>
              </w:rPr>
              <w:t xml:space="preserve">A252108  Održavanje građevina javne sportske namjene </w:t>
            </w:r>
          </w:p>
        </w:tc>
        <w:tc>
          <w:tcPr>
            <w:tcW w:w="1596" w:type="dxa"/>
            <w:vAlign w:val="center"/>
          </w:tcPr>
          <w:p w14:paraId="22213E40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50.000,00</w:t>
            </w:r>
          </w:p>
        </w:tc>
        <w:tc>
          <w:tcPr>
            <w:tcW w:w="1730" w:type="dxa"/>
            <w:vAlign w:val="center"/>
          </w:tcPr>
          <w:p w14:paraId="705DF30A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50.726,00</w:t>
            </w:r>
          </w:p>
        </w:tc>
        <w:tc>
          <w:tcPr>
            <w:tcW w:w="993" w:type="dxa"/>
            <w:vAlign w:val="center"/>
          </w:tcPr>
          <w:p w14:paraId="5F41C602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101,45</w:t>
            </w:r>
          </w:p>
        </w:tc>
      </w:tr>
      <w:tr w:rsidR="00A036E2" w:rsidRPr="00C57766" w14:paraId="6AF61BBD" w14:textId="77777777" w:rsidTr="00B274AB">
        <w:trPr>
          <w:trHeight w:val="517"/>
        </w:trPr>
        <w:tc>
          <w:tcPr>
            <w:tcW w:w="3363" w:type="dxa"/>
          </w:tcPr>
          <w:p w14:paraId="7AE91C19" w14:textId="77777777" w:rsidR="00A036E2" w:rsidRPr="00C57766" w:rsidRDefault="00A036E2" w:rsidP="00B274AB">
            <w:pPr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 w:eastAsia="x-none"/>
              </w:rPr>
              <w:t>A252112 Uređenje parkirališta na gradskom groblju</w:t>
            </w:r>
          </w:p>
        </w:tc>
        <w:tc>
          <w:tcPr>
            <w:tcW w:w="1596" w:type="dxa"/>
            <w:vAlign w:val="center"/>
          </w:tcPr>
          <w:p w14:paraId="5BE7DBB3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w w:val="105"/>
                <w:lang w:val="hr-HR"/>
              </w:rPr>
              <w:t>65.800,00</w:t>
            </w:r>
          </w:p>
        </w:tc>
        <w:tc>
          <w:tcPr>
            <w:tcW w:w="1730" w:type="dxa"/>
            <w:vAlign w:val="center"/>
          </w:tcPr>
          <w:p w14:paraId="68E43C2A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65.800,00</w:t>
            </w:r>
          </w:p>
        </w:tc>
        <w:tc>
          <w:tcPr>
            <w:tcW w:w="993" w:type="dxa"/>
            <w:vAlign w:val="center"/>
          </w:tcPr>
          <w:p w14:paraId="16E504CE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100,00</w:t>
            </w:r>
          </w:p>
        </w:tc>
      </w:tr>
      <w:tr w:rsidR="00A036E2" w:rsidRPr="00C57766" w14:paraId="7AAA9611" w14:textId="77777777" w:rsidTr="00B274AB">
        <w:trPr>
          <w:trHeight w:val="517"/>
        </w:trPr>
        <w:tc>
          <w:tcPr>
            <w:tcW w:w="3363" w:type="dxa"/>
          </w:tcPr>
          <w:p w14:paraId="7E9317BE" w14:textId="77777777" w:rsidR="00A036E2" w:rsidRPr="00C57766" w:rsidRDefault="00A036E2" w:rsidP="00B274AB">
            <w:pPr>
              <w:rPr>
                <w:rFonts w:ascii="Times New Roman" w:hAnsi="Times New Roman"/>
                <w:lang w:val="hr-HR" w:eastAsia="x-none"/>
              </w:rPr>
            </w:pPr>
            <w:r w:rsidRPr="00C57766">
              <w:rPr>
                <w:rFonts w:ascii="Times New Roman" w:hAnsi="Times New Roman"/>
                <w:lang w:val="hr-HR" w:eastAsia="x-none"/>
              </w:rPr>
              <w:t>K252107 Izgradnja dječjeg igrališta „Virovi“</w:t>
            </w:r>
          </w:p>
        </w:tc>
        <w:tc>
          <w:tcPr>
            <w:tcW w:w="1596" w:type="dxa"/>
            <w:vAlign w:val="center"/>
          </w:tcPr>
          <w:p w14:paraId="6C02DE6A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w w:val="105"/>
                <w:lang w:val="hr-HR"/>
              </w:rPr>
            </w:pPr>
            <w:r w:rsidRPr="00C57766">
              <w:rPr>
                <w:rFonts w:ascii="Times New Roman" w:hAnsi="Times New Roman"/>
                <w:w w:val="105"/>
                <w:lang w:val="hr-HR"/>
              </w:rPr>
              <w:t>80.000,00</w:t>
            </w:r>
          </w:p>
        </w:tc>
        <w:tc>
          <w:tcPr>
            <w:tcW w:w="1730" w:type="dxa"/>
            <w:vAlign w:val="center"/>
          </w:tcPr>
          <w:p w14:paraId="451B753B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77.428,83</w:t>
            </w:r>
          </w:p>
        </w:tc>
        <w:tc>
          <w:tcPr>
            <w:tcW w:w="993" w:type="dxa"/>
            <w:vAlign w:val="center"/>
          </w:tcPr>
          <w:p w14:paraId="496D217D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96,79</w:t>
            </w:r>
          </w:p>
        </w:tc>
      </w:tr>
      <w:tr w:rsidR="00A036E2" w:rsidRPr="00C57766" w14:paraId="361E6894" w14:textId="77777777" w:rsidTr="00B274AB">
        <w:trPr>
          <w:trHeight w:val="517"/>
        </w:trPr>
        <w:tc>
          <w:tcPr>
            <w:tcW w:w="3363" w:type="dxa"/>
          </w:tcPr>
          <w:p w14:paraId="7D4C0C53" w14:textId="77777777" w:rsidR="00A036E2" w:rsidRPr="00C57766" w:rsidRDefault="00A036E2" w:rsidP="00B274AB">
            <w:pPr>
              <w:rPr>
                <w:rFonts w:ascii="Times New Roman" w:hAnsi="Times New Roman"/>
                <w:lang w:val="hr-HR" w:eastAsia="x-none"/>
              </w:rPr>
            </w:pPr>
            <w:r w:rsidRPr="00C57766">
              <w:rPr>
                <w:rFonts w:ascii="Times New Roman" w:hAnsi="Times New Roman"/>
                <w:lang w:val="hr-HR" w:eastAsia="x-none"/>
              </w:rPr>
              <w:t>K252108 Izgradnja spomenika Ivana Hermana</w:t>
            </w:r>
          </w:p>
        </w:tc>
        <w:tc>
          <w:tcPr>
            <w:tcW w:w="1596" w:type="dxa"/>
            <w:vAlign w:val="center"/>
          </w:tcPr>
          <w:p w14:paraId="6981B99F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w w:val="105"/>
                <w:lang w:val="hr-HR"/>
              </w:rPr>
            </w:pPr>
            <w:r w:rsidRPr="00C57766">
              <w:rPr>
                <w:rFonts w:ascii="Times New Roman" w:hAnsi="Times New Roman"/>
                <w:w w:val="105"/>
                <w:lang w:val="hr-HR"/>
              </w:rPr>
              <w:t>12.090,00</w:t>
            </w:r>
          </w:p>
        </w:tc>
        <w:tc>
          <w:tcPr>
            <w:tcW w:w="1730" w:type="dxa"/>
            <w:vAlign w:val="center"/>
          </w:tcPr>
          <w:p w14:paraId="30BAF123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12.028,47</w:t>
            </w:r>
          </w:p>
        </w:tc>
        <w:tc>
          <w:tcPr>
            <w:tcW w:w="993" w:type="dxa"/>
            <w:vAlign w:val="center"/>
          </w:tcPr>
          <w:p w14:paraId="0EC1A688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99,49</w:t>
            </w:r>
          </w:p>
        </w:tc>
      </w:tr>
      <w:tr w:rsidR="00A036E2" w:rsidRPr="00C57766" w14:paraId="5E13551F" w14:textId="77777777" w:rsidTr="00B274AB">
        <w:trPr>
          <w:trHeight w:val="53"/>
        </w:trPr>
        <w:tc>
          <w:tcPr>
            <w:tcW w:w="3363" w:type="dxa"/>
          </w:tcPr>
          <w:p w14:paraId="479EBFF2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Ukupno</w:t>
            </w:r>
          </w:p>
        </w:tc>
        <w:tc>
          <w:tcPr>
            <w:tcW w:w="1596" w:type="dxa"/>
          </w:tcPr>
          <w:p w14:paraId="30367A03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1.036.880,00</w:t>
            </w:r>
          </w:p>
        </w:tc>
        <w:tc>
          <w:tcPr>
            <w:tcW w:w="1730" w:type="dxa"/>
          </w:tcPr>
          <w:p w14:paraId="34F3896D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980.587,38</w:t>
            </w:r>
          </w:p>
        </w:tc>
        <w:tc>
          <w:tcPr>
            <w:tcW w:w="993" w:type="dxa"/>
          </w:tcPr>
          <w:p w14:paraId="7DEBE73F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94,57</w:t>
            </w:r>
          </w:p>
        </w:tc>
      </w:tr>
    </w:tbl>
    <w:p w14:paraId="26B55C35" w14:textId="77777777" w:rsidR="00A036E2" w:rsidRPr="00C57766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</w:p>
    <w:p w14:paraId="169F1DD8" w14:textId="77777777" w:rsidR="00A036E2" w:rsidRPr="00C57766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</w:p>
    <w:p w14:paraId="7148B0F9" w14:textId="77777777" w:rsidR="00A036E2" w:rsidRPr="00C57766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</w:p>
    <w:p w14:paraId="0CBA2191" w14:textId="77777777" w:rsidR="00A036E2" w:rsidRPr="00C57766" w:rsidRDefault="00A036E2" w:rsidP="00A036E2">
      <w:pPr>
        <w:rPr>
          <w:rFonts w:ascii="Times New Roman" w:hAnsi="Times New Roman"/>
          <w:b/>
          <w:lang w:val="hr-HR"/>
        </w:rPr>
      </w:pPr>
    </w:p>
    <w:p w14:paraId="5BA67ABC" w14:textId="77777777" w:rsidR="00A036E2" w:rsidRPr="00C57766" w:rsidRDefault="00A036E2" w:rsidP="00A036E2">
      <w:pPr>
        <w:rPr>
          <w:rFonts w:ascii="Times New Roman" w:hAnsi="Times New Roman"/>
          <w:b/>
          <w:lang w:val="hr-HR"/>
        </w:rPr>
      </w:pPr>
    </w:p>
    <w:p w14:paraId="1CBF6DF1" w14:textId="77777777" w:rsidR="00A036E2" w:rsidRPr="00C57766" w:rsidRDefault="00A036E2" w:rsidP="00A036E2">
      <w:pPr>
        <w:rPr>
          <w:rFonts w:ascii="Times New Roman" w:hAnsi="Times New Roman"/>
          <w:b/>
          <w:lang w:val="hr-HR"/>
        </w:rPr>
      </w:pPr>
    </w:p>
    <w:p w14:paraId="76E982C0" w14:textId="77777777" w:rsidR="00A036E2" w:rsidRPr="00C57766" w:rsidRDefault="00A036E2" w:rsidP="00A036E2">
      <w:pPr>
        <w:rPr>
          <w:rFonts w:ascii="Times New Roman" w:hAnsi="Times New Roman"/>
          <w:b/>
          <w:lang w:val="hr-HR"/>
        </w:rPr>
      </w:pPr>
    </w:p>
    <w:p w14:paraId="7749F589" w14:textId="77777777" w:rsidR="00A036E2" w:rsidRPr="00C57766" w:rsidRDefault="00A036E2" w:rsidP="00A036E2">
      <w:pPr>
        <w:rPr>
          <w:rFonts w:ascii="Times New Roman" w:hAnsi="Times New Roman"/>
          <w:b/>
          <w:lang w:val="hr-HR"/>
        </w:rPr>
      </w:pPr>
    </w:p>
    <w:p w14:paraId="6B5D7749" w14:textId="77777777" w:rsidR="00A036E2" w:rsidRPr="00C57766" w:rsidRDefault="00A036E2" w:rsidP="00A036E2">
      <w:pPr>
        <w:rPr>
          <w:rFonts w:ascii="Times New Roman" w:hAnsi="Times New Roman"/>
          <w:b/>
          <w:lang w:val="hr-HR"/>
        </w:rPr>
      </w:pPr>
    </w:p>
    <w:p w14:paraId="7BB628B9" w14:textId="77777777" w:rsidR="00A036E2" w:rsidRPr="00C57766" w:rsidRDefault="00A036E2" w:rsidP="00A036E2">
      <w:pPr>
        <w:rPr>
          <w:rFonts w:ascii="Times New Roman" w:hAnsi="Times New Roman"/>
          <w:b/>
          <w:lang w:val="hr-HR"/>
        </w:rPr>
      </w:pPr>
    </w:p>
    <w:p w14:paraId="16452F21" w14:textId="77777777" w:rsidR="00A036E2" w:rsidRPr="00C57766" w:rsidRDefault="00A036E2" w:rsidP="00A036E2">
      <w:pPr>
        <w:rPr>
          <w:rFonts w:ascii="Times New Roman" w:hAnsi="Times New Roman"/>
          <w:b/>
          <w:lang w:val="hr-HR"/>
        </w:rPr>
      </w:pPr>
    </w:p>
    <w:p w14:paraId="772DCA72" w14:textId="77777777" w:rsidR="00A036E2" w:rsidRPr="00C57766" w:rsidRDefault="00A036E2" w:rsidP="00A036E2">
      <w:pPr>
        <w:spacing w:before="122"/>
        <w:jc w:val="both"/>
        <w:rPr>
          <w:rFonts w:ascii="Times New Roman" w:hAnsi="Times New Roman"/>
          <w:b/>
          <w:u w:val="single"/>
          <w:lang w:val="hr-HR"/>
        </w:rPr>
      </w:pPr>
    </w:p>
    <w:p w14:paraId="2AB54FD2" w14:textId="77777777" w:rsidR="00A036E2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</w:p>
    <w:p w14:paraId="6216FF64" w14:textId="77777777" w:rsidR="00A036E2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</w:p>
    <w:p w14:paraId="5A781C6A" w14:textId="77777777" w:rsidR="00A036E2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</w:p>
    <w:p w14:paraId="52DF3F52" w14:textId="77777777" w:rsidR="00A036E2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</w:p>
    <w:p w14:paraId="1304B780" w14:textId="77777777" w:rsidR="00A036E2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</w:p>
    <w:p w14:paraId="22C82255" w14:textId="77777777" w:rsidR="00A036E2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</w:p>
    <w:p w14:paraId="2AFAD6CA" w14:textId="77777777" w:rsidR="00A036E2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</w:p>
    <w:p w14:paraId="762A8954" w14:textId="77777777" w:rsidR="00A036E2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</w:p>
    <w:tbl>
      <w:tblPr>
        <w:tblStyle w:val="Reetkatablice"/>
        <w:tblpPr w:leftFromText="180" w:rightFromText="180" w:vertAnchor="text" w:horzAnchor="margin" w:tblpY="42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0"/>
      </w:tblGrid>
      <w:tr w:rsidR="00A036E2" w:rsidRPr="00C57766" w14:paraId="49F0ECD3" w14:textId="77777777" w:rsidTr="00A036E2">
        <w:tc>
          <w:tcPr>
            <w:tcW w:w="9350" w:type="dxa"/>
            <w:shd w:val="clear" w:color="auto" w:fill="auto"/>
          </w:tcPr>
          <w:p w14:paraId="69DC77E8" w14:textId="77777777" w:rsidR="00A036E2" w:rsidRPr="00C57766" w:rsidRDefault="00A036E2" w:rsidP="00A036E2">
            <w:pPr>
              <w:rPr>
                <w:rFonts w:ascii="Times New Roman" w:eastAsia="Times New Roman" w:hAnsi="Times New Roman"/>
                <w:bCs/>
                <w:lang w:val="hr-HR"/>
              </w:rPr>
            </w:pPr>
            <w:r w:rsidRPr="00C57766">
              <w:rPr>
                <w:rFonts w:ascii="Times New Roman" w:eastAsia="Times New Roman" w:hAnsi="Times New Roman"/>
                <w:bCs/>
                <w:lang w:val="hr-HR"/>
              </w:rPr>
              <w:t>Glavni program: Zdravstvo</w:t>
            </w:r>
          </w:p>
        </w:tc>
      </w:tr>
    </w:tbl>
    <w:p w14:paraId="57968557" w14:textId="0CA42B39" w:rsidR="00A036E2" w:rsidRPr="00A036E2" w:rsidRDefault="00A036E2" w:rsidP="00A036E2">
      <w:pPr>
        <w:spacing w:before="122"/>
        <w:jc w:val="both"/>
        <w:rPr>
          <w:rFonts w:ascii="Times New Roman" w:hAnsi="Times New Roman"/>
          <w:b/>
          <w:u w:val="single"/>
          <w:lang w:val="hr-HR"/>
        </w:rPr>
      </w:pPr>
      <w:r w:rsidRPr="00A036E2">
        <w:rPr>
          <w:rFonts w:ascii="Times New Roman" w:hAnsi="Times New Roman"/>
          <w:b/>
          <w:u w:val="single"/>
          <w:lang w:val="hr-HR"/>
        </w:rPr>
        <w:t>OBRAZLOŽENJE AKTIVNOSTI</w:t>
      </w:r>
    </w:p>
    <w:p w14:paraId="448638DE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b/>
          <w:i/>
          <w:lang w:val="hr-HR"/>
        </w:rPr>
      </w:pPr>
      <w:r w:rsidRPr="00C57766">
        <w:rPr>
          <w:rFonts w:ascii="Times New Roman" w:hAnsi="Times New Roman"/>
          <w:b/>
          <w:i/>
          <w:color w:val="212121"/>
          <w:lang w:val="hr-HR"/>
        </w:rPr>
        <w:t>A 252001</w:t>
      </w:r>
      <w:r w:rsidRPr="00C57766">
        <w:rPr>
          <w:rFonts w:ascii="Times New Roman" w:hAnsi="Times New Roman"/>
          <w:b/>
          <w:i/>
          <w:color w:val="212121"/>
          <w:spacing w:val="-17"/>
          <w:lang w:val="hr-HR"/>
        </w:rPr>
        <w:t xml:space="preserve"> </w:t>
      </w:r>
      <w:r w:rsidRPr="00C57766">
        <w:rPr>
          <w:rFonts w:ascii="Times New Roman" w:hAnsi="Times New Roman"/>
          <w:b/>
          <w:i/>
          <w:color w:val="212121"/>
          <w:lang w:val="hr-HR"/>
        </w:rPr>
        <w:t>Poslovi deratizacije i dezinsekcije</w:t>
      </w:r>
    </w:p>
    <w:tbl>
      <w:tblPr>
        <w:tblStyle w:val="Reetkatablice"/>
        <w:tblpPr w:leftFromText="180" w:rightFromText="180" w:vertAnchor="text" w:horzAnchor="margin" w:tblpXSpec="center" w:tblpY="143"/>
        <w:tblW w:w="7791" w:type="dxa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992"/>
      </w:tblGrid>
      <w:tr w:rsidR="00A036E2" w:rsidRPr="00C57766" w14:paraId="705DBD8F" w14:textId="77777777" w:rsidTr="00B274AB">
        <w:trPr>
          <w:trHeight w:val="517"/>
        </w:trPr>
        <w:tc>
          <w:tcPr>
            <w:tcW w:w="3397" w:type="dxa"/>
            <w:shd w:val="clear" w:color="auto" w:fill="E7E6E6" w:themeFill="background2"/>
          </w:tcPr>
          <w:p w14:paraId="6C406374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7D344BED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5A51CDCA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01" w:type="dxa"/>
            <w:shd w:val="clear" w:color="auto" w:fill="E7E6E6" w:themeFill="background2"/>
          </w:tcPr>
          <w:p w14:paraId="0F50A09E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232E85E5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992" w:type="dxa"/>
            <w:shd w:val="clear" w:color="auto" w:fill="E7E6E6" w:themeFill="background2"/>
          </w:tcPr>
          <w:p w14:paraId="4AD37A62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2E0AD36D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1FCFA1AA" w14:textId="77777777" w:rsidTr="00B274AB">
        <w:trPr>
          <w:trHeight w:val="517"/>
        </w:trPr>
        <w:tc>
          <w:tcPr>
            <w:tcW w:w="3397" w:type="dxa"/>
          </w:tcPr>
          <w:p w14:paraId="573E034B" w14:textId="77777777" w:rsidR="00A036E2" w:rsidRPr="00C57766" w:rsidRDefault="00A036E2" w:rsidP="00B274A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Aktivnost A252001 Poslovi deratizacije i dezinsekcije</w:t>
            </w:r>
          </w:p>
        </w:tc>
        <w:tc>
          <w:tcPr>
            <w:tcW w:w="1701" w:type="dxa"/>
            <w:vAlign w:val="center"/>
          </w:tcPr>
          <w:p w14:paraId="01114744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28.030,00</w:t>
            </w:r>
          </w:p>
        </w:tc>
        <w:tc>
          <w:tcPr>
            <w:tcW w:w="1701" w:type="dxa"/>
            <w:vAlign w:val="center"/>
          </w:tcPr>
          <w:p w14:paraId="0EE7A837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28.030,00</w:t>
            </w:r>
          </w:p>
        </w:tc>
        <w:tc>
          <w:tcPr>
            <w:tcW w:w="992" w:type="dxa"/>
            <w:vAlign w:val="center"/>
          </w:tcPr>
          <w:p w14:paraId="682CF569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100,00</w:t>
            </w:r>
          </w:p>
        </w:tc>
      </w:tr>
    </w:tbl>
    <w:p w14:paraId="7B79B0C0" w14:textId="77777777" w:rsidR="00A036E2" w:rsidRPr="00C57766" w:rsidRDefault="00A036E2" w:rsidP="00A036E2">
      <w:pPr>
        <w:jc w:val="both"/>
        <w:rPr>
          <w:rFonts w:ascii="Times New Roman" w:hAnsi="Times New Roman"/>
          <w:b/>
          <w:i/>
          <w:lang w:val="hr-HR"/>
        </w:rPr>
      </w:pPr>
    </w:p>
    <w:p w14:paraId="067EA639" w14:textId="77777777" w:rsidR="00A036E2" w:rsidRPr="00C57766" w:rsidRDefault="00A036E2" w:rsidP="00A036E2">
      <w:pPr>
        <w:pStyle w:val="Tijeloteksta"/>
        <w:spacing w:before="70"/>
        <w:ind w:left="0" w:firstLine="720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b/>
          <w:w w:val="110"/>
          <w:sz w:val="22"/>
          <w:szCs w:val="22"/>
          <w:lang w:val="hr-HR"/>
        </w:rPr>
        <w:t>Opis</w:t>
      </w:r>
      <w:r w:rsidRPr="00C57766">
        <w:rPr>
          <w:rFonts w:cs="Times New Roman"/>
          <w:b/>
          <w:spacing w:val="-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10"/>
          <w:sz w:val="22"/>
          <w:szCs w:val="22"/>
          <w:lang w:val="hr-HR"/>
        </w:rPr>
        <w:t>aktivnosti</w:t>
      </w:r>
      <w:r w:rsidRPr="00C57766">
        <w:rPr>
          <w:rFonts w:cs="Times New Roman"/>
          <w:sz w:val="22"/>
          <w:szCs w:val="22"/>
          <w:lang w:val="hr-HR"/>
        </w:rPr>
        <w:t xml:space="preserve"> </w:t>
      </w:r>
    </w:p>
    <w:p w14:paraId="0AF29049" w14:textId="111ACFB3" w:rsidR="00A036E2" w:rsidRPr="00C57766" w:rsidRDefault="00A036E2" w:rsidP="00A036E2">
      <w:pPr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Grad Županja svake godine osigurava sredstva za financiranje aktivnosti od značaja za razvoj zdravstva i provedbu zaštite pučanstva od zaraznih bolesti.</w:t>
      </w:r>
    </w:p>
    <w:p w14:paraId="169608AE" w14:textId="77777777" w:rsidR="00A036E2" w:rsidRPr="00C57766" w:rsidRDefault="00A036E2" w:rsidP="00A036E2">
      <w:pPr>
        <w:spacing w:line="262" w:lineRule="exact"/>
        <w:ind w:left="70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color w:val="2A2A2A"/>
          <w:lang w:val="hr-HR"/>
        </w:rPr>
        <w:t>Zakonske</w:t>
      </w:r>
      <w:r w:rsidRPr="00C57766">
        <w:rPr>
          <w:rFonts w:ascii="Times New Roman" w:hAnsi="Times New Roman"/>
          <w:b/>
          <w:color w:val="2A2A2A"/>
          <w:spacing w:val="26"/>
          <w:lang w:val="hr-HR"/>
        </w:rPr>
        <w:t xml:space="preserve"> </w:t>
      </w:r>
      <w:r w:rsidRPr="00C57766">
        <w:rPr>
          <w:rFonts w:ascii="Times New Roman" w:hAnsi="Times New Roman"/>
          <w:b/>
          <w:color w:val="2A2A2A"/>
          <w:lang w:val="hr-HR"/>
        </w:rPr>
        <w:t>i</w:t>
      </w:r>
      <w:r w:rsidRPr="00C57766">
        <w:rPr>
          <w:rFonts w:ascii="Times New Roman" w:hAnsi="Times New Roman"/>
          <w:b/>
          <w:color w:val="2A2A2A"/>
          <w:spacing w:val="11"/>
          <w:lang w:val="hr-HR"/>
        </w:rPr>
        <w:t xml:space="preserve"> </w:t>
      </w:r>
      <w:r w:rsidRPr="00C57766">
        <w:rPr>
          <w:rFonts w:ascii="Times New Roman" w:hAnsi="Times New Roman"/>
          <w:b/>
          <w:color w:val="2A2A2A"/>
          <w:lang w:val="hr-HR"/>
        </w:rPr>
        <w:t>druge</w:t>
      </w:r>
      <w:r w:rsidRPr="00C57766">
        <w:rPr>
          <w:rFonts w:ascii="Times New Roman" w:hAnsi="Times New Roman"/>
          <w:b/>
          <w:color w:val="2A2A2A"/>
          <w:spacing w:val="24"/>
          <w:lang w:val="hr-HR"/>
        </w:rPr>
        <w:t xml:space="preserve"> </w:t>
      </w:r>
      <w:r w:rsidRPr="00C57766">
        <w:rPr>
          <w:rFonts w:ascii="Times New Roman" w:hAnsi="Times New Roman"/>
          <w:b/>
          <w:color w:val="2A2A2A"/>
          <w:lang w:val="hr-HR"/>
        </w:rPr>
        <w:t>pravne</w:t>
      </w:r>
      <w:r w:rsidRPr="00C57766">
        <w:rPr>
          <w:rFonts w:ascii="Times New Roman" w:hAnsi="Times New Roman"/>
          <w:b/>
          <w:color w:val="2A2A2A"/>
          <w:spacing w:val="32"/>
          <w:lang w:val="hr-HR"/>
        </w:rPr>
        <w:t xml:space="preserve"> </w:t>
      </w:r>
      <w:r w:rsidRPr="00C57766">
        <w:rPr>
          <w:rFonts w:ascii="Times New Roman" w:hAnsi="Times New Roman"/>
          <w:b/>
          <w:color w:val="2A2A2A"/>
          <w:lang w:val="hr-HR"/>
        </w:rPr>
        <w:t>osnove</w:t>
      </w:r>
    </w:p>
    <w:p w14:paraId="14D7AB9E" w14:textId="77777777" w:rsidR="00A036E2" w:rsidRPr="00C57766" w:rsidRDefault="00A036E2" w:rsidP="00A036E2">
      <w:pPr>
        <w:spacing w:after="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 xml:space="preserve">-Statut Grada Županja </w:t>
      </w:r>
    </w:p>
    <w:p w14:paraId="30DF8CEA" w14:textId="77777777" w:rsidR="00A036E2" w:rsidRPr="00C57766" w:rsidRDefault="00A036E2" w:rsidP="00A036E2">
      <w:pPr>
        <w:spacing w:after="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 xml:space="preserve">-Ugovor o poslovnoj suradnji između Grada Županja i  Veterinarske stanice Županja </w:t>
      </w:r>
    </w:p>
    <w:p w14:paraId="0B2DAF8C" w14:textId="77777777" w:rsidR="00A036E2" w:rsidRPr="00C57766" w:rsidRDefault="00A036E2" w:rsidP="00A036E2">
      <w:pPr>
        <w:pStyle w:val="Tijeloteksta"/>
        <w:spacing w:before="159"/>
        <w:ind w:left="426" w:firstLine="294"/>
        <w:rPr>
          <w:rFonts w:cs="Times New Roman"/>
          <w:b/>
          <w:bCs/>
          <w:w w:val="110"/>
          <w:sz w:val="22"/>
          <w:szCs w:val="22"/>
          <w:lang w:val="hr-HR"/>
        </w:rPr>
      </w:pPr>
      <w:r w:rsidRPr="00C57766">
        <w:rPr>
          <w:rFonts w:cs="Times New Roman"/>
          <w:b/>
          <w:bCs/>
          <w:w w:val="110"/>
          <w:sz w:val="22"/>
          <w:szCs w:val="22"/>
          <w:lang w:val="hr-HR"/>
        </w:rPr>
        <w:lastRenderedPageBreak/>
        <w:t>Pokazatelji</w:t>
      </w:r>
      <w:r w:rsidRPr="00C57766">
        <w:rPr>
          <w:rFonts w:cs="Times New Roman"/>
          <w:b/>
          <w:bCs/>
          <w:spacing w:val="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bCs/>
          <w:w w:val="110"/>
          <w:sz w:val="22"/>
          <w:szCs w:val="22"/>
          <w:lang w:val="hr-HR"/>
        </w:rPr>
        <w:t>učinka</w:t>
      </w:r>
    </w:p>
    <w:p w14:paraId="09F03E43" w14:textId="0C809620" w:rsidR="00A036E2" w:rsidRPr="00A036E2" w:rsidRDefault="00A036E2" w:rsidP="00A036E2">
      <w:pPr>
        <w:jc w:val="both"/>
        <w:rPr>
          <w:rFonts w:ascii="Times New Roman" w:hAnsi="Times New Roman"/>
          <w:b/>
          <w:u w:val="single"/>
          <w:lang w:val="hr-HR"/>
        </w:rPr>
      </w:pPr>
      <w:r w:rsidRPr="00C57766">
        <w:rPr>
          <w:rFonts w:ascii="Times New Roman" w:hAnsi="Times New Roman"/>
          <w:lang w:val="hr-HR" w:eastAsia="hr-HR"/>
        </w:rPr>
        <w:t>Osigurati sustavno i kontinuirano provođenje mjera dezinsekcije i deratizacije kao mjere zaštite pučanstava od zaraznih bolesti.</w:t>
      </w:r>
    </w:p>
    <w:p w14:paraId="3DF510D8" w14:textId="3C0C0E2F" w:rsidR="00A036E2" w:rsidRPr="00A036E2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  <w:r w:rsidRPr="00C57766">
        <w:rPr>
          <w:rFonts w:ascii="Times New Roman" w:hAnsi="Times New Roman"/>
          <w:b/>
          <w:u w:val="single"/>
          <w:lang w:val="hr-HR"/>
        </w:rPr>
        <w:t>OBRAZLOŽENJE AKTIVNOSTI</w:t>
      </w:r>
    </w:p>
    <w:p w14:paraId="7D93F3C6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/>
          <w:b/>
          <w:bCs/>
          <w:i/>
          <w:iCs/>
          <w:lang w:val="hr-HR"/>
        </w:rPr>
      </w:pPr>
      <w:r w:rsidRPr="00C57766">
        <w:rPr>
          <w:rFonts w:ascii="Times New Roman" w:hAnsi="Times New Roman"/>
          <w:b/>
          <w:bCs/>
          <w:i/>
          <w:iCs/>
          <w:lang w:val="hr-HR"/>
        </w:rPr>
        <w:t>A252002 Veterinarske usluge, zbrinjavanje pasa</w:t>
      </w:r>
    </w:p>
    <w:tbl>
      <w:tblPr>
        <w:tblStyle w:val="Reetkatablice"/>
        <w:tblpPr w:leftFromText="180" w:rightFromText="180" w:vertAnchor="text" w:horzAnchor="margin" w:tblpXSpec="center" w:tblpY="143"/>
        <w:tblW w:w="7791" w:type="dxa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992"/>
      </w:tblGrid>
      <w:tr w:rsidR="00A036E2" w:rsidRPr="00C57766" w14:paraId="40BDB072" w14:textId="77777777" w:rsidTr="00B274AB">
        <w:trPr>
          <w:trHeight w:val="517"/>
        </w:trPr>
        <w:tc>
          <w:tcPr>
            <w:tcW w:w="3397" w:type="dxa"/>
            <w:shd w:val="clear" w:color="auto" w:fill="E7E6E6" w:themeFill="background2"/>
          </w:tcPr>
          <w:p w14:paraId="2FFBF3CF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6FC50FDB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75FE4595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01" w:type="dxa"/>
            <w:shd w:val="clear" w:color="auto" w:fill="E7E6E6" w:themeFill="background2"/>
          </w:tcPr>
          <w:p w14:paraId="36C05D3D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0CC5CD99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992" w:type="dxa"/>
            <w:shd w:val="clear" w:color="auto" w:fill="E7E6E6" w:themeFill="background2"/>
          </w:tcPr>
          <w:p w14:paraId="1B6D114B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423D3241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6543E9A2" w14:textId="77777777" w:rsidTr="00B274AB">
        <w:trPr>
          <w:trHeight w:val="517"/>
        </w:trPr>
        <w:tc>
          <w:tcPr>
            <w:tcW w:w="3397" w:type="dxa"/>
          </w:tcPr>
          <w:p w14:paraId="4826CE2B" w14:textId="77777777" w:rsidR="00A036E2" w:rsidRPr="00C57766" w:rsidRDefault="00A036E2" w:rsidP="00B274A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Aktivnost A252002 Veterinarske usluge, zbrinjavanje pasa</w:t>
            </w:r>
          </w:p>
        </w:tc>
        <w:tc>
          <w:tcPr>
            <w:tcW w:w="1701" w:type="dxa"/>
            <w:vAlign w:val="center"/>
          </w:tcPr>
          <w:p w14:paraId="13C02FC6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39.970,00</w:t>
            </w:r>
          </w:p>
        </w:tc>
        <w:tc>
          <w:tcPr>
            <w:tcW w:w="1701" w:type="dxa"/>
            <w:vAlign w:val="center"/>
          </w:tcPr>
          <w:p w14:paraId="4EF584D6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30.161,16</w:t>
            </w:r>
          </w:p>
        </w:tc>
        <w:tc>
          <w:tcPr>
            <w:tcW w:w="992" w:type="dxa"/>
            <w:vAlign w:val="center"/>
          </w:tcPr>
          <w:p w14:paraId="3BF5F1A4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75,46</w:t>
            </w:r>
          </w:p>
        </w:tc>
      </w:tr>
    </w:tbl>
    <w:p w14:paraId="7966C982" w14:textId="77777777" w:rsidR="00A036E2" w:rsidRPr="00C57766" w:rsidRDefault="00A036E2" w:rsidP="00A036E2">
      <w:pPr>
        <w:rPr>
          <w:rFonts w:ascii="Times New Roman" w:hAnsi="Times New Roman"/>
          <w:lang w:val="hr-HR"/>
        </w:rPr>
      </w:pPr>
    </w:p>
    <w:p w14:paraId="774D8260" w14:textId="77777777" w:rsidR="00A036E2" w:rsidRPr="00C57766" w:rsidRDefault="00A036E2" w:rsidP="00A036E2">
      <w:pPr>
        <w:rPr>
          <w:rFonts w:ascii="Times New Roman" w:hAnsi="Times New Roman"/>
          <w:lang w:val="hr-HR"/>
        </w:rPr>
      </w:pPr>
    </w:p>
    <w:p w14:paraId="738F8A58" w14:textId="77777777" w:rsidR="00A036E2" w:rsidRPr="00C57766" w:rsidRDefault="00A036E2" w:rsidP="00A036E2">
      <w:pPr>
        <w:rPr>
          <w:rFonts w:ascii="Times New Roman" w:hAnsi="Times New Roman"/>
          <w:lang w:val="hr-HR"/>
        </w:rPr>
      </w:pPr>
    </w:p>
    <w:p w14:paraId="64BB3A58" w14:textId="77777777" w:rsidR="00A036E2" w:rsidRPr="00C57766" w:rsidRDefault="00A036E2" w:rsidP="00A036E2">
      <w:pPr>
        <w:rPr>
          <w:rFonts w:ascii="Times New Roman" w:hAnsi="Times New Roman"/>
          <w:lang w:val="hr-HR"/>
        </w:rPr>
      </w:pPr>
    </w:p>
    <w:p w14:paraId="67F1E40F" w14:textId="77777777" w:rsidR="00A036E2" w:rsidRPr="00C57766" w:rsidRDefault="00A036E2" w:rsidP="00A036E2">
      <w:pPr>
        <w:rPr>
          <w:rFonts w:ascii="Times New Roman" w:hAnsi="Times New Roman"/>
          <w:b/>
          <w:bCs/>
          <w:lang w:val="hr-HR"/>
        </w:rPr>
      </w:pPr>
    </w:p>
    <w:p w14:paraId="45C6FFDF" w14:textId="77777777" w:rsidR="00A036E2" w:rsidRPr="00C57766" w:rsidRDefault="00A036E2" w:rsidP="00A036E2">
      <w:pPr>
        <w:ind w:firstLine="720"/>
        <w:rPr>
          <w:rFonts w:ascii="Times New Roman" w:hAnsi="Times New Roman"/>
          <w:b/>
          <w:bCs/>
          <w:lang w:val="hr-HR"/>
        </w:rPr>
      </w:pPr>
      <w:r w:rsidRPr="00C57766">
        <w:rPr>
          <w:rFonts w:ascii="Times New Roman" w:hAnsi="Times New Roman"/>
          <w:b/>
          <w:bCs/>
          <w:lang w:val="hr-HR"/>
        </w:rPr>
        <w:t>Opis aktivnosti</w:t>
      </w:r>
    </w:p>
    <w:p w14:paraId="7E52E17A" w14:textId="77777777" w:rsidR="00A036E2" w:rsidRPr="00C57766" w:rsidRDefault="00A036E2" w:rsidP="00A036E2">
      <w:pPr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 xml:space="preserve">Kroz aktivnost A252002 veterinarske usluge, u Proračunu za 2024. godinu osigurana su sredstva u iznosu od 36.000,00 € za izdatke koji su određeni ugovorom između Veterinarske stanice Županja i Grada. </w:t>
      </w:r>
    </w:p>
    <w:p w14:paraId="4CA112DC" w14:textId="77777777" w:rsidR="00A036E2" w:rsidRPr="00C57766" w:rsidRDefault="00A036E2" w:rsidP="00A036E2">
      <w:pPr>
        <w:spacing w:before="131" w:line="262" w:lineRule="exact"/>
        <w:ind w:left="70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color w:val="2A2A2A"/>
          <w:lang w:val="hr-HR"/>
        </w:rPr>
        <w:t>Zakonske</w:t>
      </w:r>
      <w:r w:rsidRPr="00C57766">
        <w:rPr>
          <w:rFonts w:ascii="Times New Roman" w:hAnsi="Times New Roman"/>
          <w:b/>
          <w:color w:val="2A2A2A"/>
          <w:spacing w:val="26"/>
          <w:lang w:val="hr-HR"/>
        </w:rPr>
        <w:t xml:space="preserve"> </w:t>
      </w:r>
      <w:r w:rsidRPr="00C57766">
        <w:rPr>
          <w:rFonts w:ascii="Times New Roman" w:hAnsi="Times New Roman"/>
          <w:b/>
          <w:color w:val="2A2A2A"/>
          <w:lang w:val="hr-HR"/>
        </w:rPr>
        <w:t>i</w:t>
      </w:r>
      <w:r w:rsidRPr="00C57766">
        <w:rPr>
          <w:rFonts w:ascii="Times New Roman" w:hAnsi="Times New Roman"/>
          <w:b/>
          <w:color w:val="2A2A2A"/>
          <w:spacing w:val="11"/>
          <w:lang w:val="hr-HR"/>
        </w:rPr>
        <w:t xml:space="preserve"> </w:t>
      </w:r>
      <w:r w:rsidRPr="00C57766">
        <w:rPr>
          <w:rFonts w:ascii="Times New Roman" w:hAnsi="Times New Roman"/>
          <w:b/>
          <w:color w:val="2A2A2A"/>
          <w:lang w:val="hr-HR"/>
        </w:rPr>
        <w:t>druge</w:t>
      </w:r>
      <w:r w:rsidRPr="00C57766">
        <w:rPr>
          <w:rFonts w:ascii="Times New Roman" w:hAnsi="Times New Roman"/>
          <w:b/>
          <w:color w:val="2A2A2A"/>
          <w:spacing w:val="24"/>
          <w:lang w:val="hr-HR"/>
        </w:rPr>
        <w:t xml:space="preserve"> </w:t>
      </w:r>
      <w:r w:rsidRPr="00C57766">
        <w:rPr>
          <w:rFonts w:ascii="Times New Roman" w:hAnsi="Times New Roman"/>
          <w:b/>
          <w:color w:val="2A2A2A"/>
          <w:lang w:val="hr-HR"/>
        </w:rPr>
        <w:t>pravne</w:t>
      </w:r>
      <w:r w:rsidRPr="00C57766">
        <w:rPr>
          <w:rFonts w:ascii="Times New Roman" w:hAnsi="Times New Roman"/>
          <w:b/>
          <w:color w:val="2A2A2A"/>
          <w:spacing w:val="32"/>
          <w:lang w:val="hr-HR"/>
        </w:rPr>
        <w:t xml:space="preserve"> </w:t>
      </w:r>
      <w:r w:rsidRPr="00C57766">
        <w:rPr>
          <w:rFonts w:ascii="Times New Roman" w:hAnsi="Times New Roman"/>
          <w:b/>
          <w:color w:val="2A2A2A"/>
          <w:lang w:val="hr-HR"/>
        </w:rPr>
        <w:t>osnove</w:t>
      </w:r>
    </w:p>
    <w:p w14:paraId="5A5D6068" w14:textId="77777777" w:rsidR="00A036E2" w:rsidRPr="00C57766" w:rsidRDefault="00A036E2" w:rsidP="00A036E2">
      <w:pPr>
        <w:spacing w:after="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 xml:space="preserve">- Statut Grada Županja </w:t>
      </w:r>
    </w:p>
    <w:p w14:paraId="4B48517E" w14:textId="77777777" w:rsidR="00A036E2" w:rsidRPr="00C57766" w:rsidRDefault="00A036E2" w:rsidP="00A036E2">
      <w:pPr>
        <w:spacing w:after="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 xml:space="preserve">- Ugovor o poslovnoj suradnji između Grada Županja i Veterinarska stanica Beli Manastir </w:t>
      </w:r>
    </w:p>
    <w:p w14:paraId="306B3534" w14:textId="77777777" w:rsidR="00A036E2" w:rsidRPr="00C57766" w:rsidRDefault="00A036E2" w:rsidP="00A036E2">
      <w:pPr>
        <w:pStyle w:val="Tijeloteksta"/>
        <w:spacing w:before="159"/>
        <w:ind w:left="426"/>
        <w:rPr>
          <w:rFonts w:cs="Times New Roman"/>
          <w:b/>
          <w:w w:val="110"/>
          <w:sz w:val="22"/>
          <w:szCs w:val="22"/>
          <w:lang w:val="hr-HR"/>
        </w:rPr>
      </w:pPr>
      <w:r w:rsidRPr="00C57766">
        <w:rPr>
          <w:rFonts w:cs="Times New Roman"/>
          <w:b/>
          <w:w w:val="110"/>
          <w:sz w:val="22"/>
          <w:szCs w:val="22"/>
          <w:lang w:val="hr-HR"/>
        </w:rPr>
        <w:t>Pokazatelji</w:t>
      </w:r>
      <w:r w:rsidRPr="00C57766">
        <w:rPr>
          <w:rFonts w:cs="Times New Roman"/>
          <w:b/>
          <w:spacing w:val="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10"/>
          <w:sz w:val="22"/>
          <w:szCs w:val="22"/>
          <w:lang w:val="hr-HR"/>
        </w:rPr>
        <w:t>učinka</w:t>
      </w:r>
    </w:p>
    <w:p w14:paraId="7F7B50BA" w14:textId="5A297FC7" w:rsidR="00A036E2" w:rsidRDefault="00A036E2" w:rsidP="00A036E2">
      <w:pPr>
        <w:jc w:val="both"/>
        <w:rPr>
          <w:rFonts w:ascii="Times New Roman" w:hAnsi="Times New Roman"/>
          <w:lang w:val="hr-HR" w:eastAsia="hr-HR"/>
        </w:rPr>
      </w:pPr>
      <w:r w:rsidRPr="00C57766">
        <w:rPr>
          <w:rFonts w:ascii="Times New Roman" w:hAnsi="Times New Roman"/>
          <w:lang w:val="hr-HR" w:eastAsia="hr-HR"/>
        </w:rPr>
        <w:t>Osigurati sustavno i kontinuirano provođenje mjera i rješavanje problema napuštenih pasa putem skloništa za životinje te uklanjanje životinjskih lešina.</w:t>
      </w:r>
    </w:p>
    <w:p w14:paraId="290E8C23" w14:textId="77777777" w:rsidR="00C10062" w:rsidRPr="00C57766" w:rsidRDefault="00C10062" w:rsidP="00A036E2">
      <w:pPr>
        <w:jc w:val="both"/>
        <w:rPr>
          <w:rFonts w:ascii="Times New Roman" w:hAnsi="Times New Roman"/>
          <w:lang w:val="hr-HR" w:eastAsia="hr-HR"/>
        </w:rPr>
      </w:pPr>
    </w:p>
    <w:tbl>
      <w:tblPr>
        <w:tblStyle w:val="Reetkatablice"/>
        <w:tblW w:w="0" w:type="auto"/>
        <w:tblInd w:w="142" w:type="dxa"/>
        <w:tblLook w:val="04A0" w:firstRow="1" w:lastRow="0" w:firstColumn="1" w:lastColumn="0" w:noHBand="0" w:noVBand="1"/>
      </w:tblPr>
      <w:tblGrid>
        <w:gridCol w:w="9208"/>
      </w:tblGrid>
      <w:tr w:rsidR="00A036E2" w:rsidRPr="00C57766" w14:paraId="5D35C2B5" w14:textId="77777777" w:rsidTr="00B274AB">
        <w:tc>
          <w:tcPr>
            <w:tcW w:w="9884" w:type="dxa"/>
            <w:shd w:val="clear" w:color="auto" w:fill="auto"/>
          </w:tcPr>
          <w:p w14:paraId="38D4F7DE" w14:textId="77777777" w:rsidR="00A036E2" w:rsidRPr="00C57766" w:rsidRDefault="00A036E2" w:rsidP="00B274AB">
            <w:pPr>
              <w:pStyle w:val="Odlomakpopisa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C57766">
              <w:rPr>
                <w:rFonts w:ascii="Times New Roman" w:hAnsi="Times New Roman"/>
                <w:bCs/>
                <w:lang w:val="hr-HR"/>
              </w:rPr>
              <w:t xml:space="preserve">Glavni program: Održavanje objekata i uređaja zajedničke </w:t>
            </w:r>
            <w:proofErr w:type="spellStart"/>
            <w:r w:rsidRPr="00C57766">
              <w:rPr>
                <w:rFonts w:ascii="Times New Roman" w:hAnsi="Times New Roman"/>
                <w:bCs/>
                <w:lang w:val="hr-HR"/>
              </w:rPr>
              <w:t>komun</w:t>
            </w:r>
            <w:proofErr w:type="spellEnd"/>
            <w:r w:rsidRPr="00C57766">
              <w:rPr>
                <w:rFonts w:ascii="Times New Roman" w:hAnsi="Times New Roman"/>
                <w:bCs/>
                <w:lang w:val="hr-HR"/>
              </w:rPr>
              <w:t>. potrošnje</w:t>
            </w:r>
          </w:p>
        </w:tc>
      </w:tr>
    </w:tbl>
    <w:p w14:paraId="727B8965" w14:textId="77777777" w:rsidR="00A036E2" w:rsidRPr="00C57766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</w:p>
    <w:p w14:paraId="0852DA43" w14:textId="77777777" w:rsidR="00A036E2" w:rsidRPr="00C57766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  <w:r w:rsidRPr="00C57766">
        <w:rPr>
          <w:rFonts w:ascii="Times New Roman" w:hAnsi="Times New Roman"/>
          <w:b/>
          <w:u w:val="single"/>
          <w:lang w:val="hr-HR"/>
        </w:rPr>
        <w:t>OBRAZLOŽENJE AKTIVNOSTI</w:t>
      </w:r>
    </w:p>
    <w:p w14:paraId="6D8BE579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b/>
          <w:i/>
          <w:lang w:val="hr-HR"/>
        </w:rPr>
      </w:pPr>
      <w:r w:rsidRPr="00C57766">
        <w:rPr>
          <w:rFonts w:ascii="Times New Roman" w:hAnsi="Times New Roman"/>
          <w:b/>
          <w:i/>
          <w:color w:val="212121"/>
          <w:lang w:val="hr-HR"/>
        </w:rPr>
        <w:t>A</w:t>
      </w:r>
      <w:r w:rsidRPr="00C57766">
        <w:rPr>
          <w:rFonts w:ascii="Times New Roman" w:hAnsi="Times New Roman"/>
          <w:b/>
          <w:i/>
          <w:color w:val="212121"/>
          <w:spacing w:val="-46"/>
          <w:lang w:val="hr-HR"/>
        </w:rPr>
        <w:t xml:space="preserve"> </w:t>
      </w:r>
      <w:r w:rsidRPr="00C57766">
        <w:rPr>
          <w:rFonts w:ascii="Times New Roman" w:hAnsi="Times New Roman"/>
          <w:b/>
          <w:i/>
          <w:color w:val="212121"/>
          <w:lang w:val="hr-HR"/>
        </w:rPr>
        <w:t>252101</w:t>
      </w:r>
      <w:r w:rsidRPr="00C57766">
        <w:rPr>
          <w:rFonts w:ascii="Times New Roman" w:hAnsi="Times New Roman"/>
          <w:b/>
          <w:i/>
          <w:color w:val="212121"/>
          <w:spacing w:val="-17"/>
          <w:lang w:val="hr-HR"/>
        </w:rPr>
        <w:t xml:space="preserve"> </w:t>
      </w:r>
      <w:r w:rsidRPr="00C57766">
        <w:rPr>
          <w:rFonts w:ascii="Times New Roman" w:hAnsi="Times New Roman"/>
          <w:b/>
          <w:i/>
          <w:color w:val="212121"/>
          <w:lang w:val="hr-HR"/>
        </w:rPr>
        <w:t>Javna rasvjeta</w:t>
      </w:r>
    </w:p>
    <w:tbl>
      <w:tblPr>
        <w:tblStyle w:val="Reetkatablice"/>
        <w:tblpPr w:leftFromText="180" w:rightFromText="180" w:vertAnchor="text" w:horzAnchor="margin" w:tblpXSpec="center" w:tblpY="143"/>
        <w:tblW w:w="7791" w:type="dxa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992"/>
      </w:tblGrid>
      <w:tr w:rsidR="00A036E2" w:rsidRPr="00C57766" w14:paraId="75465EF7" w14:textId="77777777" w:rsidTr="00B274AB">
        <w:trPr>
          <w:trHeight w:val="517"/>
        </w:trPr>
        <w:tc>
          <w:tcPr>
            <w:tcW w:w="3397" w:type="dxa"/>
            <w:shd w:val="clear" w:color="auto" w:fill="E7E6E6" w:themeFill="background2"/>
          </w:tcPr>
          <w:p w14:paraId="2AEF4872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38BB1010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7B63F6B2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01" w:type="dxa"/>
            <w:shd w:val="clear" w:color="auto" w:fill="E7E6E6" w:themeFill="background2"/>
          </w:tcPr>
          <w:p w14:paraId="44FC1668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15F4647B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992" w:type="dxa"/>
            <w:shd w:val="clear" w:color="auto" w:fill="E7E6E6" w:themeFill="background2"/>
          </w:tcPr>
          <w:p w14:paraId="5BBF8E36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5EBF8B0D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3D8FAA4A" w14:textId="77777777" w:rsidTr="00B274AB">
        <w:trPr>
          <w:trHeight w:val="517"/>
        </w:trPr>
        <w:tc>
          <w:tcPr>
            <w:tcW w:w="3397" w:type="dxa"/>
          </w:tcPr>
          <w:p w14:paraId="27B6237E" w14:textId="77777777" w:rsidR="00A036E2" w:rsidRPr="00C57766" w:rsidRDefault="00A036E2" w:rsidP="00B274A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Aktivnost A252101 Javna rasvjeta</w:t>
            </w:r>
          </w:p>
        </w:tc>
        <w:tc>
          <w:tcPr>
            <w:tcW w:w="1701" w:type="dxa"/>
            <w:vAlign w:val="center"/>
          </w:tcPr>
          <w:p w14:paraId="117C52B2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175.000,00</w:t>
            </w:r>
          </w:p>
        </w:tc>
        <w:tc>
          <w:tcPr>
            <w:tcW w:w="1701" w:type="dxa"/>
            <w:vAlign w:val="center"/>
          </w:tcPr>
          <w:p w14:paraId="697D39CC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168.598,00</w:t>
            </w:r>
          </w:p>
        </w:tc>
        <w:tc>
          <w:tcPr>
            <w:tcW w:w="992" w:type="dxa"/>
            <w:vAlign w:val="center"/>
          </w:tcPr>
          <w:p w14:paraId="041F3DBA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96,34</w:t>
            </w:r>
          </w:p>
        </w:tc>
      </w:tr>
    </w:tbl>
    <w:p w14:paraId="4B84A8AE" w14:textId="77777777" w:rsidR="00A036E2" w:rsidRPr="00C57766" w:rsidRDefault="00A036E2" w:rsidP="00A036E2">
      <w:pPr>
        <w:jc w:val="both"/>
        <w:rPr>
          <w:rFonts w:ascii="Times New Roman" w:hAnsi="Times New Roman"/>
          <w:b/>
          <w:i/>
          <w:lang w:val="hr-HR"/>
        </w:rPr>
      </w:pPr>
    </w:p>
    <w:p w14:paraId="3B480636" w14:textId="77777777" w:rsidR="00A036E2" w:rsidRPr="00C57766" w:rsidRDefault="00A036E2" w:rsidP="00A036E2">
      <w:pPr>
        <w:pStyle w:val="Tijeloteksta"/>
        <w:spacing w:before="70"/>
        <w:ind w:left="0" w:firstLine="426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b/>
          <w:w w:val="110"/>
          <w:sz w:val="22"/>
          <w:szCs w:val="22"/>
          <w:lang w:val="hr-HR"/>
        </w:rPr>
        <w:t>Opis</w:t>
      </w:r>
      <w:r w:rsidRPr="00C57766">
        <w:rPr>
          <w:rFonts w:cs="Times New Roman"/>
          <w:b/>
          <w:spacing w:val="-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10"/>
          <w:sz w:val="22"/>
          <w:szCs w:val="22"/>
          <w:lang w:val="hr-HR"/>
        </w:rPr>
        <w:t>aktivnosti</w:t>
      </w:r>
    </w:p>
    <w:p w14:paraId="552307C7" w14:textId="77777777" w:rsidR="00A036E2" w:rsidRPr="00C57766" w:rsidRDefault="00A036E2" w:rsidP="00A036E2">
      <w:pPr>
        <w:pStyle w:val="Tijeloteksta"/>
        <w:spacing w:before="9" w:line="250" w:lineRule="auto"/>
        <w:ind w:left="0" w:right="188"/>
        <w:jc w:val="both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w w:val="105"/>
          <w:sz w:val="22"/>
          <w:szCs w:val="22"/>
          <w:lang w:val="hr-HR"/>
        </w:rPr>
        <w:t>Aktivnost</w:t>
      </w:r>
      <w:r w:rsidRPr="00C57766">
        <w:rPr>
          <w:rFonts w:cs="Times New Roman"/>
          <w:spacing w:val="17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sadrži</w:t>
      </w:r>
      <w:r w:rsidRPr="00C57766">
        <w:rPr>
          <w:rFonts w:cs="Times New Roman"/>
          <w:spacing w:val="-5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trošak</w:t>
      </w:r>
      <w:r w:rsidRPr="00C57766">
        <w:rPr>
          <w:rFonts w:cs="Times New Roman"/>
          <w:spacing w:val="3"/>
          <w:w w:val="105"/>
          <w:sz w:val="22"/>
          <w:szCs w:val="22"/>
          <w:lang w:val="hr-HR"/>
        </w:rPr>
        <w:t xml:space="preserve"> plaćanja računa </w:t>
      </w:r>
      <w:r w:rsidRPr="00C57766">
        <w:rPr>
          <w:rFonts w:cs="Times New Roman"/>
          <w:w w:val="105"/>
          <w:sz w:val="22"/>
          <w:szCs w:val="22"/>
          <w:lang w:val="hr-HR"/>
        </w:rPr>
        <w:t>električne</w:t>
      </w:r>
      <w:r w:rsidRPr="00C57766">
        <w:rPr>
          <w:rFonts w:cs="Times New Roman"/>
          <w:spacing w:val="4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energije</w:t>
      </w:r>
      <w:r w:rsidRPr="00C57766">
        <w:rPr>
          <w:rFonts w:cs="Times New Roman"/>
          <w:spacing w:val="2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za</w:t>
      </w:r>
      <w:r w:rsidRPr="00C57766">
        <w:rPr>
          <w:rFonts w:cs="Times New Roman"/>
          <w:spacing w:val="-28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javnu</w:t>
      </w:r>
      <w:r w:rsidRPr="00C57766">
        <w:rPr>
          <w:rFonts w:cs="Times New Roman"/>
          <w:spacing w:val="19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rasvjetu</w:t>
      </w:r>
      <w:r w:rsidRPr="00C57766">
        <w:rPr>
          <w:rFonts w:cs="Times New Roman"/>
          <w:spacing w:val="4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u</w:t>
      </w:r>
      <w:r w:rsidRPr="00C57766">
        <w:rPr>
          <w:rFonts w:cs="Times New Roman"/>
          <w:spacing w:val="2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iznosu</w:t>
      </w:r>
      <w:r w:rsidRPr="00C57766">
        <w:rPr>
          <w:rFonts w:cs="Times New Roman"/>
          <w:spacing w:val="7"/>
          <w:w w:val="105"/>
          <w:sz w:val="22"/>
          <w:szCs w:val="22"/>
          <w:lang w:val="hr-HR"/>
        </w:rPr>
        <w:t xml:space="preserve"> 116</w:t>
      </w:r>
      <w:r w:rsidRPr="00C57766">
        <w:rPr>
          <w:rFonts w:cs="Times New Roman"/>
          <w:spacing w:val="-1"/>
          <w:w w:val="105"/>
          <w:sz w:val="22"/>
          <w:szCs w:val="22"/>
          <w:lang w:val="hr-HR"/>
        </w:rPr>
        <w:t>.000,00</w:t>
      </w:r>
      <w:r w:rsidRPr="00C57766">
        <w:rPr>
          <w:rFonts w:cs="Times New Roman"/>
          <w:spacing w:val="-14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€ i</w:t>
      </w:r>
      <w:r w:rsidRPr="00C57766">
        <w:rPr>
          <w:rFonts w:cs="Times New Roman"/>
          <w:spacing w:val="-6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usluge</w:t>
      </w:r>
      <w:r w:rsidRPr="00C57766">
        <w:rPr>
          <w:rFonts w:cs="Times New Roman"/>
          <w:spacing w:val="24"/>
          <w:w w:val="104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tekućeg</w:t>
      </w:r>
      <w:r w:rsidRPr="00C57766">
        <w:rPr>
          <w:rFonts w:cs="Times New Roman"/>
          <w:spacing w:val="-8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i</w:t>
      </w:r>
      <w:r w:rsidRPr="00C57766">
        <w:rPr>
          <w:rFonts w:cs="Times New Roman"/>
          <w:spacing w:val="-14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investicijskog</w:t>
      </w:r>
      <w:r w:rsidRPr="00C57766">
        <w:rPr>
          <w:rFonts w:cs="Times New Roman"/>
          <w:spacing w:val="1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godišnjeg</w:t>
      </w:r>
      <w:r w:rsidRPr="00C57766">
        <w:rPr>
          <w:rFonts w:cs="Times New Roman"/>
          <w:spacing w:val="-11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održavanja</w:t>
      </w:r>
      <w:r w:rsidRPr="00C57766">
        <w:rPr>
          <w:rFonts w:cs="Times New Roman"/>
          <w:spacing w:val="-12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sustava</w:t>
      </w:r>
      <w:r w:rsidRPr="00C57766">
        <w:rPr>
          <w:rFonts w:cs="Times New Roman"/>
          <w:spacing w:val="-38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javne</w:t>
      </w:r>
      <w:r w:rsidRPr="00C57766">
        <w:rPr>
          <w:rFonts w:cs="Times New Roman"/>
          <w:spacing w:val="-1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rasvjete</w:t>
      </w:r>
      <w:r w:rsidRPr="00C57766">
        <w:rPr>
          <w:rFonts w:cs="Times New Roman"/>
          <w:spacing w:val="-18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na</w:t>
      </w:r>
      <w:r w:rsidRPr="00C57766">
        <w:rPr>
          <w:rFonts w:cs="Times New Roman"/>
          <w:spacing w:val="-23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području</w:t>
      </w:r>
      <w:r w:rsidRPr="00C57766">
        <w:rPr>
          <w:rFonts w:cs="Times New Roman"/>
          <w:spacing w:val="2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grada</w:t>
      </w:r>
      <w:r w:rsidRPr="00C57766">
        <w:rPr>
          <w:rFonts w:cs="Times New Roman"/>
          <w:spacing w:val="-9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Županja</w:t>
      </w:r>
      <w:r w:rsidRPr="00C57766">
        <w:rPr>
          <w:rFonts w:cs="Times New Roman"/>
          <w:w w:val="102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u iznosu</w:t>
      </w:r>
      <w:r w:rsidRPr="00C57766">
        <w:rPr>
          <w:rFonts w:cs="Times New Roman"/>
          <w:spacing w:val="4"/>
          <w:w w:val="105"/>
          <w:sz w:val="22"/>
          <w:szCs w:val="22"/>
          <w:lang w:val="hr-HR"/>
        </w:rPr>
        <w:t xml:space="preserve"> 59</w:t>
      </w:r>
      <w:r w:rsidRPr="00C57766">
        <w:rPr>
          <w:rFonts w:cs="Times New Roman"/>
          <w:w w:val="105"/>
          <w:sz w:val="22"/>
          <w:szCs w:val="22"/>
          <w:lang w:val="hr-HR"/>
        </w:rPr>
        <w:t>.000,00</w:t>
      </w:r>
      <w:r w:rsidRPr="00C57766">
        <w:rPr>
          <w:rFonts w:cs="Times New Roman"/>
          <w:spacing w:val="14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€</w:t>
      </w:r>
      <w:r w:rsidRPr="00C57766">
        <w:rPr>
          <w:rFonts w:cs="Times New Roman"/>
          <w:spacing w:val="31"/>
          <w:sz w:val="22"/>
          <w:szCs w:val="22"/>
          <w:lang w:val="hr-HR"/>
        </w:rPr>
        <w:t>.</w:t>
      </w:r>
    </w:p>
    <w:p w14:paraId="3BEE460B" w14:textId="77777777" w:rsidR="00A036E2" w:rsidRPr="00C57766" w:rsidRDefault="00A036E2" w:rsidP="00A036E2">
      <w:pPr>
        <w:pStyle w:val="Tijeloteksta"/>
        <w:spacing w:before="127" w:line="243" w:lineRule="auto"/>
        <w:ind w:left="426" w:right="4866"/>
        <w:rPr>
          <w:rFonts w:cs="Times New Roman"/>
          <w:b/>
          <w:w w:val="105"/>
          <w:sz w:val="22"/>
          <w:szCs w:val="22"/>
          <w:lang w:val="hr-HR"/>
        </w:rPr>
      </w:pPr>
      <w:r w:rsidRPr="00C57766">
        <w:rPr>
          <w:rFonts w:cs="Times New Roman"/>
          <w:b/>
          <w:w w:val="105"/>
          <w:sz w:val="22"/>
          <w:szCs w:val="22"/>
          <w:lang w:val="hr-HR"/>
        </w:rPr>
        <w:t>Zakonske</w:t>
      </w:r>
      <w:r w:rsidRPr="00C57766">
        <w:rPr>
          <w:rFonts w:cs="Times New Roman"/>
          <w:b/>
          <w:spacing w:val="50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05"/>
          <w:sz w:val="22"/>
          <w:szCs w:val="22"/>
          <w:lang w:val="hr-HR"/>
        </w:rPr>
        <w:t>i</w:t>
      </w:r>
      <w:r w:rsidRPr="00C57766">
        <w:rPr>
          <w:rFonts w:cs="Times New Roman"/>
          <w:b/>
          <w:spacing w:val="24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05"/>
          <w:sz w:val="22"/>
          <w:szCs w:val="22"/>
          <w:lang w:val="hr-HR"/>
        </w:rPr>
        <w:t>druge</w:t>
      </w:r>
      <w:r w:rsidRPr="00C57766">
        <w:rPr>
          <w:rFonts w:cs="Times New Roman"/>
          <w:b/>
          <w:spacing w:val="26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05"/>
          <w:sz w:val="22"/>
          <w:szCs w:val="22"/>
          <w:lang w:val="hr-HR"/>
        </w:rPr>
        <w:t>pravne</w:t>
      </w:r>
      <w:r w:rsidRPr="00C57766">
        <w:rPr>
          <w:rFonts w:cs="Times New Roman"/>
          <w:b/>
          <w:spacing w:val="48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05"/>
          <w:sz w:val="22"/>
          <w:szCs w:val="22"/>
          <w:lang w:val="hr-HR"/>
        </w:rPr>
        <w:t>osnove</w:t>
      </w:r>
    </w:p>
    <w:p w14:paraId="3F01EB4A" w14:textId="77777777" w:rsidR="00A036E2" w:rsidRPr="00C57766" w:rsidRDefault="00A036E2" w:rsidP="00A036E2">
      <w:pPr>
        <w:pStyle w:val="Tijeloteksta"/>
        <w:spacing w:line="243" w:lineRule="auto"/>
        <w:ind w:left="0" w:right="4866"/>
        <w:rPr>
          <w:rFonts w:cs="Times New Roman"/>
          <w:sz w:val="22"/>
          <w:szCs w:val="22"/>
          <w:lang w:val="hr-HR"/>
        </w:rPr>
      </w:pPr>
      <w:r w:rsidRPr="00C57766">
        <w:rPr>
          <w:rFonts w:cs="Times New Roman"/>
          <w:w w:val="105"/>
          <w:sz w:val="22"/>
          <w:szCs w:val="22"/>
          <w:lang w:val="hr-HR"/>
        </w:rPr>
        <w:t>Zakon</w:t>
      </w:r>
      <w:r w:rsidRPr="00C57766">
        <w:rPr>
          <w:rFonts w:cs="Times New Roman"/>
          <w:spacing w:val="-28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o</w:t>
      </w:r>
      <w:r w:rsidRPr="00C57766">
        <w:rPr>
          <w:rFonts w:cs="Times New Roman"/>
          <w:spacing w:val="-35"/>
          <w:w w:val="105"/>
          <w:sz w:val="22"/>
          <w:szCs w:val="22"/>
          <w:lang w:val="hr-HR"/>
        </w:rPr>
        <w:t xml:space="preserve"> k</w:t>
      </w:r>
      <w:r w:rsidRPr="00C57766">
        <w:rPr>
          <w:rFonts w:cs="Times New Roman"/>
          <w:w w:val="105"/>
          <w:sz w:val="22"/>
          <w:szCs w:val="22"/>
          <w:lang w:val="hr-HR"/>
        </w:rPr>
        <w:t>omunalnom</w:t>
      </w:r>
      <w:r w:rsidRPr="00C57766">
        <w:rPr>
          <w:rFonts w:cs="Times New Roman"/>
          <w:spacing w:val="-16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gospodarstvu</w:t>
      </w:r>
    </w:p>
    <w:p w14:paraId="47AC40D0" w14:textId="66BB84F8" w:rsidR="00A036E2" w:rsidRPr="00C57766" w:rsidRDefault="00A036E2" w:rsidP="00A036E2">
      <w:pPr>
        <w:spacing w:line="240" w:lineRule="atLeast"/>
        <w:jc w:val="both"/>
        <w:rPr>
          <w:rFonts w:ascii="Times New Roman" w:hAnsi="Times New Roman"/>
          <w:lang w:val="hr-HR" w:eastAsia="x-none"/>
        </w:rPr>
      </w:pPr>
      <w:r w:rsidRPr="00C57766">
        <w:rPr>
          <w:rFonts w:ascii="Times New Roman" w:hAnsi="Times New Roman"/>
          <w:lang w:val="hr-HR" w:eastAsia="x-none"/>
        </w:rPr>
        <w:t>Odluka o načinu obavljanja komunalne djelatnosti javne rasvjete</w:t>
      </w:r>
      <w:r w:rsidR="00C10062">
        <w:rPr>
          <w:rFonts w:ascii="Times New Roman" w:hAnsi="Times New Roman"/>
          <w:lang w:val="hr-HR" w:eastAsia="x-none"/>
        </w:rPr>
        <w:t>,</w:t>
      </w:r>
    </w:p>
    <w:p w14:paraId="363F379E" w14:textId="77777777" w:rsidR="00A036E2" w:rsidRPr="00C57766" w:rsidRDefault="00A036E2" w:rsidP="00A036E2">
      <w:pPr>
        <w:pStyle w:val="Tijeloteksta"/>
        <w:spacing w:before="10" w:line="248" w:lineRule="auto"/>
        <w:ind w:left="0" w:right="-8"/>
        <w:rPr>
          <w:rFonts w:cs="Times New Roman"/>
          <w:sz w:val="22"/>
          <w:szCs w:val="22"/>
          <w:lang w:val="hr-HR"/>
        </w:rPr>
      </w:pPr>
      <w:r w:rsidRPr="00C57766">
        <w:rPr>
          <w:rFonts w:cs="Times New Roman"/>
          <w:w w:val="105"/>
          <w:sz w:val="22"/>
          <w:szCs w:val="22"/>
          <w:lang w:val="hr-HR"/>
        </w:rPr>
        <w:lastRenderedPageBreak/>
        <w:t>Program</w:t>
      </w:r>
      <w:r w:rsidRPr="00C57766">
        <w:rPr>
          <w:rFonts w:cs="Times New Roman"/>
          <w:spacing w:val="-10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održavanja</w:t>
      </w:r>
      <w:r w:rsidRPr="00C57766">
        <w:rPr>
          <w:rFonts w:cs="Times New Roman"/>
          <w:spacing w:val="-20"/>
          <w:w w:val="105"/>
          <w:sz w:val="22"/>
          <w:szCs w:val="22"/>
          <w:lang w:val="hr-HR"/>
        </w:rPr>
        <w:t xml:space="preserve"> objekata i uređaja </w:t>
      </w:r>
      <w:r w:rsidRPr="00C57766">
        <w:rPr>
          <w:rFonts w:cs="Times New Roman"/>
          <w:w w:val="105"/>
          <w:sz w:val="22"/>
          <w:szCs w:val="22"/>
          <w:lang w:val="hr-HR"/>
        </w:rPr>
        <w:t>komunalne</w:t>
      </w:r>
      <w:r w:rsidRPr="00C57766">
        <w:rPr>
          <w:rFonts w:cs="Times New Roman"/>
          <w:spacing w:val="-7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infrastrukture</w:t>
      </w:r>
      <w:r w:rsidRPr="00C57766">
        <w:rPr>
          <w:rFonts w:cs="Times New Roman"/>
          <w:spacing w:val="-9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za</w:t>
      </w:r>
      <w:r w:rsidRPr="00C57766">
        <w:rPr>
          <w:rFonts w:cs="Times New Roman"/>
          <w:spacing w:val="-23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spacing w:val="2"/>
          <w:w w:val="105"/>
          <w:sz w:val="22"/>
          <w:szCs w:val="22"/>
          <w:lang w:val="hr-HR"/>
        </w:rPr>
        <w:t>2024</w:t>
      </w:r>
      <w:r w:rsidRPr="00C57766">
        <w:rPr>
          <w:rFonts w:cs="Times New Roman"/>
          <w:spacing w:val="1"/>
          <w:w w:val="105"/>
          <w:sz w:val="22"/>
          <w:szCs w:val="22"/>
          <w:lang w:val="hr-HR"/>
        </w:rPr>
        <w:t>. godinu,</w:t>
      </w:r>
    </w:p>
    <w:p w14:paraId="324569E3" w14:textId="03E8BF09" w:rsidR="00A036E2" w:rsidRPr="00C57766" w:rsidRDefault="00A036E2" w:rsidP="00A036E2">
      <w:pPr>
        <w:pStyle w:val="Tijeloteksta"/>
        <w:spacing w:line="252" w:lineRule="auto"/>
        <w:ind w:left="0" w:right="201"/>
        <w:jc w:val="both"/>
        <w:rPr>
          <w:rFonts w:cs="Times New Roman"/>
          <w:sz w:val="22"/>
          <w:szCs w:val="22"/>
          <w:lang w:val="hr-HR"/>
        </w:rPr>
      </w:pPr>
      <w:r w:rsidRPr="00C57766">
        <w:rPr>
          <w:rFonts w:cs="Times New Roman"/>
          <w:sz w:val="22"/>
          <w:szCs w:val="22"/>
          <w:lang w:val="hr-HR"/>
        </w:rPr>
        <w:t>Ugovor</w:t>
      </w:r>
      <w:r w:rsidRPr="00C57766">
        <w:rPr>
          <w:rFonts w:cs="Times New Roman"/>
          <w:spacing w:val="32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o</w:t>
      </w:r>
      <w:r w:rsidRPr="00C57766">
        <w:rPr>
          <w:rFonts w:cs="Times New Roman"/>
          <w:spacing w:val="2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povjeravanju</w:t>
      </w:r>
      <w:r w:rsidRPr="00C57766">
        <w:rPr>
          <w:rFonts w:cs="Times New Roman"/>
          <w:spacing w:val="45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komunalnih</w:t>
      </w:r>
      <w:r w:rsidRPr="00C57766">
        <w:rPr>
          <w:rFonts w:cs="Times New Roman"/>
          <w:spacing w:val="43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poslova</w:t>
      </w:r>
      <w:r w:rsidRPr="00C57766">
        <w:rPr>
          <w:rFonts w:cs="Times New Roman"/>
          <w:spacing w:val="27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održavanja  javne</w:t>
      </w:r>
      <w:r w:rsidRPr="00C57766">
        <w:rPr>
          <w:rFonts w:cs="Times New Roman"/>
          <w:spacing w:val="35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rasvjete</w:t>
      </w:r>
      <w:r w:rsidRPr="00C57766">
        <w:rPr>
          <w:rFonts w:cs="Times New Roman"/>
          <w:spacing w:val="34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na</w:t>
      </w:r>
      <w:r w:rsidRPr="00C57766">
        <w:rPr>
          <w:rFonts w:cs="Times New Roman"/>
          <w:spacing w:val="10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području</w:t>
      </w:r>
      <w:r w:rsidRPr="00C57766">
        <w:rPr>
          <w:rFonts w:cs="Times New Roman"/>
          <w:spacing w:val="47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grada</w:t>
      </w:r>
      <w:r w:rsidRPr="00C57766">
        <w:rPr>
          <w:rFonts w:cs="Times New Roman"/>
          <w:w w:val="103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Županja za 2024. godinu</w:t>
      </w:r>
      <w:r w:rsidR="00C10062">
        <w:rPr>
          <w:rFonts w:cs="Times New Roman"/>
          <w:sz w:val="22"/>
          <w:szCs w:val="22"/>
          <w:lang w:val="hr-HR"/>
        </w:rPr>
        <w:t>,</w:t>
      </w:r>
    </w:p>
    <w:p w14:paraId="2BFBF9DD" w14:textId="77777777" w:rsidR="00A036E2" w:rsidRPr="00C57766" w:rsidRDefault="00A036E2" w:rsidP="00A036E2">
      <w:pPr>
        <w:pStyle w:val="Tijeloteksta"/>
        <w:spacing w:line="260" w:lineRule="exact"/>
        <w:ind w:left="0"/>
        <w:jc w:val="both"/>
        <w:rPr>
          <w:rFonts w:cs="Times New Roman"/>
          <w:sz w:val="22"/>
          <w:szCs w:val="22"/>
          <w:lang w:val="hr-HR"/>
        </w:rPr>
      </w:pPr>
      <w:r w:rsidRPr="00C57766">
        <w:rPr>
          <w:rFonts w:cs="Times New Roman"/>
          <w:sz w:val="22"/>
          <w:szCs w:val="22"/>
          <w:lang w:val="hr-HR"/>
        </w:rPr>
        <w:t>Ugovor</w:t>
      </w:r>
      <w:r w:rsidRPr="00C57766">
        <w:rPr>
          <w:rFonts w:cs="Times New Roman"/>
          <w:spacing w:val="31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o</w:t>
      </w:r>
      <w:r w:rsidRPr="00C57766">
        <w:rPr>
          <w:rFonts w:cs="Times New Roman"/>
          <w:spacing w:val="14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opskrbi</w:t>
      </w:r>
      <w:r w:rsidRPr="00C57766">
        <w:rPr>
          <w:rFonts w:cs="Times New Roman"/>
          <w:spacing w:val="35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električnom</w:t>
      </w:r>
      <w:r w:rsidRPr="00C57766">
        <w:rPr>
          <w:rFonts w:cs="Times New Roman"/>
          <w:spacing w:val="43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energijom</w:t>
      </w:r>
      <w:r w:rsidRPr="00C57766">
        <w:rPr>
          <w:rFonts w:cs="Times New Roman"/>
          <w:spacing w:val="21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povlaštenog kupca.</w:t>
      </w:r>
    </w:p>
    <w:p w14:paraId="7CAD694D" w14:textId="77777777" w:rsidR="00A036E2" w:rsidRPr="00C57766" w:rsidRDefault="00A036E2" w:rsidP="00A036E2">
      <w:pPr>
        <w:pStyle w:val="Tijeloteksta"/>
        <w:spacing w:before="159"/>
        <w:ind w:left="426"/>
        <w:rPr>
          <w:rFonts w:cs="Times New Roman"/>
          <w:b/>
          <w:w w:val="110"/>
          <w:sz w:val="22"/>
          <w:szCs w:val="22"/>
          <w:lang w:val="hr-HR"/>
        </w:rPr>
      </w:pPr>
      <w:r w:rsidRPr="00C57766">
        <w:rPr>
          <w:rFonts w:cs="Times New Roman"/>
          <w:b/>
          <w:w w:val="110"/>
          <w:sz w:val="22"/>
          <w:szCs w:val="22"/>
          <w:lang w:val="hr-HR"/>
        </w:rPr>
        <w:t>Pokazatelji</w:t>
      </w:r>
      <w:r w:rsidRPr="00C57766">
        <w:rPr>
          <w:rFonts w:cs="Times New Roman"/>
          <w:b/>
          <w:spacing w:val="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10"/>
          <w:sz w:val="22"/>
          <w:szCs w:val="22"/>
          <w:lang w:val="hr-HR"/>
        </w:rPr>
        <w:t>učinka</w:t>
      </w:r>
    </w:p>
    <w:p w14:paraId="5668C2A6" w14:textId="5B1E390B" w:rsidR="00A036E2" w:rsidRPr="00C10062" w:rsidRDefault="00A036E2" w:rsidP="00C10062">
      <w:pPr>
        <w:pStyle w:val="Tijeloteksta"/>
        <w:spacing w:before="4" w:line="250" w:lineRule="auto"/>
        <w:ind w:left="0" w:right="217"/>
        <w:jc w:val="both"/>
        <w:rPr>
          <w:rFonts w:cs="Times New Roman"/>
          <w:sz w:val="22"/>
          <w:szCs w:val="22"/>
          <w:lang w:val="hr-HR"/>
        </w:rPr>
      </w:pPr>
      <w:r w:rsidRPr="00C57766">
        <w:rPr>
          <w:rFonts w:cs="Times New Roman"/>
          <w:sz w:val="22"/>
          <w:szCs w:val="22"/>
          <w:lang w:val="hr-HR"/>
        </w:rPr>
        <w:t xml:space="preserve">U izvještajnom razdoblju </w:t>
      </w:r>
      <w:r w:rsidRPr="00C57766">
        <w:rPr>
          <w:rFonts w:cs="Times New Roman"/>
          <w:w w:val="110"/>
          <w:sz w:val="22"/>
          <w:szCs w:val="22"/>
          <w:lang w:val="hr-HR"/>
        </w:rPr>
        <w:t>plaćani su mjesečni računi za utrošak električne energije i</w:t>
      </w:r>
      <w:r w:rsidRPr="00C57766">
        <w:rPr>
          <w:rFonts w:cs="Times New Roman"/>
          <w:sz w:val="22"/>
          <w:szCs w:val="22"/>
          <w:lang w:val="hr-HR"/>
        </w:rPr>
        <w:t xml:space="preserve"> izvedeni su radovi</w:t>
      </w:r>
      <w:r w:rsidRPr="00C57766">
        <w:rPr>
          <w:rFonts w:cs="Times New Roman"/>
          <w:spacing w:val="24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na</w:t>
      </w:r>
      <w:r w:rsidRPr="00C57766">
        <w:rPr>
          <w:rFonts w:cs="Times New Roman"/>
          <w:spacing w:val="11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redovitom</w:t>
      </w:r>
      <w:r w:rsidRPr="00C57766">
        <w:rPr>
          <w:rFonts w:cs="Times New Roman"/>
          <w:spacing w:val="33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održavanju</w:t>
      </w:r>
      <w:r w:rsidRPr="00C57766">
        <w:rPr>
          <w:rFonts w:cs="Times New Roman"/>
          <w:spacing w:val="31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(servis/popravak</w:t>
      </w:r>
      <w:r w:rsidRPr="00C57766">
        <w:rPr>
          <w:rFonts w:cs="Times New Roman"/>
          <w:spacing w:val="27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ili</w:t>
      </w:r>
      <w:r w:rsidRPr="00C57766">
        <w:rPr>
          <w:rFonts w:cs="Times New Roman"/>
          <w:w w:val="104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zamjena</w:t>
      </w:r>
      <w:r w:rsidRPr="00C57766">
        <w:rPr>
          <w:rFonts w:cs="Times New Roman"/>
          <w:spacing w:val="42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svih</w:t>
      </w:r>
      <w:r w:rsidRPr="00C57766">
        <w:rPr>
          <w:rFonts w:cs="Times New Roman"/>
          <w:spacing w:val="27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komponenti</w:t>
      </w:r>
      <w:r w:rsidRPr="00C57766">
        <w:rPr>
          <w:rFonts w:cs="Times New Roman"/>
          <w:spacing w:val="36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javne</w:t>
      </w:r>
      <w:r w:rsidRPr="00C57766">
        <w:rPr>
          <w:rFonts w:cs="Times New Roman"/>
          <w:spacing w:val="3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rasvjete), modernizaciji javne rasvjete i</w:t>
      </w:r>
      <w:r w:rsidRPr="00C57766">
        <w:rPr>
          <w:rFonts w:cs="Times New Roman"/>
          <w:spacing w:val="49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interventnom</w:t>
      </w:r>
      <w:r w:rsidRPr="00C57766">
        <w:rPr>
          <w:rFonts w:cs="Times New Roman"/>
          <w:spacing w:val="2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 xml:space="preserve">održavanju </w:t>
      </w:r>
      <w:r w:rsidRPr="00C57766">
        <w:rPr>
          <w:rFonts w:cs="Times New Roman"/>
          <w:spacing w:val="2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 xml:space="preserve">(uklanjanje </w:t>
      </w:r>
      <w:r w:rsidRPr="00C57766">
        <w:rPr>
          <w:rFonts w:cs="Times New Roman"/>
          <w:spacing w:val="49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svih</w:t>
      </w:r>
      <w:r w:rsidRPr="00C57766">
        <w:rPr>
          <w:rFonts w:cs="Times New Roman"/>
          <w:w w:val="102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komponenti</w:t>
      </w:r>
      <w:r w:rsidRPr="00C57766">
        <w:rPr>
          <w:rFonts w:cs="Times New Roman"/>
          <w:spacing w:val="35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javne</w:t>
      </w:r>
      <w:r w:rsidRPr="00C57766">
        <w:rPr>
          <w:rFonts w:cs="Times New Roman"/>
          <w:spacing w:val="49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rasvjete</w:t>
      </w:r>
      <w:r w:rsidRPr="00C57766">
        <w:rPr>
          <w:rFonts w:cs="Times New Roman"/>
          <w:spacing w:val="37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koje</w:t>
      </w:r>
      <w:r w:rsidRPr="00C57766">
        <w:rPr>
          <w:rFonts w:cs="Times New Roman"/>
          <w:spacing w:val="22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predstavljaju</w:t>
      </w:r>
      <w:r w:rsidRPr="00C57766">
        <w:rPr>
          <w:rFonts w:cs="Times New Roman"/>
          <w:spacing w:val="55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neposrednu</w:t>
      </w:r>
      <w:r w:rsidRPr="00C57766">
        <w:rPr>
          <w:rFonts w:cs="Times New Roman"/>
          <w:spacing w:val="56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opasnost</w:t>
      </w:r>
      <w:r w:rsidRPr="00C57766">
        <w:rPr>
          <w:rFonts w:cs="Times New Roman"/>
          <w:spacing w:val="35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neovisno</w:t>
      </w:r>
      <w:r w:rsidRPr="00C57766">
        <w:rPr>
          <w:rFonts w:cs="Times New Roman"/>
          <w:spacing w:val="47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o</w:t>
      </w:r>
      <w:r w:rsidRPr="00C57766">
        <w:rPr>
          <w:rFonts w:cs="Times New Roman"/>
          <w:spacing w:val="17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razlozima</w:t>
      </w:r>
      <w:r w:rsidRPr="00C57766">
        <w:rPr>
          <w:rFonts w:cs="Times New Roman"/>
          <w:w w:val="102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oštećenja:</w:t>
      </w:r>
      <w:r w:rsidRPr="00C57766">
        <w:rPr>
          <w:rFonts w:cs="Times New Roman"/>
          <w:spacing w:val="47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elementarna</w:t>
      </w:r>
      <w:r w:rsidRPr="00C57766">
        <w:rPr>
          <w:rFonts w:cs="Times New Roman"/>
          <w:spacing w:val="39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nepogoda,</w:t>
      </w:r>
      <w:r w:rsidRPr="00C57766">
        <w:rPr>
          <w:rFonts w:cs="Times New Roman"/>
          <w:spacing w:val="36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prometna</w:t>
      </w:r>
      <w:r w:rsidRPr="00C57766">
        <w:rPr>
          <w:rFonts w:cs="Times New Roman"/>
          <w:spacing w:val="48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nezgoda</w:t>
      </w:r>
      <w:r w:rsidRPr="00C57766">
        <w:rPr>
          <w:rFonts w:cs="Times New Roman"/>
          <w:spacing w:val="41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i</w:t>
      </w:r>
      <w:r w:rsidRPr="00C57766">
        <w:rPr>
          <w:rFonts w:cs="Times New Roman"/>
          <w:spacing w:val="23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vandalizam)</w:t>
      </w:r>
    </w:p>
    <w:p w14:paraId="0C0042C2" w14:textId="77777777" w:rsidR="00A036E2" w:rsidRPr="00C57766" w:rsidRDefault="00A036E2" w:rsidP="00A036E2">
      <w:pPr>
        <w:pStyle w:val="Odlomakpopisa"/>
        <w:spacing w:before="122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  <w:r w:rsidRPr="00C57766">
        <w:rPr>
          <w:rFonts w:ascii="Times New Roman" w:hAnsi="Times New Roman"/>
          <w:b/>
          <w:u w:val="single"/>
          <w:lang w:val="hr-HR"/>
        </w:rPr>
        <w:t>OBRAZLOŽENJE AKTIVNOSTI</w:t>
      </w:r>
    </w:p>
    <w:p w14:paraId="010DC7E6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Times New Roman" w:hAnsi="Times New Roman"/>
          <w:b/>
          <w:i/>
          <w:lang w:val="hr-HR"/>
        </w:rPr>
      </w:pPr>
      <w:r w:rsidRPr="00C57766">
        <w:rPr>
          <w:rFonts w:ascii="Times New Roman" w:hAnsi="Times New Roman"/>
          <w:b/>
          <w:i/>
          <w:lang w:val="hr-HR"/>
        </w:rPr>
        <w:t>A</w:t>
      </w:r>
      <w:r w:rsidRPr="00C57766">
        <w:rPr>
          <w:rFonts w:ascii="Times New Roman" w:hAnsi="Times New Roman"/>
          <w:b/>
          <w:i/>
          <w:spacing w:val="-46"/>
          <w:lang w:val="hr-HR"/>
        </w:rPr>
        <w:t xml:space="preserve"> </w:t>
      </w:r>
      <w:r w:rsidRPr="00C57766">
        <w:rPr>
          <w:rFonts w:ascii="Times New Roman" w:hAnsi="Times New Roman"/>
          <w:b/>
          <w:i/>
          <w:lang w:val="hr-HR"/>
        </w:rPr>
        <w:t>252102</w:t>
      </w:r>
      <w:r w:rsidRPr="00C57766">
        <w:rPr>
          <w:rFonts w:ascii="Times New Roman" w:hAnsi="Times New Roman"/>
          <w:b/>
          <w:i/>
          <w:spacing w:val="-17"/>
          <w:lang w:val="hr-HR"/>
        </w:rPr>
        <w:t xml:space="preserve">  </w:t>
      </w:r>
      <w:r w:rsidRPr="00C57766">
        <w:rPr>
          <w:rFonts w:ascii="Times New Roman" w:hAnsi="Times New Roman"/>
          <w:b/>
          <w:i/>
          <w:lang w:val="hr-HR"/>
        </w:rPr>
        <w:t>Održavanje čistoće i hortikulture</w:t>
      </w:r>
    </w:p>
    <w:tbl>
      <w:tblPr>
        <w:tblStyle w:val="Reetkatablice"/>
        <w:tblpPr w:leftFromText="180" w:rightFromText="180" w:vertAnchor="text" w:horzAnchor="margin" w:tblpXSpec="center" w:tblpY="143"/>
        <w:tblW w:w="7914" w:type="dxa"/>
        <w:tblLook w:val="04A0" w:firstRow="1" w:lastRow="0" w:firstColumn="1" w:lastColumn="0" w:noHBand="0" w:noVBand="1"/>
      </w:tblPr>
      <w:tblGrid>
        <w:gridCol w:w="3451"/>
        <w:gridCol w:w="1728"/>
        <w:gridCol w:w="1728"/>
        <w:gridCol w:w="1007"/>
      </w:tblGrid>
      <w:tr w:rsidR="00A036E2" w:rsidRPr="00C57766" w14:paraId="7C95ED23" w14:textId="77777777" w:rsidTr="00C10062">
        <w:trPr>
          <w:trHeight w:val="451"/>
        </w:trPr>
        <w:tc>
          <w:tcPr>
            <w:tcW w:w="3451" w:type="dxa"/>
            <w:shd w:val="clear" w:color="auto" w:fill="E7E6E6" w:themeFill="background2"/>
          </w:tcPr>
          <w:p w14:paraId="08BA779C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728" w:type="dxa"/>
            <w:shd w:val="clear" w:color="auto" w:fill="E7E6E6" w:themeFill="background2"/>
          </w:tcPr>
          <w:p w14:paraId="748B3FDC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1D1DDC5D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28" w:type="dxa"/>
            <w:shd w:val="clear" w:color="auto" w:fill="E7E6E6" w:themeFill="background2"/>
          </w:tcPr>
          <w:p w14:paraId="1D9B9A34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75777C21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007" w:type="dxa"/>
            <w:shd w:val="clear" w:color="auto" w:fill="E7E6E6" w:themeFill="background2"/>
          </w:tcPr>
          <w:p w14:paraId="03E1E385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0BE21D97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76FFBE3B" w14:textId="77777777" w:rsidTr="00C10062">
        <w:trPr>
          <w:trHeight w:val="451"/>
        </w:trPr>
        <w:tc>
          <w:tcPr>
            <w:tcW w:w="3451" w:type="dxa"/>
          </w:tcPr>
          <w:p w14:paraId="1EB75C44" w14:textId="77777777" w:rsidR="00A036E2" w:rsidRPr="00C57766" w:rsidRDefault="00A036E2" w:rsidP="00B274A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Aktivnost A252102 Održavanje čistoće i hortikulture</w:t>
            </w:r>
          </w:p>
        </w:tc>
        <w:tc>
          <w:tcPr>
            <w:tcW w:w="1728" w:type="dxa"/>
            <w:vAlign w:val="center"/>
          </w:tcPr>
          <w:p w14:paraId="7B5B5C9D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110.000,00</w:t>
            </w:r>
          </w:p>
        </w:tc>
        <w:tc>
          <w:tcPr>
            <w:tcW w:w="1728" w:type="dxa"/>
            <w:vAlign w:val="center"/>
          </w:tcPr>
          <w:p w14:paraId="7AFCF0E9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104.497,11</w:t>
            </w:r>
          </w:p>
        </w:tc>
        <w:tc>
          <w:tcPr>
            <w:tcW w:w="1007" w:type="dxa"/>
            <w:vAlign w:val="center"/>
          </w:tcPr>
          <w:p w14:paraId="54B320D7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95,00</w:t>
            </w:r>
          </w:p>
        </w:tc>
      </w:tr>
    </w:tbl>
    <w:p w14:paraId="4C31CD60" w14:textId="77777777" w:rsidR="00A036E2" w:rsidRPr="00C57766" w:rsidRDefault="00A036E2" w:rsidP="00A036E2">
      <w:pPr>
        <w:spacing w:line="20" w:lineRule="atLeast"/>
        <w:ind w:left="536"/>
        <w:rPr>
          <w:rFonts w:ascii="Times New Roman" w:hAnsi="Times New Roman"/>
          <w:b/>
          <w:lang w:val="hr-HR"/>
        </w:rPr>
      </w:pPr>
    </w:p>
    <w:p w14:paraId="2DA0C41A" w14:textId="77777777" w:rsidR="00A036E2" w:rsidRPr="00C57766" w:rsidRDefault="00A036E2" w:rsidP="00A036E2">
      <w:pPr>
        <w:spacing w:before="2"/>
        <w:rPr>
          <w:rFonts w:ascii="Times New Roman" w:hAnsi="Times New Roman"/>
          <w:lang w:val="hr-HR"/>
        </w:rPr>
      </w:pPr>
    </w:p>
    <w:p w14:paraId="0B8FE653" w14:textId="77777777" w:rsidR="00A036E2" w:rsidRPr="00C57766" w:rsidRDefault="00A036E2" w:rsidP="00A036E2">
      <w:pPr>
        <w:pStyle w:val="Tijeloteksta"/>
        <w:spacing w:before="70"/>
        <w:ind w:left="752"/>
        <w:rPr>
          <w:rFonts w:cs="Times New Roman"/>
          <w:b/>
          <w:w w:val="110"/>
          <w:sz w:val="22"/>
          <w:szCs w:val="22"/>
          <w:lang w:val="hr-HR"/>
        </w:rPr>
      </w:pPr>
    </w:p>
    <w:p w14:paraId="2A83BF91" w14:textId="77777777" w:rsidR="00A036E2" w:rsidRPr="00C57766" w:rsidRDefault="00A036E2" w:rsidP="00A036E2">
      <w:pPr>
        <w:pStyle w:val="Tijeloteksta"/>
        <w:spacing w:before="70"/>
        <w:ind w:left="752"/>
        <w:rPr>
          <w:rFonts w:cs="Times New Roman"/>
          <w:b/>
          <w:w w:val="110"/>
          <w:sz w:val="22"/>
          <w:szCs w:val="22"/>
          <w:lang w:val="hr-HR"/>
        </w:rPr>
      </w:pPr>
    </w:p>
    <w:p w14:paraId="66AAC175" w14:textId="77777777" w:rsidR="00A036E2" w:rsidRPr="00C57766" w:rsidRDefault="00A036E2" w:rsidP="00C10062">
      <w:pPr>
        <w:pStyle w:val="Tijeloteksta"/>
        <w:spacing w:before="70"/>
        <w:ind w:left="0"/>
        <w:rPr>
          <w:rFonts w:cs="Times New Roman"/>
          <w:b/>
          <w:w w:val="110"/>
          <w:sz w:val="22"/>
          <w:szCs w:val="22"/>
          <w:lang w:val="hr-HR"/>
        </w:rPr>
      </w:pPr>
    </w:p>
    <w:p w14:paraId="3FCC94C6" w14:textId="77777777" w:rsidR="00A036E2" w:rsidRPr="00C57766" w:rsidRDefault="00A036E2" w:rsidP="00A036E2">
      <w:pPr>
        <w:pStyle w:val="Tijeloteksta"/>
        <w:spacing w:before="70"/>
        <w:ind w:left="752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b/>
          <w:w w:val="110"/>
          <w:sz w:val="22"/>
          <w:szCs w:val="22"/>
          <w:lang w:val="hr-HR"/>
        </w:rPr>
        <w:t>Opis</w:t>
      </w:r>
      <w:r w:rsidRPr="00C57766">
        <w:rPr>
          <w:rFonts w:cs="Times New Roman"/>
          <w:b/>
          <w:spacing w:val="-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10"/>
          <w:sz w:val="22"/>
          <w:szCs w:val="22"/>
          <w:lang w:val="hr-HR"/>
        </w:rPr>
        <w:t>aktivnosti</w:t>
      </w:r>
    </w:p>
    <w:p w14:paraId="26743FA8" w14:textId="77777777" w:rsidR="00A036E2" w:rsidRPr="00C57766" w:rsidRDefault="00A036E2" w:rsidP="00A036E2">
      <w:pPr>
        <w:pStyle w:val="Tijeloteksta"/>
        <w:spacing w:before="9" w:line="250" w:lineRule="auto"/>
        <w:ind w:left="0" w:right="188"/>
        <w:jc w:val="both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w w:val="105"/>
          <w:sz w:val="22"/>
          <w:szCs w:val="22"/>
          <w:lang w:val="hr-HR"/>
        </w:rPr>
        <w:t>Aktivnost</w:t>
      </w:r>
      <w:r w:rsidRPr="00C57766">
        <w:rPr>
          <w:rFonts w:cs="Times New Roman"/>
          <w:spacing w:val="17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sadrži</w:t>
      </w:r>
      <w:r w:rsidRPr="00C57766">
        <w:rPr>
          <w:rFonts w:cs="Times New Roman"/>
          <w:spacing w:val="-5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sve poslove održavanja čistoće i hortikulture tokom cijele godine na javnim površinama u Gradu Županja.</w:t>
      </w:r>
    </w:p>
    <w:p w14:paraId="54BACDB2" w14:textId="77777777" w:rsidR="00A036E2" w:rsidRPr="00C57766" w:rsidRDefault="00A036E2" w:rsidP="00A036E2">
      <w:pPr>
        <w:pStyle w:val="Tijeloteksta"/>
        <w:spacing w:before="127" w:line="243" w:lineRule="auto"/>
        <w:ind w:left="0" w:right="4866" w:firstLine="733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b/>
          <w:w w:val="105"/>
          <w:sz w:val="22"/>
          <w:szCs w:val="22"/>
          <w:lang w:val="hr-HR"/>
        </w:rPr>
        <w:t>Zakonske</w:t>
      </w:r>
      <w:r w:rsidRPr="00C57766">
        <w:rPr>
          <w:rFonts w:cs="Times New Roman"/>
          <w:b/>
          <w:spacing w:val="50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05"/>
          <w:sz w:val="22"/>
          <w:szCs w:val="22"/>
          <w:lang w:val="hr-HR"/>
        </w:rPr>
        <w:t>i</w:t>
      </w:r>
      <w:r w:rsidRPr="00C57766">
        <w:rPr>
          <w:rFonts w:cs="Times New Roman"/>
          <w:b/>
          <w:spacing w:val="24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05"/>
          <w:sz w:val="22"/>
          <w:szCs w:val="22"/>
          <w:lang w:val="hr-HR"/>
        </w:rPr>
        <w:t>druge</w:t>
      </w:r>
      <w:r w:rsidRPr="00C57766">
        <w:rPr>
          <w:rFonts w:cs="Times New Roman"/>
          <w:b/>
          <w:spacing w:val="26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05"/>
          <w:sz w:val="22"/>
          <w:szCs w:val="22"/>
          <w:lang w:val="hr-HR"/>
        </w:rPr>
        <w:t>pravne</w:t>
      </w:r>
      <w:r w:rsidRPr="00C57766">
        <w:rPr>
          <w:rFonts w:cs="Times New Roman"/>
          <w:b/>
          <w:spacing w:val="48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05"/>
          <w:sz w:val="22"/>
          <w:szCs w:val="22"/>
          <w:lang w:val="hr-HR"/>
        </w:rPr>
        <w:t>osnove</w:t>
      </w:r>
    </w:p>
    <w:p w14:paraId="1D721250" w14:textId="77777777" w:rsidR="00A036E2" w:rsidRPr="00C57766" w:rsidRDefault="00A036E2" w:rsidP="00A036E2">
      <w:pPr>
        <w:pStyle w:val="Tijeloteksta"/>
        <w:ind w:left="0"/>
        <w:rPr>
          <w:rFonts w:cs="Times New Roman"/>
          <w:sz w:val="22"/>
          <w:szCs w:val="22"/>
          <w:lang w:val="hr-HR"/>
        </w:rPr>
      </w:pPr>
      <w:r w:rsidRPr="00C57766">
        <w:rPr>
          <w:rFonts w:cs="Times New Roman"/>
          <w:w w:val="105"/>
          <w:sz w:val="22"/>
          <w:szCs w:val="22"/>
          <w:lang w:val="hr-HR"/>
        </w:rPr>
        <w:t>Zakon</w:t>
      </w:r>
      <w:r w:rsidRPr="00C57766">
        <w:rPr>
          <w:rFonts w:cs="Times New Roman"/>
          <w:spacing w:val="-28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o</w:t>
      </w:r>
      <w:r w:rsidRPr="00C57766">
        <w:rPr>
          <w:rFonts w:cs="Times New Roman"/>
          <w:spacing w:val="-35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komunalnom</w:t>
      </w:r>
      <w:r w:rsidRPr="00C57766">
        <w:rPr>
          <w:rFonts w:cs="Times New Roman"/>
          <w:spacing w:val="-16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gospodarstvu</w:t>
      </w:r>
    </w:p>
    <w:p w14:paraId="3C354913" w14:textId="77777777" w:rsidR="00A036E2" w:rsidRPr="00C57766" w:rsidRDefault="00A036E2" w:rsidP="00A036E2">
      <w:pPr>
        <w:pStyle w:val="Tijeloteksta"/>
        <w:spacing w:before="10" w:line="248" w:lineRule="auto"/>
        <w:ind w:left="0" w:right="-8"/>
        <w:rPr>
          <w:rFonts w:cs="Times New Roman"/>
          <w:sz w:val="22"/>
          <w:szCs w:val="22"/>
          <w:lang w:val="hr-HR"/>
        </w:rPr>
      </w:pPr>
      <w:r w:rsidRPr="00C57766">
        <w:rPr>
          <w:rFonts w:cs="Times New Roman"/>
          <w:w w:val="105"/>
          <w:sz w:val="22"/>
          <w:szCs w:val="22"/>
          <w:lang w:val="hr-HR"/>
        </w:rPr>
        <w:t>Program</w:t>
      </w:r>
      <w:r w:rsidRPr="00C57766">
        <w:rPr>
          <w:rFonts w:cs="Times New Roman"/>
          <w:spacing w:val="-10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održavanja</w:t>
      </w:r>
      <w:r w:rsidRPr="00C57766">
        <w:rPr>
          <w:rFonts w:cs="Times New Roman"/>
          <w:spacing w:val="-20"/>
          <w:w w:val="105"/>
          <w:sz w:val="22"/>
          <w:szCs w:val="22"/>
          <w:lang w:val="hr-HR"/>
        </w:rPr>
        <w:t xml:space="preserve"> objekata i uređaja </w:t>
      </w:r>
      <w:r w:rsidRPr="00C57766">
        <w:rPr>
          <w:rFonts w:cs="Times New Roman"/>
          <w:w w:val="105"/>
          <w:sz w:val="22"/>
          <w:szCs w:val="22"/>
          <w:lang w:val="hr-HR"/>
        </w:rPr>
        <w:t>komunalne</w:t>
      </w:r>
      <w:r w:rsidRPr="00C57766">
        <w:rPr>
          <w:rFonts w:cs="Times New Roman"/>
          <w:spacing w:val="-7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infrastrukture</w:t>
      </w:r>
      <w:r w:rsidRPr="00C57766">
        <w:rPr>
          <w:rFonts w:cs="Times New Roman"/>
          <w:spacing w:val="-9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 xml:space="preserve">za </w:t>
      </w:r>
      <w:r w:rsidRPr="00C57766">
        <w:rPr>
          <w:rFonts w:cs="Times New Roman"/>
          <w:spacing w:val="2"/>
          <w:w w:val="105"/>
          <w:sz w:val="22"/>
          <w:szCs w:val="22"/>
          <w:lang w:val="hr-HR"/>
        </w:rPr>
        <w:t>2024</w:t>
      </w:r>
      <w:r w:rsidRPr="00C57766">
        <w:rPr>
          <w:rFonts w:cs="Times New Roman"/>
          <w:spacing w:val="1"/>
          <w:w w:val="105"/>
          <w:sz w:val="22"/>
          <w:szCs w:val="22"/>
          <w:lang w:val="hr-HR"/>
        </w:rPr>
        <w:t>. godinu</w:t>
      </w:r>
    </w:p>
    <w:p w14:paraId="5085F7A2" w14:textId="6D651D34" w:rsidR="00A036E2" w:rsidRPr="00C57766" w:rsidRDefault="00A036E2" w:rsidP="00A036E2">
      <w:pPr>
        <w:pStyle w:val="Tijeloteksta"/>
        <w:spacing w:line="252" w:lineRule="auto"/>
        <w:ind w:left="0" w:right="201"/>
        <w:jc w:val="both"/>
        <w:rPr>
          <w:rFonts w:cs="Times New Roman"/>
          <w:sz w:val="22"/>
          <w:szCs w:val="22"/>
          <w:lang w:val="hr-HR"/>
        </w:rPr>
      </w:pPr>
      <w:r w:rsidRPr="00C57766">
        <w:rPr>
          <w:rFonts w:cs="Times New Roman"/>
          <w:sz w:val="22"/>
          <w:szCs w:val="22"/>
          <w:lang w:val="hr-HR"/>
        </w:rPr>
        <w:t>Ugovor</w:t>
      </w:r>
      <w:r w:rsidRPr="00C57766">
        <w:rPr>
          <w:rFonts w:cs="Times New Roman"/>
          <w:spacing w:val="32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o</w:t>
      </w:r>
      <w:r w:rsidRPr="00C57766">
        <w:rPr>
          <w:rFonts w:cs="Times New Roman"/>
          <w:spacing w:val="2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održavanju čistoće na javnim površinama i održavanju javnih površina i groblja u Gradu Županja</w:t>
      </w:r>
    </w:p>
    <w:p w14:paraId="3E79D4F3" w14:textId="77777777" w:rsidR="00A036E2" w:rsidRPr="00C57766" w:rsidRDefault="00A036E2" w:rsidP="00A036E2">
      <w:pPr>
        <w:pStyle w:val="Tijeloteksta"/>
        <w:spacing w:before="159"/>
        <w:ind w:left="704" w:firstLine="5"/>
        <w:rPr>
          <w:rFonts w:cs="Times New Roman"/>
          <w:b/>
          <w:sz w:val="22"/>
          <w:szCs w:val="22"/>
          <w:lang w:val="hr-HR"/>
        </w:rPr>
      </w:pPr>
      <w:r w:rsidRPr="00C57766">
        <w:rPr>
          <w:rFonts w:cs="Times New Roman"/>
          <w:b/>
          <w:w w:val="110"/>
          <w:sz w:val="22"/>
          <w:szCs w:val="22"/>
          <w:lang w:val="hr-HR"/>
        </w:rPr>
        <w:t>Pokazatelji</w:t>
      </w:r>
      <w:r w:rsidRPr="00C57766">
        <w:rPr>
          <w:rFonts w:cs="Times New Roman"/>
          <w:b/>
          <w:spacing w:val="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10"/>
          <w:sz w:val="22"/>
          <w:szCs w:val="22"/>
          <w:lang w:val="hr-HR"/>
        </w:rPr>
        <w:t>učinka</w:t>
      </w:r>
    </w:p>
    <w:p w14:paraId="62EB329C" w14:textId="77777777" w:rsidR="00A036E2" w:rsidRPr="00C57766" w:rsidRDefault="00A036E2" w:rsidP="00A036E2">
      <w:pPr>
        <w:pStyle w:val="Tijeloteksta"/>
        <w:spacing w:before="4" w:line="250" w:lineRule="auto"/>
        <w:ind w:left="0" w:right="217"/>
        <w:jc w:val="both"/>
        <w:rPr>
          <w:rFonts w:cs="Times New Roman"/>
          <w:sz w:val="22"/>
          <w:szCs w:val="22"/>
          <w:lang w:val="hr-HR"/>
        </w:rPr>
      </w:pPr>
      <w:r w:rsidRPr="00C57766">
        <w:rPr>
          <w:rFonts w:cs="Times New Roman"/>
          <w:sz w:val="22"/>
          <w:szCs w:val="22"/>
          <w:lang w:val="hr-HR"/>
        </w:rPr>
        <w:t>Aktivnostima na</w:t>
      </w:r>
      <w:r w:rsidRPr="00C57766">
        <w:rPr>
          <w:rFonts w:cs="Times New Roman"/>
          <w:spacing w:val="11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redovitom</w:t>
      </w:r>
      <w:r w:rsidRPr="00C57766">
        <w:rPr>
          <w:rFonts w:cs="Times New Roman"/>
          <w:spacing w:val="33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održavanju</w:t>
      </w:r>
      <w:r w:rsidRPr="00C57766">
        <w:rPr>
          <w:rFonts w:cs="Times New Roman"/>
          <w:spacing w:val="31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čistoće i hortikulture na javnim površinama u Gradu sukladno Programu održavanja objekata i uređaja komunalne infrastrukture uređuje se javna infrastruktura.</w:t>
      </w:r>
    </w:p>
    <w:p w14:paraId="74017DAF" w14:textId="77777777" w:rsidR="00A036E2" w:rsidRPr="00C57766" w:rsidRDefault="00A036E2" w:rsidP="00A036E2">
      <w:pPr>
        <w:pStyle w:val="Tijeloteksta"/>
        <w:spacing w:line="252" w:lineRule="auto"/>
        <w:ind w:left="720" w:right="201"/>
        <w:jc w:val="both"/>
        <w:rPr>
          <w:rFonts w:cs="Times New Roman"/>
          <w:sz w:val="22"/>
          <w:szCs w:val="22"/>
          <w:lang w:val="hr-HR"/>
        </w:rPr>
      </w:pPr>
    </w:p>
    <w:p w14:paraId="783F9BCE" w14:textId="77777777" w:rsidR="00A036E2" w:rsidRPr="00C57766" w:rsidRDefault="00A036E2" w:rsidP="00A036E2">
      <w:pPr>
        <w:pStyle w:val="Odlomakpopisa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  <w:r w:rsidRPr="00C57766">
        <w:rPr>
          <w:rFonts w:ascii="Times New Roman" w:hAnsi="Times New Roman"/>
          <w:b/>
          <w:u w:val="single"/>
          <w:lang w:val="hr-HR"/>
        </w:rPr>
        <w:t>OBRAZLOŽENJE AKTIVNOSTI</w:t>
      </w:r>
    </w:p>
    <w:p w14:paraId="3B492A25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Times New Roman" w:hAnsi="Times New Roman"/>
          <w:b/>
          <w:i/>
          <w:lang w:val="hr-HR"/>
        </w:rPr>
      </w:pPr>
      <w:r w:rsidRPr="00C57766">
        <w:rPr>
          <w:rFonts w:ascii="Times New Roman" w:hAnsi="Times New Roman"/>
          <w:b/>
          <w:i/>
          <w:lang w:val="hr-HR"/>
        </w:rPr>
        <w:t>A</w:t>
      </w:r>
      <w:r w:rsidRPr="00C57766">
        <w:rPr>
          <w:rFonts w:ascii="Times New Roman" w:hAnsi="Times New Roman"/>
          <w:b/>
          <w:i/>
          <w:spacing w:val="-46"/>
          <w:lang w:val="hr-HR"/>
        </w:rPr>
        <w:t xml:space="preserve"> </w:t>
      </w:r>
      <w:r w:rsidRPr="00C57766">
        <w:rPr>
          <w:rFonts w:ascii="Times New Roman" w:hAnsi="Times New Roman"/>
          <w:b/>
          <w:i/>
          <w:lang w:val="hr-HR"/>
        </w:rPr>
        <w:t>252103</w:t>
      </w:r>
      <w:r w:rsidRPr="00C57766">
        <w:rPr>
          <w:rFonts w:ascii="Times New Roman" w:hAnsi="Times New Roman"/>
          <w:b/>
          <w:i/>
          <w:spacing w:val="-17"/>
          <w:lang w:val="hr-HR"/>
        </w:rPr>
        <w:t xml:space="preserve">  </w:t>
      </w:r>
      <w:r w:rsidRPr="00C57766">
        <w:rPr>
          <w:rFonts w:ascii="Times New Roman" w:hAnsi="Times New Roman"/>
          <w:b/>
          <w:i/>
          <w:lang w:val="hr-HR"/>
        </w:rPr>
        <w:t>Održavanje javnih površina</w:t>
      </w:r>
    </w:p>
    <w:tbl>
      <w:tblPr>
        <w:tblStyle w:val="Reetkatablice"/>
        <w:tblpPr w:leftFromText="180" w:rightFromText="180" w:vertAnchor="text" w:horzAnchor="margin" w:tblpXSpec="center" w:tblpY="143"/>
        <w:tblW w:w="7791" w:type="dxa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992"/>
      </w:tblGrid>
      <w:tr w:rsidR="00A036E2" w:rsidRPr="00C57766" w14:paraId="3D5F2330" w14:textId="77777777" w:rsidTr="00B274AB">
        <w:trPr>
          <w:trHeight w:val="517"/>
        </w:trPr>
        <w:tc>
          <w:tcPr>
            <w:tcW w:w="3397" w:type="dxa"/>
            <w:shd w:val="clear" w:color="auto" w:fill="E7E6E6" w:themeFill="background2"/>
          </w:tcPr>
          <w:p w14:paraId="00E28E1C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0E727249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57971124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01" w:type="dxa"/>
            <w:shd w:val="clear" w:color="auto" w:fill="E7E6E6" w:themeFill="background2"/>
          </w:tcPr>
          <w:p w14:paraId="59798761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264B689C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992" w:type="dxa"/>
            <w:shd w:val="clear" w:color="auto" w:fill="E7E6E6" w:themeFill="background2"/>
          </w:tcPr>
          <w:p w14:paraId="35F8F061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2A2A8C8F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66D257C2" w14:textId="77777777" w:rsidTr="00B274AB">
        <w:trPr>
          <w:trHeight w:val="517"/>
        </w:trPr>
        <w:tc>
          <w:tcPr>
            <w:tcW w:w="3397" w:type="dxa"/>
          </w:tcPr>
          <w:p w14:paraId="05D5CF18" w14:textId="77777777" w:rsidR="00A036E2" w:rsidRPr="00C57766" w:rsidRDefault="00A036E2" w:rsidP="00B274A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Aktivnost A252103 Održavanje javnih površina</w:t>
            </w:r>
          </w:p>
        </w:tc>
        <w:tc>
          <w:tcPr>
            <w:tcW w:w="1701" w:type="dxa"/>
            <w:vAlign w:val="center"/>
          </w:tcPr>
          <w:p w14:paraId="76767959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291.320,00</w:t>
            </w:r>
          </w:p>
        </w:tc>
        <w:tc>
          <w:tcPr>
            <w:tcW w:w="1701" w:type="dxa"/>
            <w:vAlign w:val="center"/>
          </w:tcPr>
          <w:p w14:paraId="3A1A3CED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264.413,21</w:t>
            </w:r>
          </w:p>
        </w:tc>
        <w:tc>
          <w:tcPr>
            <w:tcW w:w="992" w:type="dxa"/>
            <w:vAlign w:val="center"/>
          </w:tcPr>
          <w:p w14:paraId="1BA011AA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90,76</w:t>
            </w:r>
          </w:p>
        </w:tc>
      </w:tr>
    </w:tbl>
    <w:p w14:paraId="2E7DA5BD" w14:textId="77777777" w:rsidR="00A036E2" w:rsidRPr="00C57766" w:rsidRDefault="00A036E2" w:rsidP="00A036E2">
      <w:pPr>
        <w:spacing w:line="20" w:lineRule="atLeast"/>
        <w:ind w:left="536"/>
        <w:rPr>
          <w:rFonts w:ascii="Times New Roman" w:hAnsi="Times New Roman"/>
          <w:b/>
          <w:lang w:val="hr-HR"/>
        </w:rPr>
      </w:pPr>
    </w:p>
    <w:p w14:paraId="254C0B98" w14:textId="77777777" w:rsidR="00A036E2" w:rsidRPr="00C57766" w:rsidRDefault="00A036E2" w:rsidP="00A036E2">
      <w:pPr>
        <w:spacing w:line="20" w:lineRule="atLeast"/>
        <w:ind w:left="536"/>
        <w:rPr>
          <w:rFonts w:ascii="Times New Roman" w:hAnsi="Times New Roman"/>
          <w:b/>
          <w:lang w:val="hr-HR"/>
        </w:rPr>
      </w:pPr>
    </w:p>
    <w:p w14:paraId="71658814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5F225A81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733392BF" w14:textId="77777777" w:rsidR="00A036E2" w:rsidRPr="00C57766" w:rsidRDefault="00A036E2" w:rsidP="00C10062">
      <w:pPr>
        <w:pStyle w:val="Tijeloteksta"/>
        <w:spacing w:before="70"/>
        <w:ind w:left="0"/>
        <w:rPr>
          <w:rFonts w:cs="Times New Roman"/>
          <w:b/>
          <w:w w:val="110"/>
          <w:sz w:val="22"/>
          <w:szCs w:val="22"/>
          <w:lang w:val="hr-HR"/>
        </w:rPr>
      </w:pPr>
    </w:p>
    <w:p w14:paraId="1C91A1A6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b/>
          <w:w w:val="110"/>
          <w:sz w:val="22"/>
          <w:szCs w:val="22"/>
          <w:lang w:val="hr-HR"/>
        </w:rPr>
        <w:t>Opis</w:t>
      </w:r>
      <w:r w:rsidRPr="00C57766">
        <w:rPr>
          <w:rFonts w:cs="Times New Roman"/>
          <w:b/>
          <w:spacing w:val="-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10"/>
          <w:sz w:val="22"/>
          <w:szCs w:val="22"/>
          <w:lang w:val="hr-HR"/>
        </w:rPr>
        <w:t>aktivnosti</w:t>
      </w:r>
    </w:p>
    <w:p w14:paraId="1FEB36E5" w14:textId="317F3D3A" w:rsidR="00A036E2" w:rsidRPr="00C10062" w:rsidRDefault="00A036E2" w:rsidP="00C10062">
      <w:pPr>
        <w:pStyle w:val="Tijeloteksta"/>
        <w:spacing w:before="9" w:line="250" w:lineRule="auto"/>
        <w:ind w:left="0" w:right="188"/>
        <w:jc w:val="both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w w:val="105"/>
          <w:sz w:val="22"/>
          <w:szCs w:val="22"/>
          <w:lang w:val="hr-HR"/>
        </w:rPr>
        <w:t>Aktivnost</w:t>
      </w:r>
      <w:r w:rsidRPr="00C57766">
        <w:rPr>
          <w:rFonts w:cs="Times New Roman"/>
          <w:spacing w:val="17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sadrži</w:t>
      </w:r>
      <w:r w:rsidRPr="00C57766">
        <w:rPr>
          <w:rFonts w:cs="Times New Roman"/>
          <w:spacing w:val="-5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 xml:space="preserve">poslove održavanja javnih površina te </w:t>
      </w:r>
      <w:r w:rsidRPr="00C57766">
        <w:rPr>
          <w:rFonts w:cs="Times New Roman"/>
          <w:sz w:val="22"/>
          <w:szCs w:val="22"/>
          <w:lang w:val="hr-HR"/>
        </w:rPr>
        <w:t>doprinosi ostvarivanju</w:t>
      </w:r>
      <w:r w:rsidRPr="00C57766">
        <w:rPr>
          <w:rFonts w:cs="Times New Roman"/>
          <w:spacing w:val="9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jednog</w:t>
      </w:r>
      <w:r w:rsidRPr="00C57766">
        <w:rPr>
          <w:rFonts w:cs="Times New Roman"/>
          <w:spacing w:val="43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od</w:t>
      </w:r>
      <w:r w:rsidRPr="00C57766">
        <w:rPr>
          <w:rFonts w:cs="Times New Roman"/>
          <w:spacing w:val="2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prioriteta,</w:t>
      </w:r>
      <w:r w:rsidRPr="00C57766">
        <w:rPr>
          <w:rFonts w:cs="Times New Roman"/>
          <w:spacing w:val="16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a</w:t>
      </w:r>
      <w:r w:rsidRPr="00C57766">
        <w:rPr>
          <w:rFonts w:cs="Times New Roman"/>
          <w:spacing w:val="56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to</w:t>
      </w:r>
      <w:r w:rsidRPr="00C57766">
        <w:rPr>
          <w:rFonts w:cs="Times New Roman"/>
          <w:spacing w:val="46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je</w:t>
      </w:r>
      <w:r w:rsidRPr="00C57766">
        <w:rPr>
          <w:rFonts w:cs="Times New Roman"/>
          <w:w w:val="106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unaprjeđenje i</w:t>
      </w:r>
      <w:r w:rsidRPr="00C57766">
        <w:rPr>
          <w:rFonts w:cs="Times New Roman"/>
          <w:spacing w:val="21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razvoj</w:t>
      </w:r>
      <w:r w:rsidRPr="00C57766">
        <w:rPr>
          <w:rFonts w:cs="Times New Roman"/>
          <w:spacing w:val="37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komunalne</w:t>
      </w:r>
      <w:r w:rsidRPr="00C57766">
        <w:rPr>
          <w:rFonts w:cs="Times New Roman"/>
          <w:spacing w:val="54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infrastrukture</w:t>
      </w:r>
      <w:r w:rsidRPr="00C57766">
        <w:rPr>
          <w:rFonts w:cs="Times New Roman"/>
          <w:w w:val="105"/>
          <w:sz w:val="22"/>
          <w:szCs w:val="22"/>
          <w:lang w:val="hr-HR"/>
        </w:rPr>
        <w:t xml:space="preserve"> uključujući: obnovu nogostupa, nabavku i održavanje sadnica, održavanje dječjih igrališta i urbane opreme, uklanjanje drveća i grana drveća, dekorativnu rasvjetu i ukrase i održavanje </w:t>
      </w:r>
      <w:proofErr w:type="spellStart"/>
      <w:r w:rsidRPr="00C57766">
        <w:rPr>
          <w:rFonts w:cs="Times New Roman"/>
          <w:w w:val="105"/>
          <w:sz w:val="22"/>
          <w:szCs w:val="22"/>
          <w:lang w:val="hr-HR"/>
        </w:rPr>
        <w:t>Poloja</w:t>
      </w:r>
      <w:proofErr w:type="spellEnd"/>
      <w:r w:rsidRPr="00C57766">
        <w:rPr>
          <w:rFonts w:cs="Times New Roman"/>
          <w:w w:val="105"/>
          <w:sz w:val="22"/>
          <w:szCs w:val="22"/>
          <w:lang w:val="hr-HR"/>
        </w:rPr>
        <w:t>.</w:t>
      </w:r>
    </w:p>
    <w:p w14:paraId="1DA5B7F3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w w:val="105"/>
          <w:lang w:val="hr-HR"/>
        </w:rPr>
      </w:pPr>
      <w:r w:rsidRPr="00C57766">
        <w:rPr>
          <w:rFonts w:ascii="Times New Roman" w:hAnsi="Times New Roman"/>
          <w:b/>
          <w:w w:val="105"/>
          <w:lang w:val="hr-HR"/>
        </w:rPr>
        <w:lastRenderedPageBreak/>
        <w:t>Zakonske</w:t>
      </w:r>
      <w:r w:rsidRPr="00C57766">
        <w:rPr>
          <w:rFonts w:ascii="Times New Roman" w:hAnsi="Times New Roman"/>
          <w:b/>
          <w:spacing w:val="50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i</w:t>
      </w:r>
      <w:r w:rsidRPr="00C57766">
        <w:rPr>
          <w:rFonts w:ascii="Times New Roman" w:hAnsi="Times New Roman"/>
          <w:b/>
          <w:spacing w:val="24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druge</w:t>
      </w:r>
      <w:r w:rsidRPr="00C57766">
        <w:rPr>
          <w:rFonts w:ascii="Times New Roman" w:hAnsi="Times New Roman"/>
          <w:b/>
          <w:spacing w:val="26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pravne</w:t>
      </w:r>
      <w:r w:rsidRPr="00C57766">
        <w:rPr>
          <w:rFonts w:ascii="Times New Roman" w:hAnsi="Times New Roman"/>
          <w:b/>
          <w:spacing w:val="48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osnove</w:t>
      </w:r>
      <w:r w:rsidRPr="00C57766">
        <w:rPr>
          <w:rFonts w:ascii="Times New Roman" w:hAnsi="Times New Roman"/>
          <w:w w:val="104"/>
          <w:lang w:val="hr-HR"/>
        </w:rPr>
        <w:t xml:space="preserve"> </w:t>
      </w:r>
    </w:p>
    <w:p w14:paraId="798EA710" w14:textId="77777777" w:rsidR="00A036E2" w:rsidRPr="00C57766" w:rsidRDefault="00A036E2" w:rsidP="00A036E2">
      <w:pPr>
        <w:pStyle w:val="Bezproreda"/>
        <w:rPr>
          <w:rFonts w:ascii="Times New Roman" w:hAnsi="Times New Roman"/>
          <w:w w:val="105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Zakon</w:t>
      </w:r>
      <w:r w:rsidRPr="00C57766">
        <w:rPr>
          <w:rFonts w:ascii="Times New Roman" w:hAnsi="Times New Roman"/>
          <w:spacing w:val="-28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o</w:t>
      </w:r>
      <w:r w:rsidRPr="00C57766">
        <w:rPr>
          <w:rFonts w:ascii="Times New Roman" w:hAnsi="Times New Roman"/>
          <w:spacing w:val="-35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komunalnom</w:t>
      </w:r>
      <w:r w:rsidRPr="00C57766">
        <w:rPr>
          <w:rFonts w:ascii="Times New Roman" w:hAnsi="Times New Roman"/>
          <w:spacing w:val="-16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gospodarstvu</w:t>
      </w:r>
    </w:p>
    <w:p w14:paraId="70ABFD15" w14:textId="77777777" w:rsidR="00A036E2" w:rsidRPr="00C57766" w:rsidRDefault="00A036E2" w:rsidP="00A036E2">
      <w:pPr>
        <w:pStyle w:val="Bezproreda"/>
        <w:rPr>
          <w:rFonts w:ascii="Times New Roman" w:hAnsi="Times New Roman"/>
          <w:w w:val="105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Zakon o cestama</w:t>
      </w:r>
    </w:p>
    <w:p w14:paraId="1118FA9B" w14:textId="77777777" w:rsidR="00A036E2" w:rsidRPr="00C57766" w:rsidRDefault="00A036E2" w:rsidP="00A036E2">
      <w:pPr>
        <w:pStyle w:val="Bezproreda"/>
        <w:rPr>
          <w:rFonts w:ascii="Times New Roman" w:hAnsi="Times New Roman"/>
          <w:w w:val="105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Zakon o sigurnosti prometa na cestama</w:t>
      </w:r>
    </w:p>
    <w:p w14:paraId="0652B60C" w14:textId="77777777" w:rsidR="00A036E2" w:rsidRPr="00C57766" w:rsidRDefault="00A036E2" w:rsidP="00A036E2">
      <w:pPr>
        <w:pStyle w:val="Bezproreda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Program</w:t>
      </w:r>
      <w:r w:rsidRPr="00C57766">
        <w:rPr>
          <w:rFonts w:ascii="Times New Roman" w:hAnsi="Times New Roman"/>
          <w:spacing w:val="-10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održavanja</w:t>
      </w:r>
      <w:r w:rsidRPr="00C57766">
        <w:rPr>
          <w:rFonts w:ascii="Times New Roman" w:hAnsi="Times New Roman"/>
          <w:spacing w:val="-20"/>
          <w:w w:val="105"/>
          <w:lang w:val="hr-HR"/>
        </w:rPr>
        <w:t xml:space="preserve"> objekata i uređaja </w:t>
      </w:r>
      <w:r w:rsidRPr="00C57766">
        <w:rPr>
          <w:rFonts w:ascii="Times New Roman" w:hAnsi="Times New Roman"/>
          <w:w w:val="105"/>
          <w:lang w:val="hr-HR"/>
        </w:rPr>
        <w:t>komunalne</w:t>
      </w:r>
      <w:r w:rsidRPr="00C57766">
        <w:rPr>
          <w:rFonts w:ascii="Times New Roman" w:hAnsi="Times New Roman"/>
          <w:spacing w:val="-7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infrastrukture</w:t>
      </w:r>
      <w:r w:rsidRPr="00C57766">
        <w:rPr>
          <w:rFonts w:ascii="Times New Roman" w:hAnsi="Times New Roman"/>
          <w:spacing w:val="-9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 xml:space="preserve">za </w:t>
      </w:r>
      <w:r w:rsidRPr="00C57766">
        <w:rPr>
          <w:rFonts w:ascii="Times New Roman" w:hAnsi="Times New Roman"/>
          <w:spacing w:val="2"/>
          <w:w w:val="105"/>
          <w:lang w:val="hr-HR"/>
        </w:rPr>
        <w:t>2024</w:t>
      </w:r>
      <w:r w:rsidRPr="00C57766">
        <w:rPr>
          <w:rFonts w:ascii="Times New Roman" w:hAnsi="Times New Roman"/>
          <w:spacing w:val="1"/>
          <w:w w:val="105"/>
          <w:lang w:val="hr-HR"/>
        </w:rPr>
        <w:t>. godinu</w:t>
      </w:r>
    </w:p>
    <w:p w14:paraId="2E1EA481" w14:textId="77777777" w:rsidR="00A036E2" w:rsidRPr="00C57766" w:rsidRDefault="00A036E2" w:rsidP="00A036E2">
      <w:pPr>
        <w:pStyle w:val="Tijeloteksta"/>
        <w:spacing w:before="159"/>
        <w:ind w:left="720"/>
        <w:rPr>
          <w:rFonts w:cs="Times New Roman"/>
          <w:b/>
          <w:sz w:val="22"/>
          <w:szCs w:val="22"/>
          <w:lang w:val="hr-HR"/>
        </w:rPr>
      </w:pPr>
      <w:r w:rsidRPr="00C57766">
        <w:rPr>
          <w:rFonts w:cs="Times New Roman"/>
          <w:b/>
          <w:w w:val="110"/>
          <w:sz w:val="22"/>
          <w:szCs w:val="22"/>
          <w:lang w:val="hr-HR"/>
        </w:rPr>
        <w:t>Pokazatelji</w:t>
      </w:r>
      <w:r w:rsidRPr="00C57766">
        <w:rPr>
          <w:rFonts w:cs="Times New Roman"/>
          <w:b/>
          <w:spacing w:val="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10"/>
          <w:sz w:val="22"/>
          <w:szCs w:val="22"/>
          <w:lang w:val="hr-HR"/>
        </w:rPr>
        <w:t>učinka</w:t>
      </w:r>
    </w:p>
    <w:p w14:paraId="6CFF62D3" w14:textId="795CB8ED" w:rsidR="00A036E2" w:rsidRPr="00C57766" w:rsidRDefault="00A036E2" w:rsidP="00A036E2">
      <w:pPr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Ovim</w:t>
      </w:r>
      <w:r w:rsidRPr="00C57766">
        <w:rPr>
          <w:rFonts w:ascii="Times New Roman" w:hAnsi="Times New Roman"/>
          <w:spacing w:val="15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aktivnostima</w:t>
      </w:r>
      <w:r w:rsidRPr="00C57766">
        <w:rPr>
          <w:rFonts w:ascii="Times New Roman" w:hAnsi="Times New Roman"/>
          <w:spacing w:val="23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doprinosi</w:t>
      </w:r>
      <w:r w:rsidRPr="00C57766">
        <w:rPr>
          <w:rFonts w:ascii="Times New Roman" w:hAnsi="Times New Roman"/>
          <w:spacing w:val="35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se  ostvarivanju</w:t>
      </w:r>
      <w:r w:rsidRPr="00C57766">
        <w:rPr>
          <w:rFonts w:ascii="Times New Roman" w:hAnsi="Times New Roman"/>
          <w:spacing w:val="9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jednog</w:t>
      </w:r>
      <w:r w:rsidRPr="00C57766">
        <w:rPr>
          <w:rFonts w:ascii="Times New Roman" w:hAnsi="Times New Roman"/>
          <w:spacing w:val="43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od</w:t>
      </w:r>
      <w:r w:rsidRPr="00C57766">
        <w:rPr>
          <w:rFonts w:ascii="Times New Roman" w:hAnsi="Times New Roman"/>
          <w:spacing w:val="2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prioriteta,</w:t>
      </w:r>
      <w:r w:rsidRPr="00C57766">
        <w:rPr>
          <w:rFonts w:ascii="Times New Roman" w:hAnsi="Times New Roman"/>
          <w:spacing w:val="16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a</w:t>
      </w:r>
      <w:r w:rsidRPr="00C57766">
        <w:rPr>
          <w:rFonts w:ascii="Times New Roman" w:hAnsi="Times New Roman"/>
          <w:spacing w:val="56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to</w:t>
      </w:r>
      <w:r w:rsidRPr="00C57766">
        <w:rPr>
          <w:rFonts w:ascii="Times New Roman" w:hAnsi="Times New Roman"/>
          <w:spacing w:val="46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je</w:t>
      </w:r>
      <w:r w:rsidRPr="00C57766">
        <w:rPr>
          <w:rFonts w:ascii="Times New Roman" w:hAnsi="Times New Roman"/>
          <w:w w:val="106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unaprjeđenje i</w:t>
      </w:r>
      <w:r w:rsidRPr="00C57766">
        <w:rPr>
          <w:rFonts w:ascii="Times New Roman" w:hAnsi="Times New Roman"/>
          <w:spacing w:val="21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razvoj</w:t>
      </w:r>
      <w:r w:rsidRPr="00C57766">
        <w:rPr>
          <w:rFonts w:ascii="Times New Roman" w:hAnsi="Times New Roman"/>
          <w:spacing w:val="37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komunalne</w:t>
      </w:r>
      <w:r w:rsidRPr="00C57766">
        <w:rPr>
          <w:rFonts w:ascii="Times New Roman" w:hAnsi="Times New Roman"/>
          <w:spacing w:val="54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infrastrukture</w:t>
      </w:r>
      <w:r w:rsidRPr="00C57766">
        <w:rPr>
          <w:rFonts w:ascii="Times New Roman" w:hAnsi="Times New Roman"/>
          <w:spacing w:val="46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kroz</w:t>
      </w:r>
      <w:r w:rsidRPr="00C57766">
        <w:rPr>
          <w:rFonts w:ascii="Times New Roman" w:hAnsi="Times New Roman"/>
          <w:spacing w:val="30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uređenje</w:t>
      </w:r>
      <w:r w:rsidRPr="00C57766">
        <w:rPr>
          <w:rFonts w:ascii="Times New Roman" w:hAnsi="Times New Roman"/>
          <w:spacing w:val="19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javne</w:t>
      </w:r>
      <w:r w:rsidRPr="00C57766">
        <w:rPr>
          <w:rFonts w:ascii="Times New Roman" w:hAnsi="Times New Roman"/>
          <w:w w:val="102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infrastrukture</w:t>
      </w:r>
      <w:r w:rsidRPr="00C57766">
        <w:rPr>
          <w:rFonts w:ascii="Times New Roman" w:hAnsi="Times New Roman"/>
          <w:spacing w:val="-13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jer</w:t>
      </w:r>
      <w:r w:rsidRPr="00C57766">
        <w:rPr>
          <w:rFonts w:ascii="Times New Roman" w:hAnsi="Times New Roman"/>
          <w:spacing w:val="37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se</w:t>
      </w:r>
      <w:r w:rsidRPr="00C57766">
        <w:rPr>
          <w:rFonts w:ascii="Times New Roman" w:hAnsi="Times New Roman"/>
          <w:spacing w:val="1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održavanjem</w:t>
      </w:r>
      <w:r w:rsidRPr="00C57766">
        <w:rPr>
          <w:rFonts w:ascii="Times New Roman" w:hAnsi="Times New Roman"/>
          <w:spacing w:val="-2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javnih</w:t>
      </w:r>
      <w:r w:rsidRPr="00C57766">
        <w:rPr>
          <w:rFonts w:ascii="Times New Roman" w:hAnsi="Times New Roman"/>
          <w:spacing w:val="30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površina</w:t>
      </w:r>
      <w:r w:rsidRPr="00C57766">
        <w:rPr>
          <w:rFonts w:ascii="Times New Roman" w:hAnsi="Times New Roman"/>
          <w:spacing w:val="19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povećava</w:t>
      </w:r>
      <w:r w:rsidRPr="00C57766">
        <w:rPr>
          <w:rFonts w:ascii="Times New Roman" w:hAnsi="Times New Roman"/>
          <w:spacing w:val="29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kvaliteta</w:t>
      </w:r>
      <w:r w:rsidRPr="00C57766">
        <w:rPr>
          <w:rFonts w:ascii="Times New Roman" w:hAnsi="Times New Roman"/>
          <w:spacing w:val="11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života</w:t>
      </w:r>
      <w:r w:rsidRPr="00C57766">
        <w:rPr>
          <w:rFonts w:ascii="Times New Roman" w:hAnsi="Times New Roman"/>
          <w:spacing w:val="10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građana</w:t>
      </w:r>
      <w:r w:rsidRPr="00C57766">
        <w:rPr>
          <w:rFonts w:ascii="Times New Roman" w:hAnsi="Times New Roman"/>
          <w:spacing w:val="12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kao</w:t>
      </w:r>
      <w:r w:rsidRPr="00C57766">
        <w:rPr>
          <w:rFonts w:ascii="Times New Roman" w:hAnsi="Times New Roman"/>
          <w:spacing w:val="14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i vizura</w:t>
      </w:r>
      <w:r w:rsidRPr="00C57766">
        <w:rPr>
          <w:rFonts w:ascii="Times New Roman" w:hAnsi="Times New Roman"/>
          <w:w w:val="103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Grada.</w:t>
      </w:r>
    </w:p>
    <w:p w14:paraId="1C7F2454" w14:textId="77777777" w:rsidR="00A036E2" w:rsidRPr="00C57766" w:rsidRDefault="00A036E2" w:rsidP="00A036E2">
      <w:pPr>
        <w:pStyle w:val="Odlomakpopisa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  <w:r w:rsidRPr="00C57766">
        <w:rPr>
          <w:rFonts w:ascii="Times New Roman" w:hAnsi="Times New Roman"/>
          <w:b/>
          <w:u w:val="single"/>
          <w:lang w:val="hr-HR"/>
        </w:rPr>
        <w:t>OBRAZLOŽENJE AKTIVNOSTI</w:t>
      </w:r>
    </w:p>
    <w:p w14:paraId="54A15EBD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Times New Roman" w:hAnsi="Times New Roman"/>
          <w:b/>
          <w:i/>
          <w:lang w:val="hr-HR"/>
        </w:rPr>
      </w:pPr>
      <w:r w:rsidRPr="00C57766">
        <w:rPr>
          <w:rFonts w:ascii="Times New Roman" w:hAnsi="Times New Roman"/>
          <w:b/>
          <w:i/>
          <w:color w:val="212121"/>
          <w:lang w:val="hr-HR"/>
        </w:rPr>
        <w:t>A</w:t>
      </w:r>
      <w:r w:rsidRPr="00C57766">
        <w:rPr>
          <w:rFonts w:ascii="Times New Roman" w:hAnsi="Times New Roman"/>
          <w:b/>
          <w:i/>
          <w:color w:val="212121"/>
          <w:spacing w:val="-46"/>
          <w:lang w:val="hr-HR"/>
        </w:rPr>
        <w:t xml:space="preserve"> </w:t>
      </w:r>
      <w:r w:rsidRPr="00C57766">
        <w:rPr>
          <w:rFonts w:ascii="Times New Roman" w:hAnsi="Times New Roman"/>
          <w:b/>
          <w:i/>
          <w:color w:val="212121"/>
          <w:lang w:val="hr-HR"/>
        </w:rPr>
        <w:t>252104</w:t>
      </w:r>
      <w:r w:rsidRPr="00C57766">
        <w:rPr>
          <w:rFonts w:ascii="Times New Roman" w:hAnsi="Times New Roman"/>
          <w:b/>
          <w:i/>
          <w:color w:val="212121"/>
          <w:spacing w:val="-17"/>
          <w:lang w:val="hr-HR"/>
        </w:rPr>
        <w:t xml:space="preserve"> Odvodnja atmosferskih voda</w:t>
      </w:r>
    </w:p>
    <w:tbl>
      <w:tblPr>
        <w:tblStyle w:val="Reetkatablice"/>
        <w:tblpPr w:leftFromText="180" w:rightFromText="180" w:vertAnchor="text" w:horzAnchor="margin" w:tblpXSpec="center" w:tblpY="143"/>
        <w:tblW w:w="7791" w:type="dxa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992"/>
      </w:tblGrid>
      <w:tr w:rsidR="00A036E2" w:rsidRPr="00C57766" w14:paraId="31C70B04" w14:textId="77777777" w:rsidTr="00B274AB">
        <w:trPr>
          <w:trHeight w:val="517"/>
        </w:trPr>
        <w:tc>
          <w:tcPr>
            <w:tcW w:w="3397" w:type="dxa"/>
            <w:shd w:val="clear" w:color="auto" w:fill="E7E6E6" w:themeFill="background2"/>
          </w:tcPr>
          <w:p w14:paraId="4DBC69A7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502E0236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1017A398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01" w:type="dxa"/>
            <w:shd w:val="clear" w:color="auto" w:fill="E7E6E6" w:themeFill="background2"/>
          </w:tcPr>
          <w:p w14:paraId="75EBA6C1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6C691E37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992" w:type="dxa"/>
            <w:shd w:val="clear" w:color="auto" w:fill="E7E6E6" w:themeFill="background2"/>
          </w:tcPr>
          <w:p w14:paraId="17B91799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32CB068D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4595EB56" w14:textId="77777777" w:rsidTr="00B274AB">
        <w:trPr>
          <w:trHeight w:val="517"/>
        </w:trPr>
        <w:tc>
          <w:tcPr>
            <w:tcW w:w="3397" w:type="dxa"/>
          </w:tcPr>
          <w:p w14:paraId="3BFE7058" w14:textId="77777777" w:rsidR="00A036E2" w:rsidRPr="00C57766" w:rsidRDefault="00A036E2" w:rsidP="00B274A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Aktivnost A252104 Odvodnja atmosferskih voda</w:t>
            </w:r>
          </w:p>
        </w:tc>
        <w:tc>
          <w:tcPr>
            <w:tcW w:w="1701" w:type="dxa"/>
            <w:vAlign w:val="center"/>
          </w:tcPr>
          <w:p w14:paraId="2B28BC48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24.000,00</w:t>
            </w:r>
          </w:p>
        </w:tc>
        <w:tc>
          <w:tcPr>
            <w:tcW w:w="1701" w:type="dxa"/>
            <w:vAlign w:val="center"/>
          </w:tcPr>
          <w:p w14:paraId="54CBE79A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22.967,97</w:t>
            </w:r>
          </w:p>
        </w:tc>
        <w:tc>
          <w:tcPr>
            <w:tcW w:w="992" w:type="dxa"/>
            <w:vAlign w:val="center"/>
          </w:tcPr>
          <w:p w14:paraId="2D80E9CB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95,70</w:t>
            </w:r>
          </w:p>
        </w:tc>
      </w:tr>
    </w:tbl>
    <w:p w14:paraId="23720CDF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69649D8D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53FD228E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312396DA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3D5EE6F0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b/>
          <w:w w:val="110"/>
          <w:sz w:val="22"/>
          <w:szCs w:val="22"/>
          <w:lang w:val="hr-HR"/>
        </w:rPr>
        <w:t>Opis</w:t>
      </w:r>
      <w:r w:rsidRPr="00C57766">
        <w:rPr>
          <w:rFonts w:cs="Times New Roman"/>
          <w:b/>
          <w:spacing w:val="-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10"/>
          <w:sz w:val="22"/>
          <w:szCs w:val="22"/>
          <w:lang w:val="hr-HR"/>
        </w:rPr>
        <w:t>aktivnosti</w:t>
      </w:r>
    </w:p>
    <w:p w14:paraId="7CCE526F" w14:textId="75679667" w:rsidR="00A036E2" w:rsidRPr="00C57766" w:rsidRDefault="00A036E2" w:rsidP="00A036E2">
      <w:pPr>
        <w:pStyle w:val="Tijeloteksta"/>
        <w:spacing w:before="2" w:line="249" w:lineRule="auto"/>
        <w:ind w:left="0" w:right="154"/>
        <w:jc w:val="both"/>
        <w:rPr>
          <w:rFonts w:cs="Times New Roman"/>
          <w:sz w:val="22"/>
          <w:szCs w:val="22"/>
          <w:lang w:val="hr-HR"/>
        </w:rPr>
      </w:pPr>
      <w:r w:rsidRPr="00C57766">
        <w:rPr>
          <w:rFonts w:cs="Times New Roman"/>
          <w:w w:val="105"/>
          <w:sz w:val="22"/>
          <w:szCs w:val="22"/>
          <w:lang w:val="hr-HR"/>
        </w:rPr>
        <w:t>Aktivnost</w:t>
      </w:r>
      <w:r w:rsidRPr="00C57766">
        <w:rPr>
          <w:rFonts w:cs="Times New Roman"/>
          <w:spacing w:val="17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sadrži</w:t>
      </w:r>
      <w:r w:rsidRPr="00C57766">
        <w:rPr>
          <w:rFonts w:cs="Times New Roman"/>
          <w:spacing w:val="-5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 xml:space="preserve">poslove na uređenju kanalske u Gradu, </w:t>
      </w:r>
      <w:proofErr w:type="spellStart"/>
      <w:r w:rsidRPr="00C57766">
        <w:rPr>
          <w:rFonts w:cs="Times New Roman"/>
          <w:w w:val="105"/>
          <w:sz w:val="22"/>
          <w:szCs w:val="22"/>
          <w:lang w:val="hr-HR"/>
        </w:rPr>
        <w:t>zacijevljenja</w:t>
      </w:r>
      <w:proofErr w:type="spellEnd"/>
      <w:r w:rsidRPr="00C57766">
        <w:rPr>
          <w:rFonts w:cs="Times New Roman"/>
          <w:w w:val="105"/>
          <w:sz w:val="22"/>
          <w:szCs w:val="22"/>
          <w:lang w:val="hr-HR"/>
        </w:rPr>
        <w:t xml:space="preserve"> kanala koje obavlja Grad, sufinanciranje građanima </w:t>
      </w:r>
      <w:proofErr w:type="spellStart"/>
      <w:r w:rsidRPr="00C57766">
        <w:rPr>
          <w:rFonts w:cs="Times New Roman"/>
          <w:w w:val="105"/>
          <w:sz w:val="22"/>
          <w:szCs w:val="22"/>
          <w:lang w:val="hr-HR"/>
        </w:rPr>
        <w:t>zacijevljenja</w:t>
      </w:r>
      <w:proofErr w:type="spellEnd"/>
      <w:r w:rsidRPr="00C57766">
        <w:rPr>
          <w:rFonts w:cs="Times New Roman"/>
          <w:w w:val="105"/>
          <w:sz w:val="22"/>
          <w:szCs w:val="22"/>
          <w:lang w:val="hr-HR"/>
        </w:rPr>
        <w:t xml:space="preserve"> uličnih kanala, Popravak hidrantske mreže, Čišćenje cestovnih slivnika sa crplj</w:t>
      </w:r>
      <w:r w:rsidR="00C10062">
        <w:rPr>
          <w:rFonts w:cs="Times New Roman"/>
          <w:w w:val="105"/>
          <w:sz w:val="22"/>
          <w:szCs w:val="22"/>
          <w:lang w:val="hr-HR"/>
        </w:rPr>
        <w:t>e</w:t>
      </w:r>
      <w:r w:rsidRPr="00C57766">
        <w:rPr>
          <w:rFonts w:cs="Times New Roman"/>
          <w:w w:val="105"/>
          <w:sz w:val="22"/>
          <w:szCs w:val="22"/>
          <w:lang w:val="hr-HR"/>
        </w:rPr>
        <w:t>njem taloga te pročiš</w:t>
      </w:r>
      <w:r w:rsidR="00C10062">
        <w:rPr>
          <w:rFonts w:cs="Times New Roman"/>
          <w:w w:val="105"/>
          <w:sz w:val="22"/>
          <w:szCs w:val="22"/>
          <w:lang w:val="hr-HR"/>
        </w:rPr>
        <w:t>ć</w:t>
      </w:r>
      <w:r w:rsidRPr="00C57766">
        <w:rPr>
          <w:rFonts w:cs="Times New Roman"/>
          <w:w w:val="105"/>
          <w:sz w:val="22"/>
          <w:szCs w:val="22"/>
          <w:lang w:val="hr-HR"/>
        </w:rPr>
        <w:t>avanje spojnih cijevi i slivnika kanalizacije.</w:t>
      </w:r>
    </w:p>
    <w:p w14:paraId="123D76F2" w14:textId="77777777" w:rsidR="00A036E2" w:rsidRPr="00C57766" w:rsidRDefault="00A036E2" w:rsidP="00A036E2">
      <w:pPr>
        <w:spacing w:before="120"/>
        <w:ind w:left="720"/>
        <w:rPr>
          <w:rFonts w:ascii="Times New Roman" w:hAnsi="Times New Roman"/>
          <w:b/>
          <w:w w:val="105"/>
          <w:lang w:val="hr-HR"/>
        </w:rPr>
      </w:pPr>
    </w:p>
    <w:p w14:paraId="5B08D6E3" w14:textId="77777777" w:rsidR="00A036E2" w:rsidRPr="00C57766" w:rsidRDefault="00A036E2" w:rsidP="00A036E2">
      <w:pPr>
        <w:spacing w:before="120"/>
        <w:ind w:left="720"/>
        <w:rPr>
          <w:rFonts w:ascii="Times New Roman" w:hAnsi="Times New Roman"/>
          <w:b/>
          <w:w w:val="105"/>
          <w:lang w:val="hr-HR"/>
        </w:rPr>
      </w:pPr>
      <w:r w:rsidRPr="00C57766">
        <w:rPr>
          <w:rFonts w:ascii="Times New Roman" w:hAnsi="Times New Roman"/>
          <w:b/>
          <w:w w:val="105"/>
          <w:lang w:val="hr-HR"/>
        </w:rPr>
        <w:t>Zakonske i</w:t>
      </w:r>
      <w:r w:rsidRPr="00C57766">
        <w:rPr>
          <w:rFonts w:ascii="Times New Roman" w:hAnsi="Times New Roman"/>
          <w:b/>
          <w:spacing w:val="-11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druge</w:t>
      </w:r>
      <w:r w:rsidRPr="00C57766">
        <w:rPr>
          <w:rFonts w:ascii="Times New Roman" w:hAnsi="Times New Roman"/>
          <w:b/>
          <w:spacing w:val="-4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pravne</w:t>
      </w:r>
      <w:r w:rsidRPr="00C57766">
        <w:rPr>
          <w:rFonts w:ascii="Times New Roman" w:hAnsi="Times New Roman"/>
          <w:b/>
          <w:spacing w:val="11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osnove</w:t>
      </w:r>
    </w:p>
    <w:p w14:paraId="7D28AC69" w14:textId="77777777" w:rsidR="00A036E2" w:rsidRPr="00C57766" w:rsidRDefault="00A036E2" w:rsidP="00A036E2">
      <w:pPr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Zakon o komunalnom gospodarstvu</w:t>
      </w:r>
    </w:p>
    <w:p w14:paraId="1C6B3235" w14:textId="77777777" w:rsidR="00A036E2" w:rsidRPr="00C57766" w:rsidRDefault="00A036E2" w:rsidP="00A036E2">
      <w:pPr>
        <w:pStyle w:val="Tijeloteksta"/>
        <w:spacing w:line="248" w:lineRule="auto"/>
        <w:ind w:left="0" w:right="7008"/>
        <w:rPr>
          <w:rFonts w:cs="Times New Roman"/>
          <w:spacing w:val="20"/>
          <w:sz w:val="22"/>
          <w:szCs w:val="22"/>
          <w:lang w:val="hr-HR"/>
        </w:rPr>
      </w:pPr>
      <w:r w:rsidRPr="00C57766">
        <w:rPr>
          <w:rFonts w:cs="Times New Roman"/>
          <w:sz w:val="22"/>
          <w:szCs w:val="22"/>
          <w:lang w:val="hr-HR"/>
        </w:rPr>
        <w:t>Zakon</w:t>
      </w:r>
      <w:r w:rsidRPr="00C57766">
        <w:rPr>
          <w:rFonts w:cs="Times New Roman"/>
          <w:spacing w:val="21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o</w:t>
      </w:r>
      <w:r w:rsidRPr="00C57766">
        <w:rPr>
          <w:rFonts w:cs="Times New Roman"/>
          <w:spacing w:val="11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vodam</w:t>
      </w:r>
      <w:r w:rsidRPr="00C57766">
        <w:rPr>
          <w:rFonts w:cs="Times New Roman"/>
          <w:spacing w:val="20"/>
          <w:sz w:val="22"/>
          <w:szCs w:val="22"/>
          <w:lang w:val="hr-HR"/>
        </w:rPr>
        <w:t>a</w:t>
      </w:r>
    </w:p>
    <w:p w14:paraId="5771CAAF" w14:textId="77777777" w:rsidR="00A036E2" w:rsidRPr="00C57766" w:rsidRDefault="00A036E2" w:rsidP="00A036E2">
      <w:pPr>
        <w:pStyle w:val="Tijeloteksta"/>
        <w:spacing w:line="248" w:lineRule="auto"/>
        <w:ind w:left="0" w:right="7008"/>
        <w:rPr>
          <w:rFonts w:cs="Times New Roman"/>
          <w:spacing w:val="20"/>
          <w:sz w:val="22"/>
          <w:szCs w:val="22"/>
          <w:lang w:val="hr-HR"/>
        </w:rPr>
      </w:pPr>
      <w:r w:rsidRPr="00C57766">
        <w:rPr>
          <w:rFonts w:cs="Times New Roman"/>
          <w:sz w:val="22"/>
          <w:szCs w:val="22"/>
          <w:lang w:val="hr-HR"/>
        </w:rPr>
        <w:t>Zakon</w:t>
      </w:r>
      <w:r w:rsidRPr="00C57766">
        <w:rPr>
          <w:rFonts w:cs="Times New Roman"/>
          <w:spacing w:val="21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o</w:t>
      </w:r>
      <w:r w:rsidRPr="00C57766">
        <w:rPr>
          <w:rFonts w:cs="Times New Roman"/>
          <w:spacing w:val="11"/>
          <w:sz w:val="22"/>
          <w:szCs w:val="22"/>
          <w:lang w:val="hr-HR"/>
        </w:rPr>
        <w:t xml:space="preserve"> zaštiti od požara</w:t>
      </w:r>
    </w:p>
    <w:p w14:paraId="43797497" w14:textId="77777777" w:rsidR="00A036E2" w:rsidRPr="00C57766" w:rsidRDefault="00A036E2" w:rsidP="00A036E2">
      <w:pPr>
        <w:pStyle w:val="Tijeloteksta"/>
        <w:spacing w:line="248" w:lineRule="auto"/>
        <w:ind w:left="0" w:right="7008"/>
        <w:rPr>
          <w:rFonts w:cs="Times New Roman"/>
          <w:sz w:val="22"/>
          <w:szCs w:val="22"/>
          <w:lang w:val="hr-HR"/>
        </w:rPr>
      </w:pPr>
      <w:r w:rsidRPr="00C57766">
        <w:rPr>
          <w:rFonts w:cs="Times New Roman"/>
          <w:sz w:val="22"/>
          <w:szCs w:val="22"/>
          <w:lang w:val="hr-HR"/>
        </w:rPr>
        <w:t>Zakon</w:t>
      </w:r>
      <w:r w:rsidRPr="00C57766">
        <w:rPr>
          <w:rFonts w:cs="Times New Roman"/>
          <w:spacing w:val="26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o</w:t>
      </w:r>
      <w:r w:rsidRPr="00C57766">
        <w:rPr>
          <w:rFonts w:cs="Times New Roman"/>
          <w:spacing w:val="22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cestama</w:t>
      </w:r>
    </w:p>
    <w:p w14:paraId="257A969B" w14:textId="77777777" w:rsidR="00A036E2" w:rsidRPr="00C57766" w:rsidRDefault="00A036E2" w:rsidP="00A036E2">
      <w:pPr>
        <w:pStyle w:val="Tijeloteksta"/>
        <w:ind w:left="0"/>
        <w:jc w:val="both"/>
        <w:rPr>
          <w:rFonts w:cs="Times New Roman"/>
          <w:sz w:val="22"/>
          <w:szCs w:val="22"/>
          <w:lang w:val="hr-HR"/>
        </w:rPr>
      </w:pPr>
      <w:r w:rsidRPr="00C57766">
        <w:rPr>
          <w:rFonts w:cs="Times New Roman"/>
          <w:sz w:val="22"/>
          <w:szCs w:val="22"/>
          <w:lang w:val="hr-HR"/>
        </w:rPr>
        <w:t>Zakon</w:t>
      </w:r>
      <w:r w:rsidRPr="00C57766">
        <w:rPr>
          <w:rFonts w:cs="Times New Roman"/>
          <w:spacing w:val="24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o</w:t>
      </w:r>
      <w:r w:rsidRPr="00C57766">
        <w:rPr>
          <w:rFonts w:cs="Times New Roman"/>
          <w:spacing w:val="15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sigurnosti</w:t>
      </w:r>
      <w:r w:rsidRPr="00C57766">
        <w:rPr>
          <w:rFonts w:cs="Times New Roman"/>
          <w:spacing w:val="15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prometa</w:t>
      </w:r>
      <w:r w:rsidRPr="00C57766">
        <w:rPr>
          <w:rFonts w:cs="Times New Roman"/>
          <w:spacing w:val="32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na</w:t>
      </w:r>
      <w:r w:rsidRPr="00C57766">
        <w:rPr>
          <w:rFonts w:cs="Times New Roman"/>
          <w:spacing w:val="20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cestama</w:t>
      </w:r>
    </w:p>
    <w:p w14:paraId="6AF0724D" w14:textId="77777777" w:rsidR="00A036E2" w:rsidRPr="00C57766" w:rsidRDefault="00A036E2" w:rsidP="00A036E2">
      <w:pPr>
        <w:pStyle w:val="Tijeloteksta"/>
        <w:ind w:left="0"/>
        <w:jc w:val="both"/>
        <w:rPr>
          <w:rFonts w:cs="Times New Roman"/>
          <w:sz w:val="22"/>
          <w:szCs w:val="22"/>
          <w:lang w:val="hr-HR"/>
        </w:rPr>
      </w:pPr>
      <w:r w:rsidRPr="00C57766">
        <w:rPr>
          <w:rFonts w:cs="Times New Roman"/>
          <w:sz w:val="22"/>
          <w:szCs w:val="22"/>
          <w:lang w:val="hr-HR"/>
        </w:rPr>
        <w:t>Program održavanja objekata i uređaja komunalne infrastrukture za 2024. godinu</w:t>
      </w:r>
    </w:p>
    <w:p w14:paraId="255DE471" w14:textId="77777777" w:rsidR="00A036E2" w:rsidRPr="00C57766" w:rsidRDefault="00A036E2" w:rsidP="00A036E2">
      <w:pPr>
        <w:spacing w:before="124"/>
        <w:ind w:left="720"/>
        <w:rPr>
          <w:rFonts w:ascii="Times New Roman" w:hAnsi="Times New Roman"/>
          <w:b/>
          <w:lang w:val="hr-HR"/>
        </w:rPr>
      </w:pPr>
      <w:r w:rsidRPr="00C57766">
        <w:rPr>
          <w:rFonts w:ascii="Times New Roman" w:hAnsi="Times New Roman"/>
          <w:b/>
          <w:w w:val="105"/>
          <w:lang w:val="hr-HR"/>
        </w:rPr>
        <w:t>Pokazatelji</w:t>
      </w:r>
      <w:r w:rsidRPr="00C57766">
        <w:rPr>
          <w:rFonts w:ascii="Times New Roman" w:hAnsi="Times New Roman"/>
          <w:b/>
          <w:spacing w:val="3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učinka</w:t>
      </w:r>
    </w:p>
    <w:p w14:paraId="1E118F41" w14:textId="77777777" w:rsidR="00A036E2" w:rsidRPr="00C57766" w:rsidRDefault="00A036E2" w:rsidP="00A036E2">
      <w:pPr>
        <w:pStyle w:val="Tijeloteksta"/>
        <w:spacing w:before="9" w:line="250" w:lineRule="auto"/>
        <w:ind w:left="0" w:right="188"/>
        <w:jc w:val="both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sz w:val="22"/>
          <w:szCs w:val="22"/>
          <w:lang w:val="hr-HR"/>
        </w:rPr>
        <w:t>Tijekom</w:t>
      </w:r>
      <w:r w:rsidRPr="00C57766">
        <w:rPr>
          <w:rFonts w:cs="Times New Roman"/>
          <w:spacing w:val="30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godine</w:t>
      </w:r>
      <w:r w:rsidRPr="00C57766">
        <w:rPr>
          <w:rFonts w:cs="Times New Roman"/>
          <w:spacing w:val="18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planiraju</w:t>
      </w:r>
      <w:r w:rsidRPr="00C57766">
        <w:rPr>
          <w:rFonts w:cs="Times New Roman"/>
          <w:spacing w:val="53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se</w:t>
      </w:r>
      <w:r w:rsidRPr="00C57766">
        <w:rPr>
          <w:rFonts w:cs="Times New Roman"/>
          <w:spacing w:val="2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radovi</w:t>
      </w:r>
      <w:r w:rsidRPr="00C57766">
        <w:rPr>
          <w:rFonts w:cs="Times New Roman"/>
          <w:spacing w:val="32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na</w:t>
      </w:r>
      <w:r w:rsidRPr="00C57766">
        <w:rPr>
          <w:rFonts w:cs="Times New Roman"/>
          <w:spacing w:val="16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poboljšanju</w:t>
      </w:r>
      <w:r w:rsidRPr="00C57766">
        <w:rPr>
          <w:rFonts w:cs="Times New Roman"/>
          <w:spacing w:val="1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funkcioniranja</w:t>
      </w:r>
      <w:r w:rsidRPr="00C57766">
        <w:rPr>
          <w:rFonts w:cs="Times New Roman"/>
          <w:spacing w:val="43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otvorenih</w:t>
      </w:r>
      <w:r w:rsidRPr="00C57766">
        <w:rPr>
          <w:rFonts w:cs="Times New Roman"/>
          <w:spacing w:val="42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oborinskih</w:t>
      </w:r>
      <w:r w:rsidRPr="00C57766">
        <w:rPr>
          <w:rFonts w:cs="Times New Roman"/>
          <w:spacing w:val="29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kanala</w:t>
      </w:r>
      <w:r w:rsidRPr="00C57766">
        <w:rPr>
          <w:rFonts w:cs="Times New Roman"/>
          <w:w w:val="103"/>
          <w:sz w:val="22"/>
          <w:szCs w:val="22"/>
          <w:lang w:val="hr-HR"/>
        </w:rPr>
        <w:t>, sufinanciranje građanima</w:t>
      </w:r>
      <w:r w:rsidRPr="00C57766">
        <w:rPr>
          <w:rFonts w:cs="Times New Roman"/>
          <w:w w:val="105"/>
          <w:sz w:val="22"/>
          <w:szCs w:val="22"/>
          <w:lang w:val="hr-HR"/>
        </w:rPr>
        <w:t xml:space="preserve"> </w:t>
      </w:r>
      <w:proofErr w:type="spellStart"/>
      <w:r w:rsidRPr="00C57766">
        <w:rPr>
          <w:rFonts w:cs="Times New Roman"/>
          <w:w w:val="105"/>
          <w:sz w:val="22"/>
          <w:szCs w:val="22"/>
          <w:lang w:val="hr-HR"/>
        </w:rPr>
        <w:t>zacijevljenja</w:t>
      </w:r>
      <w:proofErr w:type="spellEnd"/>
      <w:r w:rsidRPr="00C57766">
        <w:rPr>
          <w:rFonts w:cs="Times New Roman"/>
          <w:w w:val="105"/>
          <w:sz w:val="22"/>
          <w:szCs w:val="22"/>
          <w:lang w:val="hr-HR"/>
        </w:rPr>
        <w:t xml:space="preserve"> uličnih kanala, popravak i postavljanje nadzemnih hidranata na vodovodnoj mreži, čišćenje i pročišćavanje cijevi i slivnika kanalizacije.</w:t>
      </w:r>
    </w:p>
    <w:p w14:paraId="22B1800A" w14:textId="77777777" w:rsidR="00A036E2" w:rsidRPr="00C57766" w:rsidRDefault="00A036E2" w:rsidP="00A036E2">
      <w:pPr>
        <w:pStyle w:val="Tijeloteksta"/>
        <w:spacing w:before="2" w:line="249" w:lineRule="auto"/>
        <w:ind w:left="0" w:right="154"/>
        <w:jc w:val="both"/>
        <w:rPr>
          <w:rFonts w:cs="Times New Roman"/>
          <w:sz w:val="22"/>
          <w:szCs w:val="22"/>
          <w:lang w:val="hr-HR"/>
        </w:rPr>
      </w:pPr>
      <w:r w:rsidRPr="00C57766">
        <w:rPr>
          <w:rFonts w:cs="Times New Roman"/>
          <w:sz w:val="22"/>
          <w:szCs w:val="22"/>
          <w:lang w:val="hr-HR"/>
        </w:rPr>
        <w:t>Ovim</w:t>
      </w:r>
      <w:r w:rsidRPr="00C57766">
        <w:rPr>
          <w:rFonts w:cs="Times New Roman"/>
          <w:spacing w:val="3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radnjama</w:t>
      </w:r>
      <w:r w:rsidRPr="00C57766">
        <w:rPr>
          <w:rFonts w:cs="Times New Roman"/>
          <w:spacing w:val="12"/>
          <w:sz w:val="22"/>
          <w:szCs w:val="22"/>
          <w:lang w:val="hr-HR"/>
        </w:rPr>
        <w:t xml:space="preserve"> povećava se funkcionalnost i sustava za gašenje požara-vanjska hidrantska mreža i </w:t>
      </w:r>
      <w:r w:rsidRPr="00C57766">
        <w:rPr>
          <w:rFonts w:cs="Times New Roman"/>
          <w:sz w:val="22"/>
          <w:szCs w:val="22"/>
          <w:lang w:val="hr-HR"/>
        </w:rPr>
        <w:t>poboljšava</w:t>
      </w:r>
      <w:r w:rsidRPr="00C57766">
        <w:rPr>
          <w:rFonts w:cs="Times New Roman"/>
          <w:spacing w:val="31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se</w:t>
      </w:r>
      <w:r w:rsidRPr="00C57766">
        <w:rPr>
          <w:rFonts w:cs="Times New Roman"/>
          <w:spacing w:val="46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protočnost</w:t>
      </w:r>
      <w:r w:rsidRPr="00C57766">
        <w:rPr>
          <w:rFonts w:cs="Times New Roman"/>
          <w:w w:val="103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oborinskih</w:t>
      </w:r>
      <w:r w:rsidRPr="00C57766">
        <w:rPr>
          <w:rFonts w:cs="Times New Roman"/>
          <w:spacing w:val="47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voda</w:t>
      </w:r>
      <w:r w:rsidRPr="00C57766">
        <w:rPr>
          <w:rFonts w:cs="Times New Roman"/>
          <w:spacing w:val="49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u</w:t>
      </w:r>
      <w:r w:rsidRPr="00C57766">
        <w:rPr>
          <w:rFonts w:cs="Times New Roman"/>
          <w:spacing w:val="55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kanalima</w:t>
      </w:r>
      <w:r w:rsidRPr="00C57766">
        <w:rPr>
          <w:rFonts w:cs="Times New Roman"/>
          <w:spacing w:val="8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što</w:t>
      </w:r>
      <w:r w:rsidRPr="00C57766">
        <w:rPr>
          <w:rFonts w:cs="Times New Roman"/>
          <w:spacing w:val="11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je</w:t>
      </w:r>
      <w:r w:rsidRPr="00C57766">
        <w:rPr>
          <w:rFonts w:cs="Times New Roman"/>
          <w:spacing w:val="2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posebno</w:t>
      </w:r>
      <w:r w:rsidRPr="00C57766">
        <w:rPr>
          <w:rFonts w:cs="Times New Roman"/>
          <w:spacing w:val="56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važno</w:t>
      </w:r>
      <w:r w:rsidRPr="00C57766">
        <w:rPr>
          <w:rFonts w:cs="Times New Roman"/>
          <w:spacing w:val="2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za</w:t>
      </w:r>
      <w:r w:rsidRPr="00C57766">
        <w:rPr>
          <w:rFonts w:cs="Times New Roman"/>
          <w:spacing w:val="37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kanale</w:t>
      </w:r>
      <w:r w:rsidRPr="00C57766">
        <w:rPr>
          <w:rFonts w:cs="Times New Roman"/>
          <w:spacing w:val="57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uz</w:t>
      </w:r>
      <w:r w:rsidRPr="00C57766">
        <w:rPr>
          <w:rFonts w:cs="Times New Roman"/>
          <w:spacing w:val="41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prometnice</w:t>
      </w:r>
      <w:r w:rsidRPr="00C57766">
        <w:rPr>
          <w:rFonts w:cs="Times New Roman"/>
          <w:spacing w:val="50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jer</w:t>
      </w:r>
      <w:r w:rsidRPr="00C57766">
        <w:rPr>
          <w:rFonts w:cs="Times New Roman"/>
          <w:spacing w:val="22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se</w:t>
      </w:r>
      <w:r w:rsidRPr="00C57766">
        <w:rPr>
          <w:rFonts w:cs="Times New Roman"/>
          <w:spacing w:val="46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sprječava</w:t>
      </w:r>
      <w:r w:rsidRPr="00C57766">
        <w:rPr>
          <w:rFonts w:cs="Times New Roman"/>
          <w:w w:val="104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izlijevanje</w:t>
      </w:r>
      <w:r w:rsidRPr="00C57766">
        <w:rPr>
          <w:rFonts w:cs="Times New Roman"/>
          <w:spacing w:val="26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voda</w:t>
      </w:r>
      <w:r w:rsidRPr="00C57766">
        <w:rPr>
          <w:rFonts w:cs="Times New Roman"/>
          <w:spacing w:val="18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na</w:t>
      </w:r>
      <w:r w:rsidRPr="00C57766">
        <w:rPr>
          <w:rFonts w:cs="Times New Roman"/>
          <w:spacing w:val="19"/>
          <w:sz w:val="22"/>
          <w:szCs w:val="22"/>
          <w:lang w:val="hr-HR"/>
        </w:rPr>
        <w:t xml:space="preserve"> </w:t>
      </w:r>
      <w:r w:rsidRPr="00C57766">
        <w:rPr>
          <w:rFonts w:cs="Times New Roman"/>
          <w:sz w:val="22"/>
          <w:szCs w:val="22"/>
          <w:lang w:val="hr-HR"/>
        </w:rPr>
        <w:t>kolnik.</w:t>
      </w:r>
    </w:p>
    <w:p w14:paraId="0E89C7CB" w14:textId="77777777" w:rsidR="00A036E2" w:rsidRDefault="00A036E2" w:rsidP="00A036E2">
      <w:pPr>
        <w:pStyle w:val="Tijeloteksta"/>
        <w:ind w:left="720"/>
        <w:jc w:val="both"/>
        <w:rPr>
          <w:rFonts w:cs="Times New Roman"/>
          <w:sz w:val="22"/>
          <w:szCs w:val="22"/>
          <w:lang w:val="hr-HR"/>
        </w:rPr>
      </w:pPr>
    </w:p>
    <w:p w14:paraId="3C765BFF" w14:textId="77777777" w:rsidR="00C10062" w:rsidRDefault="00C10062" w:rsidP="00A036E2">
      <w:pPr>
        <w:pStyle w:val="Tijeloteksta"/>
        <w:ind w:left="720"/>
        <w:jc w:val="both"/>
        <w:rPr>
          <w:rFonts w:cs="Times New Roman"/>
          <w:sz w:val="22"/>
          <w:szCs w:val="22"/>
          <w:lang w:val="hr-HR"/>
        </w:rPr>
      </w:pPr>
    </w:p>
    <w:p w14:paraId="4E37135D" w14:textId="77777777" w:rsidR="00C10062" w:rsidRDefault="00C10062" w:rsidP="00A036E2">
      <w:pPr>
        <w:pStyle w:val="Tijeloteksta"/>
        <w:ind w:left="720"/>
        <w:jc w:val="both"/>
        <w:rPr>
          <w:rFonts w:cs="Times New Roman"/>
          <w:sz w:val="22"/>
          <w:szCs w:val="22"/>
          <w:lang w:val="hr-HR"/>
        </w:rPr>
      </w:pPr>
    </w:p>
    <w:p w14:paraId="3044F5E8" w14:textId="77777777" w:rsidR="00C10062" w:rsidRDefault="00C10062" w:rsidP="00A036E2">
      <w:pPr>
        <w:pStyle w:val="Tijeloteksta"/>
        <w:ind w:left="720"/>
        <w:jc w:val="both"/>
        <w:rPr>
          <w:rFonts w:cs="Times New Roman"/>
          <w:sz w:val="22"/>
          <w:szCs w:val="22"/>
          <w:lang w:val="hr-HR"/>
        </w:rPr>
      </w:pPr>
    </w:p>
    <w:p w14:paraId="240B7A23" w14:textId="77777777" w:rsidR="00C10062" w:rsidRPr="00C57766" w:rsidRDefault="00C10062" w:rsidP="00A036E2">
      <w:pPr>
        <w:pStyle w:val="Tijeloteksta"/>
        <w:ind w:left="720"/>
        <w:jc w:val="both"/>
        <w:rPr>
          <w:rFonts w:cs="Times New Roman"/>
          <w:sz w:val="22"/>
          <w:szCs w:val="22"/>
          <w:lang w:val="hr-HR"/>
        </w:rPr>
      </w:pPr>
    </w:p>
    <w:p w14:paraId="56C26726" w14:textId="77777777" w:rsidR="00A036E2" w:rsidRPr="00C57766" w:rsidRDefault="00A036E2" w:rsidP="00A036E2">
      <w:pPr>
        <w:pStyle w:val="Odlomakpopisa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  <w:r w:rsidRPr="00C57766">
        <w:rPr>
          <w:rFonts w:ascii="Times New Roman" w:hAnsi="Times New Roman"/>
          <w:b/>
          <w:u w:val="single"/>
          <w:lang w:val="hr-HR"/>
        </w:rPr>
        <w:lastRenderedPageBreak/>
        <w:t>OBRAZLOŽENJE AKTIVNOSTI</w:t>
      </w:r>
    </w:p>
    <w:p w14:paraId="7AFC03AE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Times New Roman" w:hAnsi="Times New Roman"/>
          <w:b/>
          <w:i/>
          <w:lang w:val="hr-HR"/>
        </w:rPr>
      </w:pPr>
      <w:r w:rsidRPr="00C57766">
        <w:rPr>
          <w:rFonts w:ascii="Times New Roman" w:hAnsi="Times New Roman"/>
          <w:b/>
          <w:i/>
          <w:color w:val="212121"/>
          <w:lang w:val="hr-HR"/>
        </w:rPr>
        <w:t>A</w:t>
      </w:r>
      <w:r w:rsidRPr="00C57766">
        <w:rPr>
          <w:rFonts w:ascii="Times New Roman" w:hAnsi="Times New Roman"/>
          <w:b/>
          <w:i/>
          <w:color w:val="212121"/>
          <w:spacing w:val="-46"/>
          <w:lang w:val="hr-HR"/>
        </w:rPr>
        <w:t xml:space="preserve"> </w:t>
      </w:r>
      <w:r w:rsidRPr="00C57766">
        <w:rPr>
          <w:rFonts w:ascii="Times New Roman" w:hAnsi="Times New Roman"/>
          <w:b/>
          <w:i/>
          <w:color w:val="212121"/>
          <w:lang w:val="hr-HR"/>
        </w:rPr>
        <w:t>252105</w:t>
      </w:r>
      <w:r w:rsidRPr="00C57766">
        <w:rPr>
          <w:rFonts w:ascii="Times New Roman" w:hAnsi="Times New Roman"/>
          <w:b/>
          <w:i/>
          <w:color w:val="212121"/>
          <w:spacing w:val="-17"/>
          <w:lang w:val="hr-HR"/>
        </w:rPr>
        <w:t xml:space="preserve"> Održavanje nerazvrstanih cesta</w:t>
      </w:r>
    </w:p>
    <w:tbl>
      <w:tblPr>
        <w:tblStyle w:val="Reetkatablice"/>
        <w:tblpPr w:leftFromText="180" w:rightFromText="180" w:vertAnchor="text" w:horzAnchor="margin" w:tblpXSpec="center" w:tblpY="143"/>
        <w:tblW w:w="7938" w:type="dxa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992"/>
      </w:tblGrid>
      <w:tr w:rsidR="00A036E2" w:rsidRPr="00C57766" w14:paraId="281D5967" w14:textId="77777777" w:rsidTr="00B274AB">
        <w:trPr>
          <w:trHeight w:val="517"/>
        </w:trPr>
        <w:tc>
          <w:tcPr>
            <w:tcW w:w="3544" w:type="dxa"/>
            <w:shd w:val="clear" w:color="auto" w:fill="E7E6E6" w:themeFill="background2"/>
          </w:tcPr>
          <w:p w14:paraId="3126131D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1CB7FE67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59A7781A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01" w:type="dxa"/>
            <w:shd w:val="clear" w:color="auto" w:fill="E7E6E6" w:themeFill="background2"/>
          </w:tcPr>
          <w:p w14:paraId="08B7709D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Ostvareno </w:t>
            </w:r>
          </w:p>
          <w:p w14:paraId="0067F17C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992" w:type="dxa"/>
            <w:shd w:val="clear" w:color="auto" w:fill="E7E6E6" w:themeFill="background2"/>
          </w:tcPr>
          <w:p w14:paraId="2EA7C93C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75DFDC8F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6EE14990" w14:textId="77777777" w:rsidTr="00B274AB">
        <w:trPr>
          <w:trHeight w:val="517"/>
        </w:trPr>
        <w:tc>
          <w:tcPr>
            <w:tcW w:w="3544" w:type="dxa"/>
          </w:tcPr>
          <w:p w14:paraId="08FB9D36" w14:textId="77777777" w:rsidR="00A036E2" w:rsidRPr="00C57766" w:rsidRDefault="00A036E2" w:rsidP="00B274A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Aktivnost A252105 Održavanje nerazvrstanih cesta</w:t>
            </w:r>
          </w:p>
        </w:tc>
        <w:tc>
          <w:tcPr>
            <w:tcW w:w="1701" w:type="dxa"/>
            <w:vAlign w:val="center"/>
          </w:tcPr>
          <w:p w14:paraId="37CADD76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160.000,00</w:t>
            </w:r>
          </w:p>
        </w:tc>
        <w:tc>
          <w:tcPr>
            <w:tcW w:w="1701" w:type="dxa"/>
            <w:vAlign w:val="center"/>
          </w:tcPr>
          <w:p w14:paraId="7C9EBE39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155.266,63</w:t>
            </w:r>
          </w:p>
        </w:tc>
        <w:tc>
          <w:tcPr>
            <w:tcW w:w="992" w:type="dxa"/>
            <w:vAlign w:val="center"/>
          </w:tcPr>
          <w:p w14:paraId="70F4800C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97,04</w:t>
            </w:r>
          </w:p>
        </w:tc>
      </w:tr>
    </w:tbl>
    <w:p w14:paraId="53D0073B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6EB24E41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4970FC10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0E82D3BF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4C02095F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6AD58CB7" w14:textId="77777777" w:rsidR="00C10062" w:rsidRDefault="00C1006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052E6A31" w14:textId="67596070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b/>
          <w:w w:val="110"/>
          <w:sz w:val="22"/>
          <w:szCs w:val="22"/>
          <w:lang w:val="hr-HR"/>
        </w:rPr>
        <w:t>Opis</w:t>
      </w:r>
      <w:r w:rsidRPr="00C57766">
        <w:rPr>
          <w:rFonts w:cs="Times New Roman"/>
          <w:b/>
          <w:spacing w:val="-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10"/>
          <w:sz w:val="22"/>
          <w:szCs w:val="22"/>
          <w:lang w:val="hr-HR"/>
        </w:rPr>
        <w:t>aktivnosti</w:t>
      </w:r>
    </w:p>
    <w:p w14:paraId="60AC83C2" w14:textId="77777777" w:rsidR="00A036E2" w:rsidRPr="00C57766" w:rsidRDefault="00A036E2" w:rsidP="00A036E2">
      <w:pPr>
        <w:pStyle w:val="Tijeloteksta"/>
        <w:spacing w:before="9" w:line="250" w:lineRule="auto"/>
        <w:ind w:left="0" w:right="188"/>
        <w:jc w:val="both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w w:val="105"/>
          <w:sz w:val="22"/>
          <w:szCs w:val="22"/>
          <w:lang w:val="hr-HR"/>
        </w:rPr>
        <w:t>Aktivnost</w:t>
      </w:r>
      <w:r w:rsidRPr="00C57766">
        <w:rPr>
          <w:rFonts w:cs="Times New Roman"/>
          <w:spacing w:val="17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sadrži</w:t>
      </w:r>
      <w:r w:rsidRPr="00C57766">
        <w:rPr>
          <w:rFonts w:cs="Times New Roman"/>
          <w:spacing w:val="-5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poslove održavanja nerazvrstanih cesta na području Grada, održavanja asfaltnih kolnika (zatvaranje udarnih rupa, izrada oznaka na kolnicima, održavanje opreme ceste), zimsko održavanje cesta, nogostupa, trgova i parkirališta koja nisu pod naplatom</w:t>
      </w:r>
      <w:r w:rsidRPr="00C57766">
        <w:rPr>
          <w:rFonts w:cs="Times New Roman"/>
          <w:sz w:val="22"/>
          <w:szCs w:val="22"/>
          <w:lang w:val="hr-HR"/>
        </w:rPr>
        <w:t>.</w:t>
      </w:r>
    </w:p>
    <w:p w14:paraId="55479EE3" w14:textId="77777777" w:rsidR="00A036E2" w:rsidRPr="00C57766" w:rsidRDefault="00A036E2" w:rsidP="00A036E2">
      <w:pPr>
        <w:pStyle w:val="Bezproreda"/>
        <w:spacing w:before="120"/>
        <w:ind w:left="720"/>
        <w:rPr>
          <w:rFonts w:ascii="Times New Roman" w:hAnsi="Times New Roman"/>
          <w:w w:val="105"/>
          <w:lang w:val="hr-HR"/>
        </w:rPr>
      </w:pPr>
      <w:r w:rsidRPr="00C57766">
        <w:rPr>
          <w:rFonts w:ascii="Times New Roman" w:hAnsi="Times New Roman"/>
          <w:b/>
          <w:w w:val="105"/>
          <w:lang w:val="hr-HR"/>
        </w:rPr>
        <w:t>Zakonske</w:t>
      </w:r>
      <w:r w:rsidRPr="00C57766">
        <w:rPr>
          <w:rFonts w:ascii="Times New Roman" w:hAnsi="Times New Roman"/>
          <w:b/>
          <w:spacing w:val="50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i</w:t>
      </w:r>
      <w:r w:rsidRPr="00C57766">
        <w:rPr>
          <w:rFonts w:ascii="Times New Roman" w:hAnsi="Times New Roman"/>
          <w:b/>
          <w:spacing w:val="24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druge</w:t>
      </w:r>
      <w:r w:rsidRPr="00C57766">
        <w:rPr>
          <w:rFonts w:ascii="Times New Roman" w:hAnsi="Times New Roman"/>
          <w:b/>
          <w:spacing w:val="26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pravne</w:t>
      </w:r>
      <w:r w:rsidRPr="00C57766">
        <w:rPr>
          <w:rFonts w:ascii="Times New Roman" w:hAnsi="Times New Roman"/>
          <w:b/>
          <w:spacing w:val="48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osnove</w:t>
      </w:r>
      <w:r w:rsidRPr="00C57766">
        <w:rPr>
          <w:rFonts w:ascii="Times New Roman" w:hAnsi="Times New Roman"/>
          <w:w w:val="104"/>
          <w:lang w:val="hr-HR"/>
        </w:rPr>
        <w:t xml:space="preserve"> </w:t>
      </w:r>
    </w:p>
    <w:p w14:paraId="37A75C82" w14:textId="77777777" w:rsidR="00A036E2" w:rsidRPr="00C57766" w:rsidRDefault="00A036E2" w:rsidP="00A036E2">
      <w:pPr>
        <w:pStyle w:val="Bezproreda"/>
        <w:rPr>
          <w:rFonts w:ascii="Times New Roman" w:hAnsi="Times New Roman"/>
          <w:w w:val="105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Zakon</w:t>
      </w:r>
      <w:r w:rsidRPr="00C57766">
        <w:rPr>
          <w:rFonts w:ascii="Times New Roman" w:hAnsi="Times New Roman"/>
          <w:spacing w:val="-28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o</w:t>
      </w:r>
      <w:r w:rsidRPr="00C57766">
        <w:rPr>
          <w:rFonts w:ascii="Times New Roman" w:hAnsi="Times New Roman"/>
          <w:spacing w:val="-35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komunalnom</w:t>
      </w:r>
      <w:r w:rsidRPr="00C57766">
        <w:rPr>
          <w:rFonts w:ascii="Times New Roman" w:hAnsi="Times New Roman"/>
          <w:spacing w:val="-16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gospodarstvu</w:t>
      </w:r>
    </w:p>
    <w:p w14:paraId="2A94AC3D" w14:textId="77777777" w:rsidR="00A036E2" w:rsidRPr="00C57766" w:rsidRDefault="00A036E2" w:rsidP="00A036E2">
      <w:pPr>
        <w:pStyle w:val="Bezproreda"/>
        <w:rPr>
          <w:rFonts w:ascii="Times New Roman" w:hAnsi="Times New Roman"/>
          <w:w w:val="105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Zakon o cestama</w:t>
      </w:r>
    </w:p>
    <w:p w14:paraId="24A05ECD" w14:textId="77777777" w:rsidR="00A036E2" w:rsidRPr="00C57766" w:rsidRDefault="00A036E2" w:rsidP="00A036E2">
      <w:pPr>
        <w:pStyle w:val="Bezproreda"/>
        <w:rPr>
          <w:rFonts w:ascii="Times New Roman" w:hAnsi="Times New Roman"/>
          <w:w w:val="105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Zakon o sigurnosti prometa na cestama</w:t>
      </w:r>
    </w:p>
    <w:p w14:paraId="3761B29E" w14:textId="77777777" w:rsidR="00A036E2" w:rsidRPr="00C57766" w:rsidRDefault="00A036E2" w:rsidP="00A036E2">
      <w:pPr>
        <w:pStyle w:val="Bezproreda"/>
        <w:rPr>
          <w:rFonts w:ascii="Times New Roman" w:hAnsi="Times New Roman"/>
          <w:spacing w:val="1"/>
          <w:w w:val="105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Program</w:t>
      </w:r>
      <w:r w:rsidRPr="00C57766">
        <w:rPr>
          <w:rFonts w:ascii="Times New Roman" w:hAnsi="Times New Roman"/>
          <w:spacing w:val="-10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održavanja</w:t>
      </w:r>
      <w:r w:rsidRPr="00C57766">
        <w:rPr>
          <w:rFonts w:ascii="Times New Roman" w:hAnsi="Times New Roman"/>
          <w:spacing w:val="-20"/>
          <w:w w:val="105"/>
          <w:lang w:val="hr-HR"/>
        </w:rPr>
        <w:t xml:space="preserve"> objekata i uređaja </w:t>
      </w:r>
      <w:r w:rsidRPr="00C57766">
        <w:rPr>
          <w:rFonts w:ascii="Times New Roman" w:hAnsi="Times New Roman"/>
          <w:w w:val="105"/>
          <w:lang w:val="hr-HR"/>
        </w:rPr>
        <w:t>komunalne</w:t>
      </w:r>
      <w:r w:rsidRPr="00C57766">
        <w:rPr>
          <w:rFonts w:ascii="Times New Roman" w:hAnsi="Times New Roman"/>
          <w:spacing w:val="-7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infrastrukture</w:t>
      </w:r>
      <w:r w:rsidRPr="00C57766">
        <w:rPr>
          <w:rFonts w:ascii="Times New Roman" w:hAnsi="Times New Roman"/>
          <w:spacing w:val="-9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 xml:space="preserve">za </w:t>
      </w:r>
      <w:r w:rsidRPr="00C57766">
        <w:rPr>
          <w:rFonts w:ascii="Times New Roman" w:hAnsi="Times New Roman"/>
          <w:spacing w:val="2"/>
          <w:w w:val="105"/>
          <w:lang w:val="hr-HR"/>
        </w:rPr>
        <w:t>2024</w:t>
      </w:r>
      <w:r w:rsidRPr="00C57766">
        <w:rPr>
          <w:rFonts w:ascii="Times New Roman" w:hAnsi="Times New Roman"/>
          <w:spacing w:val="1"/>
          <w:w w:val="105"/>
          <w:lang w:val="hr-HR"/>
        </w:rPr>
        <w:t>. godinu</w:t>
      </w:r>
    </w:p>
    <w:p w14:paraId="3A0E3090" w14:textId="77777777" w:rsidR="00A036E2" w:rsidRPr="00C57766" w:rsidRDefault="00A036E2" w:rsidP="00A036E2">
      <w:pPr>
        <w:pStyle w:val="Tijeloteksta"/>
        <w:spacing w:before="159"/>
        <w:ind w:left="720"/>
        <w:rPr>
          <w:rFonts w:cs="Times New Roman"/>
          <w:b/>
          <w:sz w:val="22"/>
          <w:szCs w:val="22"/>
          <w:lang w:val="hr-HR"/>
        </w:rPr>
      </w:pPr>
      <w:r w:rsidRPr="00C57766">
        <w:rPr>
          <w:rFonts w:cs="Times New Roman"/>
          <w:b/>
          <w:w w:val="110"/>
          <w:sz w:val="22"/>
          <w:szCs w:val="22"/>
          <w:lang w:val="hr-HR"/>
        </w:rPr>
        <w:t>Pokazatelji</w:t>
      </w:r>
      <w:r w:rsidRPr="00C57766">
        <w:rPr>
          <w:rFonts w:cs="Times New Roman"/>
          <w:b/>
          <w:spacing w:val="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10"/>
          <w:sz w:val="22"/>
          <w:szCs w:val="22"/>
          <w:lang w:val="hr-HR"/>
        </w:rPr>
        <w:t>učinka</w:t>
      </w:r>
    </w:p>
    <w:p w14:paraId="4D69E3FF" w14:textId="6EB59987" w:rsidR="00A036E2" w:rsidRPr="00C10062" w:rsidRDefault="00A036E2" w:rsidP="00A036E2">
      <w:pPr>
        <w:pStyle w:val="Naslov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0062">
        <w:rPr>
          <w:rFonts w:ascii="Times New Roman" w:hAnsi="Times New Roman" w:cs="Times New Roman"/>
          <w:color w:val="auto"/>
          <w:sz w:val="22"/>
          <w:szCs w:val="22"/>
        </w:rPr>
        <w:t xml:space="preserve">U promatranom razdoblju redovnim održavanjem asfaltnih kolnika na širem području grada, nabavka kućišta mjerača brzine u </w:t>
      </w:r>
      <w:r w:rsidR="00C1006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>lici baru</w:t>
      </w:r>
      <w:r w:rsidR="00C1006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proofErr w:type="spellStart"/>
      <w:r w:rsidRPr="00C10062">
        <w:rPr>
          <w:rFonts w:ascii="Times New Roman" w:hAnsi="Times New Roman" w:cs="Times New Roman"/>
          <w:color w:val="auto"/>
          <w:sz w:val="22"/>
          <w:szCs w:val="22"/>
        </w:rPr>
        <w:t>Trenka</w:t>
      </w:r>
      <w:proofErr w:type="spellEnd"/>
      <w:r w:rsidRPr="00C10062">
        <w:rPr>
          <w:rFonts w:ascii="Times New Roman" w:hAnsi="Times New Roman" w:cs="Times New Roman"/>
          <w:color w:val="auto"/>
          <w:sz w:val="22"/>
          <w:szCs w:val="22"/>
        </w:rPr>
        <w:t xml:space="preserve">, Ante Starčevića i Vinkovačkoj ulici, nabavka usporivača prometa u ulici Kratka, Petra Krešimira, IV i Melite </w:t>
      </w:r>
      <w:proofErr w:type="spellStart"/>
      <w:r w:rsidRPr="00C10062">
        <w:rPr>
          <w:rFonts w:ascii="Times New Roman" w:hAnsi="Times New Roman" w:cs="Times New Roman"/>
          <w:color w:val="auto"/>
          <w:sz w:val="22"/>
          <w:szCs w:val="22"/>
        </w:rPr>
        <w:t>Lorković</w:t>
      </w:r>
      <w:proofErr w:type="spellEnd"/>
      <w:r w:rsidRPr="00C10062">
        <w:rPr>
          <w:rFonts w:ascii="Times New Roman" w:hAnsi="Times New Roman" w:cs="Times New Roman"/>
          <w:color w:val="auto"/>
          <w:sz w:val="22"/>
          <w:szCs w:val="22"/>
        </w:rPr>
        <w:t>, zimskim održavanjem cesta, nogostupa i trgova</w:t>
      </w:r>
      <w:r w:rsidRPr="00C10062">
        <w:rPr>
          <w:rFonts w:ascii="Times New Roman" w:hAnsi="Times New Roman" w:cs="Times New Roman"/>
          <w:color w:val="auto"/>
          <w:spacing w:val="29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>bitno</w:t>
      </w:r>
      <w:r w:rsidRPr="00C10062">
        <w:rPr>
          <w:rFonts w:ascii="Times New Roman" w:hAnsi="Times New Roman" w:cs="Times New Roman"/>
          <w:color w:val="auto"/>
          <w:spacing w:val="34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>se</w:t>
      </w:r>
      <w:r w:rsidRPr="00C10062">
        <w:rPr>
          <w:rFonts w:ascii="Times New Roman" w:hAnsi="Times New Roman" w:cs="Times New Roman"/>
          <w:color w:val="auto"/>
          <w:spacing w:val="56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>povećava</w:t>
      </w:r>
      <w:r w:rsidRPr="00C10062">
        <w:rPr>
          <w:rFonts w:ascii="Times New Roman" w:hAnsi="Times New Roman" w:cs="Times New Roman"/>
          <w:color w:val="auto"/>
          <w:w w:val="101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>sigurnost</w:t>
      </w:r>
      <w:r w:rsidRPr="00C10062">
        <w:rPr>
          <w:rFonts w:ascii="Times New Roman" w:hAnsi="Times New Roman" w:cs="Times New Roman"/>
          <w:color w:val="auto"/>
          <w:spacing w:val="35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>svih</w:t>
      </w:r>
      <w:r w:rsidRPr="00C10062">
        <w:rPr>
          <w:rFonts w:ascii="Times New Roman" w:hAnsi="Times New Roman" w:cs="Times New Roman"/>
          <w:color w:val="auto"/>
          <w:spacing w:val="19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>sudionika</w:t>
      </w:r>
      <w:r w:rsidRPr="00C10062">
        <w:rPr>
          <w:rFonts w:ascii="Times New Roman" w:hAnsi="Times New Roman" w:cs="Times New Roman"/>
          <w:color w:val="auto"/>
          <w:spacing w:val="21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>u prometu</w:t>
      </w:r>
      <w:r w:rsidRPr="00C10062">
        <w:rPr>
          <w:rFonts w:ascii="Times New Roman" w:hAnsi="Times New Roman" w:cs="Times New Roman"/>
          <w:color w:val="auto"/>
          <w:spacing w:val="43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C10062">
        <w:rPr>
          <w:rFonts w:ascii="Times New Roman" w:hAnsi="Times New Roman" w:cs="Times New Roman"/>
          <w:color w:val="auto"/>
          <w:spacing w:val="7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>poboljšava</w:t>
      </w:r>
      <w:r w:rsidRPr="00C10062">
        <w:rPr>
          <w:rFonts w:ascii="Times New Roman" w:hAnsi="Times New Roman" w:cs="Times New Roman"/>
          <w:color w:val="auto"/>
          <w:spacing w:val="38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>kvaliteta</w:t>
      </w:r>
      <w:r w:rsidRPr="00C10062">
        <w:rPr>
          <w:rFonts w:ascii="Times New Roman" w:hAnsi="Times New Roman" w:cs="Times New Roman"/>
          <w:color w:val="auto"/>
          <w:spacing w:val="28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>korištenja</w:t>
      </w:r>
      <w:r w:rsidRPr="00C10062">
        <w:rPr>
          <w:rFonts w:ascii="Times New Roman" w:hAnsi="Times New Roman" w:cs="Times New Roman"/>
          <w:color w:val="auto"/>
          <w:spacing w:val="29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>prometne</w:t>
      </w:r>
      <w:r w:rsidRPr="00C10062">
        <w:rPr>
          <w:rFonts w:ascii="Times New Roman" w:hAnsi="Times New Roman" w:cs="Times New Roman"/>
          <w:color w:val="auto"/>
          <w:spacing w:val="37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>infrastrukture,</w:t>
      </w:r>
      <w:r w:rsidRPr="00C10062">
        <w:rPr>
          <w:rFonts w:ascii="Times New Roman" w:hAnsi="Times New Roman" w:cs="Times New Roman"/>
          <w:color w:val="auto"/>
          <w:spacing w:val="49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>a u</w:t>
      </w:r>
      <w:r w:rsidRPr="00C10062">
        <w:rPr>
          <w:rFonts w:ascii="Times New Roman" w:hAnsi="Times New Roman" w:cs="Times New Roman"/>
          <w:color w:val="auto"/>
          <w:spacing w:val="31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>zimskim</w:t>
      </w:r>
      <w:r w:rsidRPr="00C10062">
        <w:rPr>
          <w:rFonts w:ascii="Times New Roman" w:hAnsi="Times New Roman" w:cs="Times New Roman"/>
          <w:color w:val="auto"/>
          <w:spacing w:val="34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>uvjetima</w:t>
      </w:r>
      <w:r w:rsidRPr="00C10062">
        <w:rPr>
          <w:rFonts w:ascii="Times New Roman" w:hAnsi="Times New Roman" w:cs="Times New Roman"/>
          <w:color w:val="auto"/>
          <w:spacing w:val="20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>poboljšava</w:t>
      </w:r>
      <w:r w:rsidRPr="00C10062">
        <w:rPr>
          <w:rFonts w:ascii="Times New Roman" w:hAnsi="Times New Roman" w:cs="Times New Roman"/>
          <w:color w:val="auto"/>
          <w:spacing w:val="43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>se</w:t>
      </w:r>
      <w:r w:rsidRPr="00C10062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>protočnost</w:t>
      </w:r>
      <w:r w:rsidRPr="00C10062">
        <w:rPr>
          <w:rFonts w:ascii="Times New Roman" w:hAnsi="Times New Roman" w:cs="Times New Roman"/>
          <w:color w:val="auto"/>
          <w:spacing w:val="33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color w:val="auto"/>
          <w:sz w:val="22"/>
          <w:szCs w:val="22"/>
        </w:rPr>
        <w:t xml:space="preserve">prometnica, </w:t>
      </w:r>
    </w:p>
    <w:p w14:paraId="725C85C0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lang w:val="hr-HR"/>
        </w:rPr>
      </w:pPr>
    </w:p>
    <w:p w14:paraId="628407F7" w14:textId="77777777" w:rsidR="00A036E2" w:rsidRPr="00C57766" w:rsidRDefault="00A036E2" w:rsidP="00A036E2">
      <w:pPr>
        <w:pStyle w:val="Odlomakpopisa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  <w:r w:rsidRPr="00C57766">
        <w:rPr>
          <w:rFonts w:ascii="Times New Roman" w:hAnsi="Times New Roman"/>
          <w:b/>
          <w:u w:val="single"/>
          <w:lang w:val="hr-HR"/>
        </w:rPr>
        <w:t>OBRAZLOŽENJE AKTIVNOSTI</w:t>
      </w:r>
    </w:p>
    <w:p w14:paraId="7E327A40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Times New Roman" w:hAnsi="Times New Roman"/>
          <w:b/>
          <w:i/>
          <w:lang w:val="hr-HR"/>
        </w:rPr>
      </w:pPr>
      <w:r w:rsidRPr="00C57766">
        <w:rPr>
          <w:rFonts w:ascii="Times New Roman" w:hAnsi="Times New Roman"/>
          <w:b/>
          <w:i/>
          <w:color w:val="212121"/>
          <w:lang w:val="hr-HR"/>
        </w:rPr>
        <w:t>A</w:t>
      </w:r>
      <w:r w:rsidRPr="00C57766">
        <w:rPr>
          <w:rFonts w:ascii="Times New Roman" w:hAnsi="Times New Roman"/>
          <w:b/>
          <w:i/>
          <w:color w:val="212121"/>
          <w:spacing w:val="-46"/>
          <w:lang w:val="hr-HR"/>
        </w:rPr>
        <w:t xml:space="preserve"> </w:t>
      </w:r>
      <w:r w:rsidRPr="00C57766">
        <w:rPr>
          <w:rFonts w:ascii="Times New Roman" w:hAnsi="Times New Roman"/>
          <w:b/>
          <w:i/>
          <w:color w:val="212121"/>
          <w:lang w:val="hr-HR"/>
        </w:rPr>
        <w:t>252106</w:t>
      </w:r>
      <w:r w:rsidRPr="00C57766">
        <w:rPr>
          <w:rFonts w:ascii="Times New Roman" w:hAnsi="Times New Roman"/>
          <w:b/>
          <w:i/>
          <w:color w:val="212121"/>
          <w:spacing w:val="-17"/>
          <w:lang w:val="hr-HR"/>
        </w:rPr>
        <w:t xml:space="preserve"> Održavanje groblja</w:t>
      </w:r>
    </w:p>
    <w:tbl>
      <w:tblPr>
        <w:tblStyle w:val="Reetkatablice"/>
        <w:tblpPr w:leftFromText="180" w:rightFromText="180" w:vertAnchor="text" w:horzAnchor="margin" w:tblpXSpec="center" w:tblpY="143"/>
        <w:tblW w:w="7791" w:type="dxa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992"/>
      </w:tblGrid>
      <w:tr w:rsidR="00A036E2" w:rsidRPr="00C57766" w14:paraId="7F35BDA2" w14:textId="77777777" w:rsidTr="00B274AB">
        <w:trPr>
          <w:trHeight w:val="517"/>
        </w:trPr>
        <w:tc>
          <w:tcPr>
            <w:tcW w:w="3397" w:type="dxa"/>
            <w:shd w:val="clear" w:color="auto" w:fill="E7E6E6" w:themeFill="background2"/>
          </w:tcPr>
          <w:p w14:paraId="7188DC30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2A740FDB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4191061F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01" w:type="dxa"/>
            <w:shd w:val="clear" w:color="auto" w:fill="E7E6E6" w:themeFill="background2"/>
          </w:tcPr>
          <w:p w14:paraId="73A4AAA0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0F32B463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992" w:type="dxa"/>
            <w:shd w:val="clear" w:color="auto" w:fill="E7E6E6" w:themeFill="background2"/>
          </w:tcPr>
          <w:p w14:paraId="273F01F9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373B764A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2C3F3C16" w14:textId="77777777" w:rsidTr="00B274AB">
        <w:trPr>
          <w:trHeight w:val="517"/>
        </w:trPr>
        <w:tc>
          <w:tcPr>
            <w:tcW w:w="3397" w:type="dxa"/>
          </w:tcPr>
          <w:p w14:paraId="4BB8FE5D" w14:textId="77777777" w:rsidR="00A036E2" w:rsidRPr="00C57766" w:rsidRDefault="00A036E2" w:rsidP="00B274A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Aktivnost A252106 Održavanje groblja</w:t>
            </w:r>
          </w:p>
        </w:tc>
        <w:tc>
          <w:tcPr>
            <w:tcW w:w="1701" w:type="dxa"/>
            <w:vAlign w:val="center"/>
          </w:tcPr>
          <w:p w14:paraId="13032236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670,00</w:t>
            </w:r>
          </w:p>
        </w:tc>
        <w:tc>
          <w:tcPr>
            <w:tcW w:w="1701" w:type="dxa"/>
            <w:vAlign w:val="center"/>
          </w:tcPr>
          <w:p w14:paraId="7A441EB9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670,00</w:t>
            </w:r>
          </w:p>
        </w:tc>
        <w:tc>
          <w:tcPr>
            <w:tcW w:w="992" w:type="dxa"/>
            <w:vAlign w:val="center"/>
          </w:tcPr>
          <w:p w14:paraId="225B8663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100,00</w:t>
            </w:r>
          </w:p>
        </w:tc>
      </w:tr>
    </w:tbl>
    <w:p w14:paraId="10F0F3B5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06C226D2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61580561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08D331D5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292B78D2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0A43F4E9" w14:textId="77777777" w:rsidR="00C10062" w:rsidRDefault="00C1006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03C6CBDC" w14:textId="47CFCEF9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b/>
          <w:w w:val="110"/>
          <w:sz w:val="22"/>
          <w:szCs w:val="22"/>
          <w:lang w:val="hr-HR"/>
        </w:rPr>
        <w:t>Opis</w:t>
      </w:r>
      <w:r w:rsidRPr="00C57766">
        <w:rPr>
          <w:rFonts w:cs="Times New Roman"/>
          <w:b/>
          <w:spacing w:val="-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10"/>
          <w:sz w:val="22"/>
          <w:szCs w:val="22"/>
          <w:lang w:val="hr-HR"/>
        </w:rPr>
        <w:t>aktivnosti</w:t>
      </w:r>
    </w:p>
    <w:p w14:paraId="7C8779E8" w14:textId="77777777" w:rsidR="00A036E2" w:rsidRPr="00C57766" w:rsidRDefault="00A036E2" w:rsidP="00A036E2">
      <w:pPr>
        <w:pStyle w:val="Tijeloteksta"/>
        <w:spacing w:before="9" w:line="250" w:lineRule="auto"/>
        <w:ind w:left="0" w:right="188"/>
        <w:jc w:val="both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w w:val="105"/>
          <w:sz w:val="22"/>
          <w:szCs w:val="22"/>
          <w:lang w:val="hr-HR"/>
        </w:rPr>
        <w:t>Aktivnost</w:t>
      </w:r>
      <w:r w:rsidRPr="00C57766">
        <w:rPr>
          <w:rFonts w:cs="Times New Roman"/>
          <w:spacing w:val="17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sadrži</w:t>
      </w:r>
      <w:r w:rsidRPr="00C57766">
        <w:rPr>
          <w:rFonts w:cs="Times New Roman"/>
          <w:spacing w:val="-5"/>
          <w:w w:val="105"/>
          <w:sz w:val="22"/>
          <w:szCs w:val="22"/>
          <w:lang w:val="hr-HR"/>
        </w:rPr>
        <w:t xml:space="preserve"> </w:t>
      </w:r>
      <w:r w:rsidRPr="00C57766">
        <w:rPr>
          <w:rFonts w:cs="Times New Roman"/>
          <w:w w:val="105"/>
          <w:sz w:val="22"/>
          <w:szCs w:val="22"/>
          <w:lang w:val="hr-HR"/>
        </w:rPr>
        <w:t>uređenje zaštićenih grobova i plaćanje naknade za održavanje grobova poginulih u Domovinskom ratu.</w:t>
      </w:r>
    </w:p>
    <w:p w14:paraId="745CA1F4" w14:textId="77777777" w:rsidR="00A036E2" w:rsidRPr="00C57766" w:rsidRDefault="00A036E2" w:rsidP="00A036E2">
      <w:pPr>
        <w:pStyle w:val="Tijeloteksta"/>
        <w:spacing w:before="9" w:line="250" w:lineRule="auto"/>
        <w:ind w:left="0" w:right="188"/>
        <w:jc w:val="both"/>
        <w:rPr>
          <w:rFonts w:cs="Times New Roman"/>
          <w:sz w:val="22"/>
          <w:szCs w:val="22"/>
          <w:lang w:val="hr-HR"/>
        </w:rPr>
      </w:pPr>
    </w:p>
    <w:p w14:paraId="20BE0467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w w:val="105"/>
          <w:lang w:val="hr-HR"/>
        </w:rPr>
      </w:pPr>
      <w:r w:rsidRPr="00C57766">
        <w:rPr>
          <w:rFonts w:ascii="Times New Roman" w:hAnsi="Times New Roman"/>
          <w:b/>
          <w:w w:val="105"/>
          <w:lang w:val="hr-HR"/>
        </w:rPr>
        <w:t>Zakonske</w:t>
      </w:r>
      <w:r w:rsidRPr="00C57766">
        <w:rPr>
          <w:rFonts w:ascii="Times New Roman" w:hAnsi="Times New Roman"/>
          <w:b/>
          <w:spacing w:val="50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i</w:t>
      </w:r>
      <w:r w:rsidRPr="00C57766">
        <w:rPr>
          <w:rFonts w:ascii="Times New Roman" w:hAnsi="Times New Roman"/>
          <w:b/>
          <w:spacing w:val="24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druge</w:t>
      </w:r>
      <w:r w:rsidRPr="00C57766">
        <w:rPr>
          <w:rFonts w:ascii="Times New Roman" w:hAnsi="Times New Roman"/>
          <w:b/>
          <w:spacing w:val="26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pravne</w:t>
      </w:r>
      <w:r w:rsidRPr="00C57766">
        <w:rPr>
          <w:rFonts w:ascii="Times New Roman" w:hAnsi="Times New Roman"/>
          <w:b/>
          <w:spacing w:val="48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osnove</w:t>
      </w:r>
      <w:r w:rsidRPr="00C57766">
        <w:rPr>
          <w:rFonts w:ascii="Times New Roman" w:hAnsi="Times New Roman"/>
          <w:w w:val="104"/>
          <w:lang w:val="hr-HR"/>
        </w:rPr>
        <w:t xml:space="preserve"> </w:t>
      </w:r>
    </w:p>
    <w:p w14:paraId="34BBB983" w14:textId="77777777" w:rsidR="00A036E2" w:rsidRPr="00C57766" w:rsidRDefault="00A036E2" w:rsidP="00A036E2">
      <w:pPr>
        <w:pStyle w:val="Bezproreda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Program</w:t>
      </w:r>
      <w:r w:rsidRPr="00C57766">
        <w:rPr>
          <w:rFonts w:ascii="Times New Roman" w:hAnsi="Times New Roman"/>
          <w:spacing w:val="-10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održavanja</w:t>
      </w:r>
      <w:r w:rsidRPr="00C57766">
        <w:rPr>
          <w:rFonts w:ascii="Times New Roman" w:hAnsi="Times New Roman"/>
          <w:spacing w:val="-20"/>
          <w:w w:val="105"/>
          <w:lang w:val="hr-HR"/>
        </w:rPr>
        <w:t xml:space="preserve"> objekata i uređaja </w:t>
      </w:r>
      <w:r w:rsidRPr="00C57766">
        <w:rPr>
          <w:rFonts w:ascii="Times New Roman" w:hAnsi="Times New Roman"/>
          <w:w w:val="105"/>
          <w:lang w:val="hr-HR"/>
        </w:rPr>
        <w:t>komunalne</w:t>
      </w:r>
      <w:r w:rsidRPr="00C57766">
        <w:rPr>
          <w:rFonts w:ascii="Times New Roman" w:hAnsi="Times New Roman"/>
          <w:spacing w:val="-7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infrastrukture</w:t>
      </w:r>
      <w:r w:rsidRPr="00C57766">
        <w:rPr>
          <w:rFonts w:ascii="Times New Roman" w:hAnsi="Times New Roman"/>
          <w:spacing w:val="-9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 xml:space="preserve">za </w:t>
      </w:r>
      <w:r w:rsidRPr="00C57766">
        <w:rPr>
          <w:rFonts w:ascii="Times New Roman" w:hAnsi="Times New Roman"/>
          <w:spacing w:val="2"/>
          <w:w w:val="105"/>
          <w:lang w:val="hr-HR"/>
        </w:rPr>
        <w:t>2024</w:t>
      </w:r>
      <w:r w:rsidRPr="00C57766">
        <w:rPr>
          <w:rFonts w:ascii="Times New Roman" w:hAnsi="Times New Roman"/>
          <w:spacing w:val="1"/>
          <w:w w:val="105"/>
          <w:lang w:val="hr-HR"/>
        </w:rPr>
        <w:t>. godinu,</w:t>
      </w:r>
    </w:p>
    <w:p w14:paraId="20C8A51E" w14:textId="77777777" w:rsidR="00A036E2" w:rsidRPr="00C57766" w:rsidRDefault="00A036E2" w:rsidP="00A036E2">
      <w:pPr>
        <w:pStyle w:val="Tijeloteksta"/>
        <w:spacing w:before="159"/>
        <w:ind w:left="720"/>
        <w:rPr>
          <w:rFonts w:cs="Times New Roman"/>
          <w:b/>
          <w:color w:val="212121"/>
          <w:w w:val="110"/>
          <w:sz w:val="22"/>
          <w:szCs w:val="22"/>
          <w:lang w:val="hr-HR"/>
        </w:rPr>
      </w:pPr>
      <w:r w:rsidRPr="00C57766">
        <w:rPr>
          <w:rFonts w:cs="Times New Roman"/>
          <w:b/>
          <w:color w:val="212121"/>
          <w:w w:val="110"/>
          <w:sz w:val="22"/>
          <w:szCs w:val="22"/>
          <w:lang w:val="hr-HR"/>
        </w:rPr>
        <w:t>Pokazatelji</w:t>
      </w:r>
      <w:r w:rsidRPr="00C57766">
        <w:rPr>
          <w:rFonts w:cs="Times New Roman"/>
          <w:b/>
          <w:color w:val="212121"/>
          <w:spacing w:val="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color w:val="212121"/>
          <w:w w:val="110"/>
          <w:sz w:val="22"/>
          <w:szCs w:val="22"/>
          <w:lang w:val="hr-HR"/>
        </w:rPr>
        <w:t>učinka</w:t>
      </w:r>
    </w:p>
    <w:p w14:paraId="4C733129" w14:textId="77777777" w:rsidR="00A036E2" w:rsidRDefault="00A036E2" w:rsidP="00A036E2">
      <w:pPr>
        <w:pStyle w:val="Tijeloteksta"/>
        <w:ind w:left="0"/>
        <w:rPr>
          <w:rFonts w:cs="Times New Roman"/>
          <w:bCs/>
          <w:sz w:val="22"/>
          <w:szCs w:val="22"/>
          <w:lang w:val="hr-HR"/>
        </w:rPr>
      </w:pPr>
      <w:r w:rsidRPr="00C57766">
        <w:rPr>
          <w:rFonts w:cs="Times New Roman"/>
          <w:bCs/>
          <w:sz w:val="22"/>
          <w:szCs w:val="22"/>
          <w:lang w:val="hr-HR"/>
        </w:rPr>
        <w:t>Briga zajednice za zaštićene grobove i održavanje grobova poginulih u Domovinskom ratu</w:t>
      </w:r>
    </w:p>
    <w:p w14:paraId="5456052A" w14:textId="77777777" w:rsidR="00C10062" w:rsidRDefault="00C10062" w:rsidP="00A036E2">
      <w:pPr>
        <w:pStyle w:val="Tijeloteksta"/>
        <w:ind w:left="0"/>
        <w:rPr>
          <w:rFonts w:cs="Times New Roman"/>
          <w:bCs/>
          <w:sz w:val="22"/>
          <w:szCs w:val="22"/>
          <w:lang w:val="hr-HR"/>
        </w:rPr>
      </w:pPr>
    </w:p>
    <w:p w14:paraId="3DFA2087" w14:textId="77777777" w:rsidR="00C10062" w:rsidRPr="00C57766" w:rsidRDefault="00C10062" w:rsidP="00A036E2">
      <w:pPr>
        <w:pStyle w:val="Tijeloteksta"/>
        <w:ind w:left="0"/>
        <w:rPr>
          <w:rFonts w:cs="Times New Roman"/>
          <w:b/>
          <w:sz w:val="22"/>
          <w:szCs w:val="22"/>
          <w:lang w:val="hr-HR"/>
        </w:rPr>
      </w:pPr>
    </w:p>
    <w:p w14:paraId="7A31D3BF" w14:textId="77777777" w:rsidR="00A036E2" w:rsidRPr="00C57766" w:rsidRDefault="00A036E2" w:rsidP="00A036E2">
      <w:pPr>
        <w:pStyle w:val="Odlomakpopisa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  <w:r w:rsidRPr="00C57766">
        <w:rPr>
          <w:rFonts w:ascii="Times New Roman" w:hAnsi="Times New Roman"/>
          <w:b/>
          <w:u w:val="single"/>
          <w:lang w:val="hr-HR"/>
        </w:rPr>
        <w:lastRenderedPageBreak/>
        <w:t>OBRAZLOŽENJE AKTIVNOSTI</w:t>
      </w:r>
    </w:p>
    <w:p w14:paraId="64954F21" w14:textId="77777777" w:rsidR="00A036E2" w:rsidRPr="00C57766" w:rsidRDefault="00A036E2" w:rsidP="00A036E2">
      <w:pPr>
        <w:pStyle w:val="Odlomakpopisa"/>
        <w:widowControl w:val="0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Times New Roman" w:hAnsi="Times New Roman"/>
          <w:b/>
          <w:i/>
          <w:lang w:val="hr-HR"/>
        </w:rPr>
      </w:pPr>
      <w:r w:rsidRPr="00C57766">
        <w:rPr>
          <w:rFonts w:ascii="Times New Roman" w:hAnsi="Times New Roman"/>
          <w:b/>
          <w:i/>
          <w:color w:val="212121"/>
          <w:lang w:val="hr-HR"/>
        </w:rPr>
        <w:t>A</w:t>
      </w:r>
      <w:r w:rsidRPr="00C57766">
        <w:rPr>
          <w:rFonts w:ascii="Times New Roman" w:hAnsi="Times New Roman"/>
          <w:b/>
          <w:i/>
          <w:color w:val="212121"/>
          <w:spacing w:val="-46"/>
          <w:lang w:val="hr-HR"/>
        </w:rPr>
        <w:t xml:space="preserve"> </w:t>
      </w:r>
      <w:r w:rsidRPr="00C57766">
        <w:rPr>
          <w:rFonts w:ascii="Times New Roman" w:hAnsi="Times New Roman"/>
          <w:b/>
          <w:i/>
          <w:color w:val="212121"/>
          <w:lang w:val="hr-HR"/>
        </w:rPr>
        <w:t>252108</w:t>
      </w:r>
      <w:r w:rsidRPr="00C57766">
        <w:rPr>
          <w:rFonts w:ascii="Times New Roman" w:hAnsi="Times New Roman"/>
          <w:b/>
          <w:i/>
          <w:color w:val="212121"/>
          <w:spacing w:val="-17"/>
          <w:lang w:val="hr-HR"/>
        </w:rPr>
        <w:t xml:space="preserve"> Održavanje građevina javne sportske namjene</w:t>
      </w:r>
    </w:p>
    <w:tbl>
      <w:tblPr>
        <w:tblStyle w:val="Reetkatablice"/>
        <w:tblpPr w:leftFromText="180" w:rightFromText="180" w:vertAnchor="text" w:horzAnchor="margin" w:tblpXSpec="center" w:tblpY="143"/>
        <w:tblW w:w="7791" w:type="dxa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992"/>
      </w:tblGrid>
      <w:tr w:rsidR="00A036E2" w:rsidRPr="00C57766" w14:paraId="1B689344" w14:textId="77777777" w:rsidTr="00B274AB">
        <w:trPr>
          <w:trHeight w:val="517"/>
        </w:trPr>
        <w:tc>
          <w:tcPr>
            <w:tcW w:w="3397" w:type="dxa"/>
            <w:shd w:val="clear" w:color="auto" w:fill="E7E6E6" w:themeFill="background2"/>
          </w:tcPr>
          <w:p w14:paraId="4F0991DC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3D2D7BD7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14F4B58F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01" w:type="dxa"/>
            <w:shd w:val="clear" w:color="auto" w:fill="E7E6E6" w:themeFill="background2"/>
          </w:tcPr>
          <w:p w14:paraId="0AE5E93F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3131D581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992" w:type="dxa"/>
            <w:shd w:val="clear" w:color="auto" w:fill="E7E6E6" w:themeFill="background2"/>
          </w:tcPr>
          <w:p w14:paraId="5FD87181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0D87522F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0F5F4B2A" w14:textId="77777777" w:rsidTr="00B274AB">
        <w:trPr>
          <w:trHeight w:val="517"/>
        </w:trPr>
        <w:tc>
          <w:tcPr>
            <w:tcW w:w="3397" w:type="dxa"/>
          </w:tcPr>
          <w:p w14:paraId="15E66867" w14:textId="77777777" w:rsidR="00A036E2" w:rsidRPr="00C57766" w:rsidRDefault="00A036E2" w:rsidP="00B274A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Aktivnost A252108 Održavanje građevina javne sportske namjene</w:t>
            </w:r>
          </w:p>
        </w:tc>
        <w:tc>
          <w:tcPr>
            <w:tcW w:w="1701" w:type="dxa"/>
            <w:vAlign w:val="center"/>
          </w:tcPr>
          <w:p w14:paraId="434002F2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50.000,00</w:t>
            </w:r>
          </w:p>
        </w:tc>
        <w:tc>
          <w:tcPr>
            <w:tcW w:w="1701" w:type="dxa"/>
            <w:vAlign w:val="center"/>
          </w:tcPr>
          <w:p w14:paraId="09BDDB5A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50.726,00</w:t>
            </w:r>
          </w:p>
        </w:tc>
        <w:tc>
          <w:tcPr>
            <w:tcW w:w="992" w:type="dxa"/>
            <w:vAlign w:val="center"/>
          </w:tcPr>
          <w:p w14:paraId="5394D294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101,45</w:t>
            </w:r>
          </w:p>
        </w:tc>
      </w:tr>
    </w:tbl>
    <w:p w14:paraId="55D3441A" w14:textId="77777777" w:rsidR="00A036E2" w:rsidRPr="00C57766" w:rsidRDefault="00A036E2" w:rsidP="00A036E2">
      <w:pPr>
        <w:spacing w:line="20" w:lineRule="atLeast"/>
        <w:ind w:left="536"/>
        <w:rPr>
          <w:rFonts w:ascii="Times New Roman" w:hAnsi="Times New Roman"/>
          <w:b/>
          <w:lang w:val="hr-HR"/>
        </w:rPr>
      </w:pPr>
    </w:p>
    <w:p w14:paraId="24E87BFA" w14:textId="77777777" w:rsidR="00A036E2" w:rsidRPr="00C57766" w:rsidRDefault="00A036E2" w:rsidP="00A036E2">
      <w:pPr>
        <w:pStyle w:val="Tijeloteksta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05E8FA32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55D2F182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1887DB8D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2EFE631A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132B1F66" w14:textId="77777777" w:rsidR="00C10062" w:rsidRDefault="00C1006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702C9CBB" w14:textId="3FBEBB7A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b/>
          <w:w w:val="110"/>
          <w:sz w:val="22"/>
          <w:szCs w:val="22"/>
          <w:lang w:val="hr-HR"/>
        </w:rPr>
        <w:t>Opis</w:t>
      </w:r>
      <w:r w:rsidRPr="00C57766">
        <w:rPr>
          <w:rFonts w:cs="Times New Roman"/>
          <w:b/>
          <w:spacing w:val="-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10"/>
          <w:sz w:val="22"/>
          <w:szCs w:val="22"/>
          <w:lang w:val="hr-HR"/>
        </w:rPr>
        <w:t>aktivnosti</w:t>
      </w:r>
    </w:p>
    <w:p w14:paraId="7A85AC4A" w14:textId="77777777" w:rsidR="00A036E2" w:rsidRPr="00C57766" w:rsidRDefault="00A036E2" w:rsidP="00A036E2">
      <w:pPr>
        <w:pStyle w:val="Tijeloteksta"/>
        <w:spacing w:before="9" w:line="250" w:lineRule="auto"/>
        <w:ind w:left="0" w:right="188"/>
        <w:jc w:val="both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w w:val="105"/>
          <w:sz w:val="22"/>
          <w:szCs w:val="22"/>
          <w:lang w:val="hr-HR"/>
        </w:rPr>
        <w:t>Planirana sredstva u ukupnom iznosu 50.000,00 €, sukladno Programu održavanja objekata i uređaja komunalne infrastrukture na području grada Županje za 2024. godinu namijenjena su za uređenje sportskih terena, uređenje i opremanje prostorija NK Graničar Županja, NK Županja 77, lovačke udruge Gaj Županja, športskog ribolovnog društva Sava Županja.</w:t>
      </w:r>
    </w:p>
    <w:p w14:paraId="752F848C" w14:textId="77777777" w:rsidR="00A036E2" w:rsidRPr="00C57766" w:rsidRDefault="00A036E2" w:rsidP="00A036E2">
      <w:pPr>
        <w:pStyle w:val="Bezproreda"/>
        <w:spacing w:before="120"/>
        <w:ind w:left="720"/>
        <w:rPr>
          <w:rFonts w:ascii="Times New Roman" w:hAnsi="Times New Roman"/>
          <w:w w:val="104"/>
          <w:lang w:val="hr-HR"/>
        </w:rPr>
      </w:pPr>
      <w:r w:rsidRPr="00C57766">
        <w:rPr>
          <w:rFonts w:ascii="Times New Roman" w:hAnsi="Times New Roman"/>
          <w:b/>
          <w:w w:val="105"/>
          <w:lang w:val="hr-HR"/>
        </w:rPr>
        <w:t>Zakonske</w:t>
      </w:r>
      <w:r w:rsidRPr="00C57766">
        <w:rPr>
          <w:rFonts w:ascii="Times New Roman" w:hAnsi="Times New Roman"/>
          <w:b/>
          <w:spacing w:val="50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i</w:t>
      </w:r>
      <w:r w:rsidRPr="00C57766">
        <w:rPr>
          <w:rFonts w:ascii="Times New Roman" w:hAnsi="Times New Roman"/>
          <w:b/>
          <w:spacing w:val="24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druge</w:t>
      </w:r>
      <w:r w:rsidRPr="00C57766">
        <w:rPr>
          <w:rFonts w:ascii="Times New Roman" w:hAnsi="Times New Roman"/>
          <w:b/>
          <w:spacing w:val="26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pravne</w:t>
      </w:r>
      <w:r w:rsidRPr="00C57766">
        <w:rPr>
          <w:rFonts w:ascii="Times New Roman" w:hAnsi="Times New Roman"/>
          <w:b/>
          <w:spacing w:val="48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osnove</w:t>
      </w:r>
      <w:r w:rsidRPr="00C57766">
        <w:rPr>
          <w:rFonts w:ascii="Times New Roman" w:hAnsi="Times New Roman"/>
          <w:w w:val="104"/>
          <w:lang w:val="hr-HR"/>
        </w:rPr>
        <w:t xml:space="preserve"> </w:t>
      </w:r>
    </w:p>
    <w:p w14:paraId="3AFCDDD4" w14:textId="77777777" w:rsidR="00A036E2" w:rsidRPr="00C57766" w:rsidRDefault="00A036E2" w:rsidP="00A036E2">
      <w:pPr>
        <w:pStyle w:val="Bezproreda"/>
        <w:ind w:left="720" w:hanging="72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Program</w:t>
      </w:r>
      <w:r w:rsidRPr="00C57766">
        <w:rPr>
          <w:rFonts w:ascii="Times New Roman" w:hAnsi="Times New Roman"/>
          <w:spacing w:val="-10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održavanja</w:t>
      </w:r>
      <w:r w:rsidRPr="00C57766">
        <w:rPr>
          <w:rFonts w:ascii="Times New Roman" w:hAnsi="Times New Roman"/>
          <w:spacing w:val="-20"/>
          <w:w w:val="105"/>
          <w:lang w:val="hr-HR"/>
        </w:rPr>
        <w:t xml:space="preserve"> objekata i uređaja </w:t>
      </w:r>
      <w:r w:rsidRPr="00C57766">
        <w:rPr>
          <w:rFonts w:ascii="Times New Roman" w:hAnsi="Times New Roman"/>
          <w:w w:val="105"/>
          <w:lang w:val="hr-HR"/>
        </w:rPr>
        <w:t>komunalne</w:t>
      </w:r>
      <w:r w:rsidRPr="00C57766">
        <w:rPr>
          <w:rFonts w:ascii="Times New Roman" w:hAnsi="Times New Roman"/>
          <w:spacing w:val="-7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infrastrukture</w:t>
      </w:r>
      <w:r w:rsidRPr="00C57766">
        <w:rPr>
          <w:rFonts w:ascii="Times New Roman" w:hAnsi="Times New Roman"/>
          <w:spacing w:val="-9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 xml:space="preserve">za </w:t>
      </w:r>
      <w:r w:rsidRPr="00C57766">
        <w:rPr>
          <w:rFonts w:ascii="Times New Roman" w:hAnsi="Times New Roman"/>
          <w:spacing w:val="2"/>
          <w:w w:val="105"/>
          <w:lang w:val="hr-HR"/>
        </w:rPr>
        <w:t>2024</w:t>
      </w:r>
      <w:r w:rsidRPr="00C57766">
        <w:rPr>
          <w:rFonts w:ascii="Times New Roman" w:hAnsi="Times New Roman"/>
          <w:spacing w:val="1"/>
          <w:w w:val="105"/>
          <w:lang w:val="hr-HR"/>
        </w:rPr>
        <w:t>. godinu</w:t>
      </w:r>
    </w:p>
    <w:p w14:paraId="11D6E84F" w14:textId="77777777" w:rsidR="00A036E2" w:rsidRPr="00C57766" w:rsidRDefault="00A036E2" w:rsidP="00A036E2">
      <w:pPr>
        <w:pStyle w:val="Tijeloteksta"/>
        <w:spacing w:before="159"/>
        <w:ind w:left="720"/>
        <w:rPr>
          <w:rFonts w:cs="Times New Roman"/>
          <w:b/>
          <w:sz w:val="22"/>
          <w:szCs w:val="22"/>
          <w:lang w:val="hr-HR"/>
        </w:rPr>
      </w:pPr>
      <w:r w:rsidRPr="00C57766">
        <w:rPr>
          <w:rFonts w:cs="Times New Roman"/>
          <w:b/>
          <w:w w:val="110"/>
          <w:sz w:val="22"/>
          <w:szCs w:val="22"/>
          <w:lang w:val="hr-HR"/>
        </w:rPr>
        <w:t>Pokazatelji</w:t>
      </w:r>
      <w:r w:rsidRPr="00C57766">
        <w:rPr>
          <w:rFonts w:cs="Times New Roman"/>
          <w:b/>
          <w:spacing w:val="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10"/>
          <w:sz w:val="22"/>
          <w:szCs w:val="22"/>
          <w:lang w:val="hr-HR"/>
        </w:rPr>
        <w:t>učinka</w:t>
      </w:r>
    </w:p>
    <w:p w14:paraId="7C9ACD73" w14:textId="77777777" w:rsidR="00A036E2" w:rsidRPr="00C57766" w:rsidRDefault="00A036E2" w:rsidP="00A036E2">
      <w:pPr>
        <w:pStyle w:val="Tijeloteksta"/>
        <w:spacing w:before="11" w:line="250" w:lineRule="auto"/>
        <w:ind w:left="0" w:right="148"/>
        <w:jc w:val="both"/>
        <w:rPr>
          <w:rFonts w:cs="Times New Roman"/>
          <w:color w:val="1C1C1C"/>
          <w:sz w:val="22"/>
          <w:szCs w:val="22"/>
          <w:lang w:val="hr-HR"/>
        </w:rPr>
      </w:pPr>
      <w:r w:rsidRPr="00C57766">
        <w:rPr>
          <w:rFonts w:eastAsia="Calibri" w:cs="Times New Roman"/>
          <w:sz w:val="22"/>
          <w:szCs w:val="22"/>
          <w:lang w:val="hr-HR"/>
        </w:rPr>
        <w:t xml:space="preserve">Odgovarajuća sportska infrastruktura najvažniji je uvjet za razvoj sporta na lokalnoj razini, a održavanje sportskih građevina preduvjetom je kako </w:t>
      </w:r>
      <w:r w:rsidRPr="00C57766">
        <w:rPr>
          <w:rFonts w:cs="Times New Roman"/>
          <w:sz w:val="22"/>
          <w:szCs w:val="22"/>
          <w:lang w:val="hr-HR"/>
        </w:rPr>
        <w:t xml:space="preserve">sportske kvalitete življenja i očuvanja zdravlja tako i postizanja vrhunskih sportskih rezultata. U izvještajnom razdoblju za predmetne radove utrošeno je ukupno 50.726,00€. </w:t>
      </w:r>
    </w:p>
    <w:p w14:paraId="59C8C22A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color w:val="1C1C1C"/>
          <w:lang w:val="hr-HR"/>
        </w:rPr>
      </w:pPr>
    </w:p>
    <w:p w14:paraId="05CDBC2C" w14:textId="77777777" w:rsidR="00A036E2" w:rsidRPr="00C57766" w:rsidRDefault="00A036E2" w:rsidP="00A036E2">
      <w:pPr>
        <w:pStyle w:val="Odlomakpopisa"/>
        <w:spacing w:after="120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  <w:r w:rsidRPr="00C57766">
        <w:rPr>
          <w:rFonts w:ascii="Times New Roman" w:hAnsi="Times New Roman"/>
          <w:b/>
          <w:u w:val="single"/>
          <w:lang w:val="hr-HR"/>
        </w:rPr>
        <w:t>OBRAZLOŽENJE AKTIVNOSTI</w:t>
      </w:r>
    </w:p>
    <w:p w14:paraId="40B8A193" w14:textId="77777777" w:rsidR="00A036E2" w:rsidRPr="00C10062" w:rsidRDefault="00A036E2" w:rsidP="00A036E2">
      <w:pPr>
        <w:pStyle w:val="Naslov2"/>
        <w:numPr>
          <w:ilvl w:val="0"/>
          <w:numId w:val="14"/>
        </w:numPr>
        <w:ind w:left="72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C10062">
        <w:rPr>
          <w:rFonts w:ascii="Times New Roman" w:hAnsi="Times New Roman" w:cs="Times New Roman"/>
          <w:i/>
          <w:iCs/>
          <w:color w:val="auto"/>
          <w:sz w:val="22"/>
          <w:szCs w:val="22"/>
        </w:rPr>
        <w:t>A</w:t>
      </w:r>
      <w:r w:rsidRPr="00C10062">
        <w:rPr>
          <w:rFonts w:ascii="Times New Roman" w:hAnsi="Times New Roman" w:cs="Times New Roman"/>
          <w:i/>
          <w:iCs/>
          <w:color w:val="auto"/>
          <w:spacing w:val="-46"/>
          <w:sz w:val="22"/>
          <w:szCs w:val="22"/>
        </w:rPr>
        <w:t xml:space="preserve"> </w:t>
      </w:r>
      <w:r w:rsidRPr="00C10062">
        <w:rPr>
          <w:rFonts w:ascii="Times New Roman" w:hAnsi="Times New Roman" w:cs="Times New Roman"/>
          <w:i/>
          <w:iCs/>
          <w:color w:val="auto"/>
          <w:sz w:val="22"/>
          <w:szCs w:val="22"/>
        </w:rPr>
        <w:t>252112 Uređenje parkirališta na gradskom groblju</w:t>
      </w:r>
    </w:p>
    <w:tbl>
      <w:tblPr>
        <w:tblStyle w:val="Reetkatablice"/>
        <w:tblpPr w:leftFromText="180" w:rightFromText="180" w:vertAnchor="text" w:horzAnchor="margin" w:tblpXSpec="center" w:tblpY="143"/>
        <w:tblW w:w="7791" w:type="dxa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992"/>
      </w:tblGrid>
      <w:tr w:rsidR="00A036E2" w:rsidRPr="00C57766" w14:paraId="21D2AE83" w14:textId="77777777" w:rsidTr="00B274AB">
        <w:trPr>
          <w:trHeight w:val="517"/>
        </w:trPr>
        <w:tc>
          <w:tcPr>
            <w:tcW w:w="3397" w:type="dxa"/>
            <w:shd w:val="clear" w:color="auto" w:fill="E7E6E6" w:themeFill="background2"/>
          </w:tcPr>
          <w:p w14:paraId="061B6A15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64C16DC3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6B9CAC47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01" w:type="dxa"/>
            <w:shd w:val="clear" w:color="auto" w:fill="E7E6E6" w:themeFill="background2"/>
          </w:tcPr>
          <w:p w14:paraId="748A02D8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6D9C1DC4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992" w:type="dxa"/>
            <w:shd w:val="clear" w:color="auto" w:fill="E7E6E6" w:themeFill="background2"/>
          </w:tcPr>
          <w:p w14:paraId="192EC771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32A5E86F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38A4DFED" w14:textId="77777777" w:rsidTr="00B274AB">
        <w:trPr>
          <w:trHeight w:val="517"/>
        </w:trPr>
        <w:tc>
          <w:tcPr>
            <w:tcW w:w="3397" w:type="dxa"/>
          </w:tcPr>
          <w:p w14:paraId="2A7D964E" w14:textId="77777777" w:rsidR="00A036E2" w:rsidRPr="00C57766" w:rsidRDefault="00A036E2" w:rsidP="00B274A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Aktivnost A252111 Uređenje parkirališta na gradskom groblju</w:t>
            </w:r>
          </w:p>
        </w:tc>
        <w:tc>
          <w:tcPr>
            <w:tcW w:w="1701" w:type="dxa"/>
            <w:vAlign w:val="center"/>
          </w:tcPr>
          <w:p w14:paraId="2EFC0973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65.800,00</w:t>
            </w:r>
          </w:p>
        </w:tc>
        <w:tc>
          <w:tcPr>
            <w:tcW w:w="1701" w:type="dxa"/>
            <w:vAlign w:val="center"/>
          </w:tcPr>
          <w:p w14:paraId="160355D3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65.800,00</w:t>
            </w:r>
          </w:p>
        </w:tc>
        <w:tc>
          <w:tcPr>
            <w:tcW w:w="992" w:type="dxa"/>
            <w:vAlign w:val="center"/>
          </w:tcPr>
          <w:p w14:paraId="1900395A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100,00</w:t>
            </w:r>
          </w:p>
        </w:tc>
      </w:tr>
    </w:tbl>
    <w:p w14:paraId="282F63B6" w14:textId="77777777" w:rsidR="00A036E2" w:rsidRPr="00C57766" w:rsidRDefault="00A036E2" w:rsidP="00A036E2">
      <w:pPr>
        <w:spacing w:line="20" w:lineRule="atLeast"/>
        <w:ind w:left="536"/>
        <w:rPr>
          <w:rFonts w:ascii="Times New Roman" w:hAnsi="Times New Roman"/>
          <w:b/>
          <w:lang w:val="hr-HR"/>
        </w:rPr>
      </w:pPr>
    </w:p>
    <w:p w14:paraId="3D110413" w14:textId="77777777" w:rsidR="00A036E2" w:rsidRPr="00C57766" w:rsidRDefault="00A036E2" w:rsidP="00A036E2">
      <w:pPr>
        <w:pStyle w:val="Tijeloteksta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50D62744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42AD37CA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0A42234B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26509EBB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7DE64565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b/>
          <w:w w:val="110"/>
          <w:sz w:val="22"/>
          <w:szCs w:val="22"/>
          <w:lang w:val="hr-HR"/>
        </w:rPr>
        <w:t>Opis</w:t>
      </w:r>
      <w:r w:rsidRPr="00C57766">
        <w:rPr>
          <w:rFonts w:cs="Times New Roman"/>
          <w:b/>
          <w:spacing w:val="-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10"/>
          <w:sz w:val="22"/>
          <w:szCs w:val="22"/>
          <w:lang w:val="hr-HR"/>
        </w:rPr>
        <w:t>aktivnosti</w:t>
      </w:r>
    </w:p>
    <w:p w14:paraId="06012F41" w14:textId="77777777" w:rsidR="00A036E2" w:rsidRPr="00C57766" w:rsidRDefault="00A036E2" w:rsidP="00A036E2">
      <w:pPr>
        <w:pStyle w:val="Tijeloteksta"/>
        <w:spacing w:before="9" w:line="250" w:lineRule="auto"/>
        <w:ind w:left="0" w:right="188"/>
        <w:jc w:val="both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w w:val="105"/>
          <w:sz w:val="22"/>
          <w:szCs w:val="22"/>
          <w:lang w:val="hr-HR"/>
        </w:rPr>
        <w:t>Planirana sredstva u ukupnom iznosu 65.800,00 €, sukladno Programu održavanja objekata i uređaja komunalne infrastrukture na području grada Županje za 2024. godinu namijenjena su za uređenje ceste, parkirališta i zelene površine na gradskom groblju.</w:t>
      </w:r>
    </w:p>
    <w:p w14:paraId="767E71F4" w14:textId="77777777" w:rsidR="00A036E2" w:rsidRPr="00C57766" w:rsidRDefault="00A036E2" w:rsidP="00A036E2">
      <w:pPr>
        <w:pStyle w:val="Bezproreda"/>
        <w:spacing w:before="120"/>
        <w:ind w:left="720"/>
        <w:rPr>
          <w:rFonts w:ascii="Times New Roman" w:hAnsi="Times New Roman"/>
          <w:w w:val="104"/>
          <w:lang w:val="hr-HR"/>
        </w:rPr>
      </w:pPr>
      <w:r w:rsidRPr="00C57766">
        <w:rPr>
          <w:rFonts w:ascii="Times New Roman" w:hAnsi="Times New Roman"/>
          <w:b/>
          <w:w w:val="105"/>
          <w:lang w:val="hr-HR"/>
        </w:rPr>
        <w:t>Zakonske</w:t>
      </w:r>
      <w:r w:rsidRPr="00C57766">
        <w:rPr>
          <w:rFonts w:ascii="Times New Roman" w:hAnsi="Times New Roman"/>
          <w:b/>
          <w:spacing w:val="50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i</w:t>
      </w:r>
      <w:r w:rsidRPr="00C57766">
        <w:rPr>
          <w:rFonts w:ascii="Times New Roman" w:hAnsi="Times New Roman"/>
          <w:b/>
          <w:spacing w:val="24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druge</w:t>
      </w:r>
      <w:r w:rsidRPr="00C57766">
        <w:rPr>
          <w:rFonts w:ascii="Times New Roman" w:hAnsi="Times New Roman"/>
          <w:b/>
          <w:spacing w:val="26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pravne</w:t>
      </w:r>
      <w:r w:rsidRPr="00C57766">
        <w:rPr>
          <w:rFonts w:ascii="Times New Roman" w:hAnsi="Times New Roman"/>
          <w:b/>
          <w:spacing w:val="48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osnove</w:t>
      </w:r>
      <w:r w:rsidRPr="00C57766">
        <w:rPr>
          <w:rFonts w:ascii="Times New Roman" w:hAnsi="Times New Roman"/>
          <w:w w:val="104"/>
          <w:lang w:val="hr-HR"/>
        </w:rPr>
        <w:t xml:space="preserve"> </w:t>
      </w:r>
    </w:p>
    <w:p w14:paraId="6BE69752" w14:textId="77777777" w:rsidR="00A036E2" w:rsidRPr="00C57766" w:rsidRDefault="00A036E2" w:rsidP="00A036E2">
      <w:pPr>
        <w:pStyle w:val="Bezproreda"/>
        <w:ind w:left="720" w:hanging="720"/>
        <w:rPr>
          <w:rFonts w:ascii="Times New Roman" w:hAnsi="Times New Roman"/>
          <w:spacing w:val="1"/>
          <w:w w:val="105"/>
          <w:lang w:val="hr-HR"/>
        </w:rPr>
      </w:pPr>
      <w:r w:rsidRPr="00C57766">
        <w:rPr>
          <w:rFonts w:ascii="Times New Roman" w:hAnsi="Times New Roman"/>
          <w:spacing w:val="1"/>
          <w:w w:val="105"/>
          <w:lang w:val="hr-HR"/>
        </w:rPr>
        <w:t>Zakon o prostornom uređenju</w:t>
      </w:r>
    </w:p>
    <w:p w14:paraId="08482465" w14:textId="77777777" w:rsidR="00A036E2" w:rsidRPr="00C57766" w:rsidRDefault="00A036E2" w:rsidP="00A036E2">
      <w:pPr>
        <w:pStyle w:val="Bezproreda"/>
        <w:ind w:left="720" w:hanging="720"/>
        <w:rPr>
          <w:rFonts w:ascii="Times New Roman" w:hAnsi="Times New Roman"/>
          <w:spacing w:val="1"/>
          <w:w w:val="105"/>
          <w:lang w:val="hr-HR"/>
        </w:rPr>
      </w:pPr>
      <w:r w:rsidRPr="00C57766">
        <w:rPr>
          <w:rFonts w:ascii="Times New Roman" w:hAnsi="Times New Roman"/>
          <w:spacing w:val="1"/>
          <w:w w:val="105"/>
          <w:lang w:val="hr-HR"/>
        </w:rPr>
        <w:t>Zakon o gradnji</w:t>
      </w:r>
    </w:p>
    <w:p w14:paraId="52A8F70E" w14:textId="77777777" w:rsidR="00A036E2" w:rsidRPr="00C57766" w:rsidRDefault="00A036E2" w:rsidP="00A036E2">
      <w:pPr>
        <w:pStyle w:val="Bezproreda"/>
        <w:ind w:left="720" w:hanging="720"/>
        <w:rPr>
          <w:rFonts w:ascii="Times New Roman" w:hAnsi="Times New Roman"/>
          <w:spacing w:val="1"/>
          <w:w w:val="105"/>
          <w:lang w:val="hr-HR"/>
        </w:rPr>
      </w:pPr>
      <w:r w:rsidRPr="00C57766">
        <w:rPr>
          <w:rFonts w:ascii="Times New Roman" w:hAnsi="Times New Roman"/>
          <w:spacing w:val="1"/>
          <w:w w:val="105"/>
          <w:lang w:val="hr-HR"/>
        </w:rPr>
        <w:t>Pravilnik o jednostavnim i drugim građevinama i radovima</w:t>
      </w:r>
    </w:p>
    <w:p w14:paraId="371AAF0D" w14:textId="77777777" w:rsidR="00A036E2" w:rsidRPr="00C57766" w:rsidRDefault="00A036E2" w:rsidP="00A036E2">
      <w:pPr>
        <w:pStyle w:val="Bezproreda"/>
        <w:ind w:left="720" w:hanging="72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Program</w:t>
      </w:r>
      <w:r w:rsidRPr="00C57766">
        <w:rPr>
          <w:rFonts w:ascii="Times New Roman" w:hAnsi="Times New Roman"/>
          <w:spacing w:val="-10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održavanja</w:t>
      </w:r>
      <w:r w:rsidRPr="00C57766">
        <w:rPr>
          <w:rFonts w:ascii="Times New Roman" w:hAnsi="Times New Roman"/>
          <w:spacing w:val="-20"/>
          <w:w w:val="105"/>
          <w:lang w:val="hr-HR"/>
        </w:rPr>
        <w:t xml:space="preserve"> objekata i uređaja </w:t>
      </w:r>
      <w:r w:rsidRPr="00C57766">
        <w:rPr>
          <w:rFonts w:ascii="Times New Roman" w:hAnsi="Times New Roman"/>
          <w:w w:val="105"/>
          <w:lang w:val="hr-HR"/>
        </w:rPr>
        <w:t>komunalne</w:t>
      </w:r>
      <w:r w:rsidRPr="00C57766">
        <w:rPr>
          <w:rFonts w:ascii="Times New Roman" w:hAnsi="Times New Roman"/>
          <w:spacing w:val="-7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infrastrukture</w:t>
      </w:r>
      <w:r w:rsidRPr="00C57766">
        <w:rPr>
          <w:rFonts w:ascii="Times New Roman" w:hAnsi="Times New Roman"/>
          <w:spacing w:val="-9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 xml:space="preserve">za </w:t>
      </w:r>
      <w:r w:rsidRPr="00C57766">
        <w:rPr>
          <w:rFonts w:ascii="Times New Roman" w:hAnsi="Times New Roman"/>
          <w:spacing w:val="2"/>
          <w:w w:val="105"/>
          <w:lang w:val="hr-HR"/>
        </w:rPr>
        <w:t>2024</w:t>
      </w:r>
      <w:r w:rsidRPr="00C57766">
        <w:rPr>
          <w:rFonts w:ascii="Times New Roman" w:hAnsi="Times New Roman"/>
          <w:spacing w:val="1"/>
          <w:w w:val="105"/>
          <w:lang w:val="hr-HR"/>
        </w:rPr>
        <w:t>. godinu</w:t>
      </w:r>
    </w:p>
    <w:p w14:paraId="15BA4CD5" w14:textId="77777777" w:rsidR="00A036E2" w:rsidRPr="00C57766" w:rsidRDefault="00A036E2" w:rsidP="00A036E2">
      <w:pPr>
        <w:pStyle w:val="Tijeloteksta"/>
        <w:spacing w:before="159"/>
        <w:ind w:left="720"/>
        <w:rPr>
          <w:rFonts w:cs="Times New Roman"/>
          <w:b/>
          <w:sz w:val="22"/>
          <w:szCs w:val="22"/>
          <w:lang w:val="hr-HR"/>
        </w:rPr>
      </w:pPr>
      <w:r w:rsidRPr="00C57766">
        <w:rPr>
          <w:rFonts w:cs="Times New Roman"/>
          <w:b/>
          <w:w w:val="110"/>
          <w:sz w:val="22"/>
          <w:szCs w:val="22"/>
          <w:lang w:val="hr-HR"/>
        </w:rPr>
        <w:t>Pokazatelji</w:t>
      </w:r>
      <w:r w:rsidRPr="00C57766">
        <w:rPr>
          <w:rFonts w:cs="Times New Roman"/>
          <w:b/>
          <w:spacing w:val="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10"/>
          <w:sz w:val="22"/>
          <w:szCs w:val="22"/>
          <w:lang w:val="hr-HR"/>
        </w:rPr>
        <w:t>učinka</w:t>
      </w:r>
    </w:p>
    <w:p w14:paraId="27224951" w14:textId="78604AFE" w:rsidR="00A036E2" w:rsidRPr="00C57766" w:rsidRDefault="00A036E2" w:rsidP="00A036E2">
      <w:pPr>
        <w:pStyle w:val="Tijeloteksta"/>
        <w:spacing w:before="11" w:line="250" w:lineRule="auto"/>
        <w:ind w:left="0" w:right="148"/>
        <w:jc w:val="both"/>
        <w:rPr>
          <w:rFonts w:cs="Times New Roman"/>
          <w:color w:val="1C1C1C"/>
          <w:sz w:val="22"/>
          <w:szCs w:val="22"/>
          <w:lang w:val="hr-HR"/>
        </w:rPr>
      </w:pPr>
      <w:r w:rsidRPr="00C57766">
        <w:rPr>
          <w:rFonts w:eastAsia="Calibri" w:cs="Times New Roman"/>
          <w:sz w:val="22"/>
          <w:szCs w:val="22"/>
          <w:lang w:val="hr-HR"/>
        </w:rPr>
        <w:t>U promatranom razdoblju na uređenju parkirališta na gradskom groblju, uređena je cesta, parkirališta i zelena površina u dijelu ulice Topolovac na gradskom groblju u Županji.</w:t>
      </w:r>
    </w:p>
    <w:p w14:paraId="69637C45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color w:val="1C1C1C"/>
          <w:lang w:val="hr-HR"/>
        </w:rPr>
      </w:pPr>
    </w:p>
    <w:p w14:paraId="28A346B9" w14:textId="77777777" w:rsidR="00A036E2" w:rsidRPr="00C57766" w:rsidRDefault="00A036E2" w:rsidP="00A036E2">
      <w:pPr>
        <w:pStyle w:val="Odlomakpopisa"/>
        <w:spacing w:after="120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  <w:r w:rsidRPr="00C57766">
        <w:rPr>
          <w:rFonts w:ascii="Times New Roman" w:hAnsi="Times New Roman"/>
          <w:b/>
          <w:u w:val="single"/>
          <w:lang w:val="hr-HR"/>
        </w:rPr>
        <w:t>OBRAZLOŽENJE KAPITALNOG PROJEKTA</w:t>
      </w:r>
    </w:p>
    <w:p w14:paraId="1ADCF104" w14:textId="77777777" w:rsidR="00A036E2" w:rsidRPr="00C57766" w:rsidRDefault="00A036E2" w:rsidP="00A036E2">
      <w:pPr>
        <w:pStyle w:val="Naslov2"/>
        <w:numPr>
          <w:ilvl w:val="0"/>
          <w:numId w:val="14"/>
        </w:numPr>
        <w:ind w:left="720"/>
        <w:rPr>
          <w:rFonts w:ascii="Times New Roman" w:hAnsi="Times New Roman" w:cs="Times New Roman"/>
          <w:i/>
          <w:iCs/>
          <w:sz w:val="22"/>
          <w:szCs w:val="22"/>
        </w:rPr>
      </w:pPr>
      <w:r w:rsidRPr="00C10062">
        <w:rPr>
          <w:rFonts w:ascii="Times New Roman" w:hAnsi="Times New Roman" w:cs="Times New Roman"/>
          <w:color w:val="auto"/>
          <w:sz w:val="22"/>
          <w:szCs w:val="22"/>
        </w:rPr>
        <w:t>K252107 Izgradnja dječjeg igrališta „Virovi“</w:t>
      </w:r>
    </w:p>
    <w:tbl>
      <w:tblPr>
        <w:tblStyle w:val="Reetkatablice"/>
        <w:tblpPr w:leftFromText="180" w:rightFromText="180" w:vertAnchor="text" w:horzAnchor="margin" w:tblpXSpec="center" w:tblpY="143"/>
        <w:tblW w:w="8080" w:type="dxa"/>
        <w:tblLook w:val="04A0" w:firstRow="1" w:lastRow="0" w:firstColumn="1" w:lastColumn="0" w:noHBand="0" w:noVBand="1"/>
      </w:tblPr>
      <w:tblGrid>
        <w:gridCol w:w="3686"/>
        <w:gridCol w:w="1701"/>
        <w:gridCol w:w="1701"/>
        <w:gridCol w:w="992"/>
      </w:tblGrid>
      <w:tr w:rsidR="00A036E2" w:rsidRPr="00C57766" w14:paraId="4CB022F9" w14:textId="77777777" w:rsidTr="00B274AB">
        <w:trPr>
          <w:trHeight w:val="517"/>
        </w:trPr>
        <w:tc>
          <w:tcPr>
            <w:tcW w:w="3686" w:type="dxa"/>
            <w:shd w:val="clear" w:color="auto" w:fill="E7E6E6" w:themeFill="background2"/>
          </w:tcPr>
          <w:p w14:paraId="2916D6B5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6C37B6B1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30689572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01" w:type="dxa"/>
            <w:shd w:val="clear" w:color="auto" w:fill="E7E6E6" w:themeFill="background2"/>
          </w:tcPr>
          <w:p w14:paraId="3739F4AE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456C8EE1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992" w:type="dxa"/>
            <w:shd w:val="clear" w:color="auto" w:fill="E7E6E6" w:themeFill="background2"/>
          </w:tcPr>
          <w:p w14:paraId="70B21524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7AE20A40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7654C4D4" w14:textId="77777777" w:rsidTr="00B274AB">
        <w:trPr>
          <w:trHeight w:val="517"/>
        </w:trPr>
        <w:tc>
          <w:tcPr>
            <w:tcW w:w="3686" w:type="dxa"/>
          </w:tcPr>
          <w:p w14:paraId="1C3A8FB0" w14:textId="77777777" w:rsidR="00A036E2" w:rsidRPr="00C57766" w:rsidRDefault="00A036E2" w:rsidP="00B274A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Kapitalni projekt </w:t>
            </w:r>
            <w:r w:rsidRPr="00C57766">
              <w:rPr>
                <w:rFonts w:ascii="Times New Roman" w:hAnsi="Times New Roman"/>
                <w:lang w:val="hr-HR"/>
              </w:rPr>
              <w:t xml:space="preserve"> </w:t>
            </w:r>
            <w:r w:rsidRPr="00C57766">
              <w:rPr>
                <w:rFonts w:ascii="Times New Roman" w:hAnsi="Times New Roman"/>
                <w:b/>
                <w:bCs/>
                <w:lang w:val="hr-HR"/>
              </w:rPr>
              <w:t>K252107 Izgradnja dječjeg igrališta „Virovi“</w:t>
            </w:r>
          </w:p>
        </w:tc>
        <w:tc>
          <w:tcPr>
            <w:tcW w:w="1701" w:type="dxa"/>
            <w:vAlign w:val="center"/>
          </w:tcPr>
          <w:p w14:paraId="0DA715A1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80.000,00</w:t>
            </w:r>
          </w:p>
        </w:tc>
        <w:tc>
          <w:tcPr>
            <w:tcW w:w="1701" w:type="dxa"/>
            <w:vAlign w:val="center"/>
          </w:tcPr>
          <w:p w14:paraId="5DF567ED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77.428,83</w:t>
            </w:r>
          </w:p>
        </w:tc>
        <w:tc>
          <w:tcPr>
            <w:tcW w:w="992" w:type="dxa"/>
            <w:vAlign w:val="center"/>
          </w:tcPr>
          <w:p w14:paraId="2AA0CFE8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96,79</w:t>
            </w:r>
          </w:p>
        </w:tc>
      </w:tr>
    </w:tbl>
    <w:p w14:paraId="2D0FF925" w14:textId="77777777" w:rsidR="00A036E2" w:rsidRPr="00C57766" w:rsidRDefault="00A036E2" w:rsidP="00A036E2">
      <w:pPr>
        <w:spacing w:line="20" w:lineRule="atLeast"/>
        <w:ind w:left="536"/>
        <w:rPr>
          <w:rFonts w:ascii="Times New Roman" w:hAnsi="Times New Roman"/>
          <w:b/>
          <w:lang w:val="hr-HR"/>
        </w:rPr>
      </w:pPr>
    </w:p>
    <w:p w14:paraId="58D5CB4B" w14:textId="77777777" w:rsidR="00A036E2" w:rsidRPr="00C57766" w:rsidRDefault="00A036E2" w:rsidP="00A036E2">
      <w:pPr>
        <w:pStyle w:val="Tijeloteksta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1CE4E7B2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14995D47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5A9C1674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311639AE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3CAFA460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b/>
          <w:w w:val="110"/>
          <w:sz w:val="22"/>
          <w:szCs w:val="22"/>
          <w:lang w:val="hr-HR"/>
        </w:rPr>
        <w:t>Opis</w:t>
      </w:r>
      <w:r w:rsidRPr="00C57766">
        <w:rPr>
          <w:rFonts w:cs="Times New Roman"/>
          <w:b/>
          <w:spacing w:val="-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10"/>
          <w:sz w:val="22"/>
          <w:szCs w:val="22"/>
          <w:lang w:val="hr-HR"/>
        </w:rPr>
        <w:t>aktivnosti</w:t>
      </w:r>
    </w:p>
    <w:p w14:paraId="3941BA63" w14:textId="77777777" w:rsidR="00A036E2" w:rsidRPr="00C57766" w:rsidRDefault="00A036E2" w:rsidP="00A036E2">
      <w:pPr>
        <w:pStyle w:val="Tijeloteksta"/>
        <w:spacing w:before="9" w:line="250" w:lineRule="auto"/>
        <w:ind w:left="0" w:right="188"/>
        <w:jc w:val="both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w w:val="105"/>
          <w:sz w:val="22"/>
          <w:szCs w:val="22"/>
          <w:lang w:val="hr-HR"/>
        </w:rPr>
        <w:t>Planirana sredstva u iznosu od 80.000,00 €, sukladno Programu održavanja objekata i uređaja komunalne infrastrukture na području grada Županje za 2024. godinu namijenjena su za izgradnju dječjeg igrališta u naselju „Virovi“.</w:t>
      </w:r>
    </w:p>
    <w:p w14:paraId="299834B1" w14:textId="77777777" w:rsidR="00A036E2" w:rsidRPr="00C57766" w:rsidRDefault="00A036E2" w:rsidP="00A036E2">
      <w:pPr>
        <w:pStyle w:val="Bezproreda"/>
        <w:spacing w:before="120"/>
        <w:ind w:left="720"/>
        <w:rPr>
          <w:rFonts w:ascii="Times New Roman" w:hAnsi="Times New Roman"/>
          <w:w w:val="104"/>
          <w:lang w:val="hr-HR"/>
        </w:rPr>
      </w:pPr>
      <w:r w:rsidRPr="00C57766">
        <w:rPr>
          <w:rFonts w:ascii="Times New Roman" w:hAnsi="Times New Roman"/>
          <w:b/>
          <w:w w:val="105"/>
          <w:lang w:val="hr-HR"/>
        </w:rPr>
        <w:t>Zakonske</w:t>
      </w:r>
      <w:r w:rsidRPr="00C57766">
        <w:rPr>
          <w:rFonts w:ascii="Times New Roman" w:hAnsi="Times New Roman"/>
          <w:b/>
          <w:spacing w:val="50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i</w:t>
      </w:r>
      <w:r w:rsidRPr="00C57766">
        <w:rPr>
          <w:rFonts w:ascii="Times New Roman" w:hAnsi="Times New Roman"/>
          <w:b/>
          <w:spacing w:val="24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druge</w:t>
      </w:r>
      <w:r w:rsidRPr="00C57766">
        <w:rPr>
          <w:rFonts w:ascii="Times New Roman" w:hAnsi="Times New Roman"/>
          <w:b/>
          <w:spacing w:val="26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pravne</w:t>
      </w:r>
      <w:r w:rsidRPr="00C57766">
        <w:rPr>
          <w:rFonts w:ascii="Times New Roman" w:hAnsi="Times New Roman"/>
          <w:b/>
          <w:spacing w:val="48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osnove</w:t>
      </w:r>
      <w:r w:rsidRPr="00C57766">
        <w:rPr>
          <w:rFonts w:ascii="Times New Roman" w:hAnsi="Times New Roman"/>
          <w:w w:val="104"/>
          <w:lang w:val="hr-HR"/>
        </w:rPr>
        <w:t xml:space="preserve"> </w:t>
      </w:r>
    </w:p>
    <w:p w14:paraId="4F2A4424" w14:textId="77777777" w:rsidR="00A036E2" w:rsidRPr="00C57766" w:rsidRDefault="00A036E2" w:rsidP="00A036E2">
      <w:pPr>
        <w:pStyle w:val="Bezproreda"/>
        <w:ind w:left="720" w:hanging="720"/>
        <w:rPr>
          <w:rFonts w:ascii="Times New Roman" w:hAnsi="Times New Roman"/>
          <w:spacing w:val="1"/>
          <w:w w:val="105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Program</w:t>
      </w:r>
      <w:r w:rsidRPr="00C57766">
        <w:rPr>
          <w:rFonts w:ascii="Times New Roman" w:hAnsi="Times New Roman"/>
          <w:spacing w:val="-10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održavanja</w:t>
      </w:r>
      <w:r w:rsidRPr="00C57766">
        <w:rPr>
          <w:rFonts w:ascii="Times New Roman" w:hAnsi="Times New Roman"/>
          <w:spacing w:val="-20"/>
          <w:w w:val="105"/>
          <w:lang w:val="hr-HR"/>
        </w:rPr>
        <w:t xml:space="preserve"> objekata i uređaja </w:t>
      </w:r>
      <w:r w:rsidRPr="00C57766">
        <w:rPr>
          <w:rFonts w:ascii="Times New Roman" w:hAnsi="Times New Roman"/>
          <w:w w:val="105"/>
          <w:lang w:val="hr-HR"/>
        </w:rPr>
        <w:t>komunalne</w:t>
      </w:r>
      <w:r w:rsidRPr="00C57766">
        <w:rPr>
          <w:rFonts w:ascii="Times New Roman" w:hAnsi="Times New Roman"/>
          <w:spacing w:val="-7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infrastrukture</w:t>
      </w:r>
      <w:r w:rsidRPr="00C57766">
        <w:rPr>
          <w:rFonts w:ascii="Times New Roman" w:hAnsi="Times New Roman"/>
          <w:spacing w:val="-9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 xml:space="preserve">za </w:t>
      </w:r>
      <w:r w:rsidRPr="00C57766">
        <w:rPr>
          <w:rFonts w:ascii="Times New Roman" w:hAnsi="Times New Roman"/>
          <w:spacing w:val="2"/>
          <w:w w:val="105"/>
          <w:lang w:val="hr-HR"/>
        </w:rPr>
        <w:t>2024</w:t>
      </w:r>
      <w:r w:rsidRPr="00C57766">
        <w:rPr>
          <w:rFonts w:ascii="Times New Roman" w:hAnsi="Times New Roman"/>
          <w:spacing w:val="1"/>
          <w:w w:val="105"/>
          <w:lang w:val="hr-HR"/>
        </w:rPr>
        <w:t>. godinu</w:t>
      </w:r>
    </w:p>
    <w:p w14:paraId="2384EAC1" w14:textId="77777777" w:rsidR="00A036E2" w:rsidRPr="00C57766" w:rsidRDefault="00A036E2" w:rsidP="00A036E2">
      <w:pPr>
        <w:pStyle w:val="Bezproreda"/>
        <w:ind w:left="720" w:hanging="720"/>
        <w:rPr>
          <w:rFonts w:ascii="Times New Roman" w:hAnsi="Times New Roman"/>
          <w:spacing w:val="1"/>
          <w:w w:val="105"/>
          <w:lang w:val="hr-HR"/>
        </w:rPr>
      </w:pPr>
      <w:r w:rsidRPr="00C57766">
        <w:rPr>
          <w:rFonts w:ascii="Times New Roman" w:hAnsi="Times New Roman"/>
          <w:spacing w:val="1"/>
          <w:w w:val="105"/>
          <w:lang w:val="hr-HR"/>
        </w:rPr>
        <w:t>Pravilnik o jednostavnim i drugim građevinama i radovima</w:t>
      </w:r>
    </w:p>
    <w:p w14:paraId="3D2EA124" w14:textId="77777777" w:rsidR="00A036E2" w:rsidRPr="00C57766" w:rsidRDefault="00A036E2" w:rsidP="00A036E2">
      <w:pPr>
        <w:pStyle w:val="Bezproreda"/>
        <w:ind w:left="720" w:hanging="72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spacing w:val="1"/>
          <w:w w:val="105"/>
          <w:lang w:val="hr-HR"/>
        </w:rPr>
        <w:t>Prostorni plan uređenja Grad Županja</w:t>
      </w:r>
    </w:p>
    <w:p w14:paraId="40E8B04E" w14:textId="77777777" w:rsidR="00A036E2" w:rsidRPr="00C57766" w:rsidRDefault="00A036E2" w:rsidP="00A036E2">
      <w:pPr>
        <w:pStyle w:val="Tijeloteksta"/>
        <w:spacing w:before="159"/>
        <w:ind w:left="720"/>
        <w:rPr>
          <w:rFonts w:cs="Times New Roman"/>
          <w:b/>
          <w:sz w:val="22"/>
          <w:szCs w:val="22"/>
          <w:lang w:val="hr-HR"/>
        </w:rPr>
      </w:pPr>
      <w:r w:rsidRPr="00C57766">
        <w:rPr>
          <w:rFonts w:cs="Times New Roman"/>
          <w:b/>
          <w:w w:val="110"/>
          <w:sz w:val="22"/>
          <w:szCs w:val="22"/>
          <w:lang w:val="hr-HR"/>
        </w:rPr>
        <w:t>Pokazatelji</w:t>
      </w:r>
      <w:r w:rsidRPr="00C57766">
        <w:rPr>
          <w:rFonts w:cs="Times New Roman"/>
          <w:b/>
          <w:spacing w:val="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10"/>
          <w:sz w:val="22"/>
          <w:szCs w:val="22"/>
          <w:lang w:val="hr-HR"/>
        </w:rPr>
        <w:t>učinka</w:t>
      </w:r>
    </w:p>
    <w:p w14:paraId="39C06C17" w14:textId="5EDB2000" w:rsidR="00A036E2" w:rsidRPr="00C57766" w:rsidRDefault="00A036E2" w:rsidP="00A036E2">
      <w:pPr>
        <w:pStyle w:val="Bezproreda"/>
        <w:jc w:val="both"/>
        <w:rPr>
          <w:rFonts w:ascii="Times New Roman" w:hAnsi="Times New Roman"/>
          <w:color w:val="FF0000"/>
          <w:lang w:val="hr-HR"/>
        </w:rPr>
      </w:pPr>
      <w:r w:rsidRPr="00C57766">
        <w:rPr>
          <w:rFonts w:ascii="Times New Roman" w:eastAsia="Calibri" w:hAnsi="Times New Roman"/>
          <w:lang w:val="hr-HR"/>
        </w:rPr>
        <w:t xml:space="preserve">Odgovarajuća sportska infrastruktura najvažniji je uvjet za razvoj sporta i zdravlja djece na lokalnoj razini, a izgradnjom dječjeg igrališta stvoren je preduvjet za povećanje </w:t>
      </w:r>
      <w:r w:rsidRPr="00C57766">
        <w:rPr>
          <w:rFonts w:ascii="Times New Roman" w:hAnsi="Times New Roman"/>
          <w:lang w:val="hr-HR"/>
        </w:rPr>
        <w:t>kvalitete življenja i očuvanja zdravlja. U izvještajnom razdoblju za predmetne    radove utrošeno je ukupno 77.428,83 € za radove na izgradnji košarkaškog</w:t>
      </w:r>
      <w:r w:rsidRPr="00C57766">
        <w:rPr>
          <w:rFonts w:ascii="Times New Roman" w:hAnsi="Times New Roman"/>
          <w:color w:val="FF0000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 xml:space="preserve">igrališta sa umjetnom podlogom, postavljanje sprava za djecu sa </w:t>
      </w:r>
      <w:proofErr w:type="spellStart"/>
      <w:r w:rsidRPr="00C57766">
        <w:rPr>
          <w:rFonts w:ascii="Times New Roman" w:hAnsi="Times New Roman"/>
          <w:lang w:val="hr-HR"/>
        </w:rPr>
        <w:t>antistres</w:t>
      </w:r>
      <w:proofErr w:type="spellEnd"/>
      <w:r w:rsidRPr="00C57766">
        <w:rPr>
          <w:rFonts w:ascii="Times New Roman" w:hAnsi="Times New Roman"/>
          <w:lang w:val="hr-HR"/>
        </w:rPr>
        <w:t xml:space="preserve"> podlogom u sigurnosnim zonama, izgradnja rasvjete za osvjetljenje malonogo</w:t>
      </w:r>
      <w:r w:rsidR="00C10062">
        <w:rPr>
          <w:rFonts w:ascii="Times New Roman" w:hAnsi="Times New Roman"/>
          <w:lang w:val="hr-HR"/>
        </w:rPr>
        <w:t>m</w:t>
      </w:r>
      <w:r w:rsidRPr="00C57766">
        <w:rPr>
          <w:rFonts w:ascii="Times New Roman" w:hAnsi="Times New Roman"/>
          <w:lang w:val="hr-HR"/>
        </w:rPr>
        <w:t>etnog igrališta.</w:t>
      </w:r>
    </w:p>
    <w:p w14:paraId="25FF7A56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</w:p>
    <w:p w14:paraId="5504EFC3" w14:textId="77777777" w:rsidR="00A036E2" w:rsidRPr="00C57766" w:rsidRDefault="00A036E2" w:rsidP="00A036E2">
      <w:pPr>
        <w:pStyle w:val="Odlomakpopisa"/>
        <w:spacing w:after="120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  <w:r w:rsidRPr="00C57766">
        <w:rPr>
          <w:rFonts w:ascii="Times New Roman" w:hAnsi="Times New Roman"/>
          <w:b/>
          <w:u w:val="single"/>
          <w:lang w:val="hr-HR"/>
        </w:rPr>
        <w:t>OBRAZLOŽENJE KAPITALNOG PROJEKTA</w:t>
      </w:r>
    </w:p>
    <w:p w14:paraId="396EE05C" w14:textId="77777777" w:rsidR="00A036E2" w:rsidRPr="00C10062" w:rsidRDefault="00A036E2" w:rsidP="00A036E2">
      <w:pPr>
        <w:pStyle w:val="Naslov2"/>
        <w:numPr>
          <w:ilvl w:val="0"/>
          <w:numId w:val="14"/>
        </w:numPr>
        <w:ind w:left="72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C10062">
        <w:rPr>
          <w:rFonts w:ascii="Times New Roman" w:hAnsi="Times New Roman" w:cs="Times New Roman"/>
          <w:i/>
          <w:iCs/>
          <w:color w:val="auto"/>
          <w:spacing w:val="-46"/>
          <w:sz w:val="22"/>
          <w:szCs w:val="22"/>
        </w:rPr>
        <w:t xml:space="preserve">K </w:t>
      </w:r>
      <w:r w:rsidRPr="00C10062">
        <w:rPr>
          <w:rFonts w:ascii="Times New Roman" w:hAnsi="Times New Roman" w:cs="Times New Roman"/>
          <w:i/>
          <w:iCs/>
          <w:color w:val="auto"/>
          <w:sz w:val="22"/>
          <w:szCs w:val="22"/>
        </w:rPr>
        <w:t>252108 Izgradnja spomenika Ivana Hermana</w:t>
      </w:r>
    </w:p>
    <w:tbl>
      <w:tblPr>
        <w:tblStyle w:val="Reetkatablice"/>
        <w:tblpPr w:leftFromText="180" w:rightFromText="180" w:vertAnchor="text" w:horzAnchor="margin" w:tblpXSpec="center" w:tblpY="143"/>
        <w:tblW w:w="8080" w:type="dxa"/>
        <w:tblLook w:val="04A0" w:firstRow="1" w:lastRow="0" w:firstColumn="1" w:lastColumn="0" w:noHBand="0" w:noVBand="1"/>
      </w:tblPr>
      <w:tblGrid>
        <w:gridCol w:w="3686"/>
        <w:gridCol w:w="1701"/>
        <w:gridCol w:w="1701"/>
        <w:gridCol w:w="992"/>
      </w:tblGrid>
      <w:tr w:rsidR="00A036E2" w:rsidRPr="00C57766" w14:paraId="5FBBA863" w14:textId="77777777" w:rsidTr="00B274AB">
        <w:trPr>
          <w:trHeight w:val="517"/>
        </w:trPr>
        <w:tc>
          <w:tcPr>
            <w:tcW w:w="3686" w:type="dxa"/>
            <w:shd w:val="clear" w:color="auto" w:fill="E7E6E6" w:themeFill="background2"/>
          </w:tcPr>
          <w:p w14:paraId="6DA1FF10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7AC2FA40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250769C1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01" w:type="dxa"/>
            <w:shd w:val="clear" w:color="auto" w:fill="E7E6E6" w:themeFill="background2"/>
          </w:tcPr>
          <w:p w14:paraId="2870D85F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0C298464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992" w:type="dxa"/>
            <w:shd w:val="clear" w:color="auto" w:fill="E7E6E6" w:themeFill="background2"/>
          </w:tcPr>
          <w:p w14:paraId="2FC89592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3D1EC015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5F4FD7EA" w14:textId="77777777" w:rsidTr="00B274AB">
        <w:trPr>
          <w:trHeight w:val="517"/>
        </w:trPr>
        <w:tc>
          <w:tcPr>
            <w:tcW w:w="3686" w:type="dxa"/>
          </w:tcPr>
          <w:p w14:paraId="3D37D819" w14:textId="77777777" w:rsidR="00A036E2" w:rsidRPr="00C57766" w:rsidRDefault="00A036E2" w:rsidP="00B274A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Kapitalni projekt K252108 Izgradnja spomenika Ivana Hermana </w:t>
            </w:r>
          </w:p>
        </w:tc>
        <w:tc>
          <w:tcPr>
            <w:tcW w:w="1701" w:type="dxa"/>
            <w:vAlign w:val="center"/>
          </w:tcPr>
          <w:p w14:paraId="226A13C5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12.090,00</w:t>
            </w:r>
          </w:p>
        </w:tc>
        <w:tc>
          <w:tcPr>
            <w:tcW w:w="1701" w:type="dxa"/>
            <w:vAlign w:val="center"/>
          </w:tcPr>
          <w:p w14:paraId="5A853A7E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12.028,47</w:t>
            </w:r>
          </w:p>
        </w:tc>
        <w:tc>
          <w:tcPr>
            <w:tcW w:w="992" w:type="dxa"/>
            <w:vAlign w:val="center"/>
          </w:tcPr>
          <w:p w14:paraId="4421CA04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99,49</w:t>
            </w:r>
          </w:p>
        </w:tc>
      </w:tr>
    </w:tbl>
    <w:p w14:paraId="151B0B65" w14:textId="77777777" w:rsidR="00A036E2" w:rsidRPr="00C57766" w:rsidRDefault="00A036E2" w:rsidP="00A036E2">
      <w:pPr>
        <w:spacing w:line="20" w:lineRule="atLeast"/>
        <w:ind w:left="536"/>
        <w:rPr>
          <w:rFonts w:ascii="Times New Roman" w:hAnsi="Times New Roman"/>
          <w:b/>
          <w:lang w:val="hr-HR"/>
        </w:rPr>
      </w:pPr>
    </w:p>
    <w:p w14:paraId="4990DDEF" w14:textId="77777777" w:rsidR="00A036E2" w:rsidRPr="00C57766" w:rsidRDefault="00A036E2" w:rsidP="00A036E2">
      <w:pPr>
        <w:pStyle w:val="Tijeloteksta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559EF529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4E300FD8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24DCA52A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3FB911FA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b/>
          <w:w w:val="110"/>
          <w:sz w:val="22"/>
          <w:szCs w:val="22"/>
          <w:lang w:val="hr-HR"/>
        </w:rPr>
      </w:pPr>
    </w:p>
    <w:p w14:paraId="39F375DE" w14:textId="77777777" w:rsidR="00A036E2" w:rsidRPr="00C57766" w:rsidRDefault="00A036E2" w:rsidP="00A036E2">
      <w:pPr>
        <w:pStyle w:val="Tijeloteksta"/>
        <w:spacing w:before="70"/>
        <w:ind w:left="720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b/>
          <w:w w:val="110"/>
          <w:sz w:val="22"/>
          <w:szCs w:val="22"/>
          <w:lang w:val="hr-HR"/>
        </w:rPr>
        <w:t>Opis</w:t>
      </w:r>
      <w:r w:rsidRPr="00C57766">
        <w:rPr>
          <w:rFonts w:cs="Times New Roman"/>
          <w:b/>
          <w:spacing w:val="-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10"/>
          <w:sz w:val="22"/>
          <w:szCs w:val="22"/>
          <w:lang w:val="hr-HR"/>
        </w:rPr>
        <w:t>aktivnosti</w:t>
      </w:r>
    </w:p>
    <w:p w14:paraId="4BFD9B84" w14:textId="77777777" w:rsidR="00A036E2" w:rsidRPr="00C57766" w:rsidRDefault="00A036E2" w:rsidP="00A036E2">
      <w:pPr>
        <w:pStyle w:val="Tijeloteksta"/>
        <w:spacing w:before="9" w:line="250" w:lineRule="auto"/>
        <w:ind w:left="0" w:right="188"/>
        <w:jc w:val="both"/>
        <w:rPr>
          <w:rFonts w:cs="Times New Roman"/>
          <w:w w:val="105"/>
          <w:sz w:val="22"/>
          <w:szCs w:val="22"/>
          <w:lang w:val="hr-HR"/>
        </w:rPr>
      </w:pPr>
      <w:r w:rsidRPr="00C57766">
        <w:rPr>
          <w:rFonts w:cs="Times New Roman"/>
          <w:w w:val="105"/>
          <w:sz w:val="22"/>
          <w:szCs w:val="22"/>
          <w:lang w:val="hr-HR"/>
        </w:rPr>
        <w:t>Planirana sredstva u iznosu od 12.090,00 €, sukladno Programu održavanja objekata i uređaja komunalne infrastrukture na području grada Županje za 2024. godinu namijenjena su za izgradnju spomenika Ivana Hermana ispred kulturnog centra.</w:t>
      </w:r>
    </w:p>
    <w:p w14:paraId="5B43F6EF" w14:textId="77777777" w:rsidR="00A036E2" w:rsidRPr="00C57766" w:rsidRDefault="00A036E2" w:rsidP="00A036E2">
      <w:pPr>
        <w:pStyle w:val="Bezproreda"/>
        <w:spacing w:before="120"/>
        <w:ind w:left="720"/>
        <w:rPr>
          <w:rFonts w:ascii="Times New Roman" w:hAnsi="Times New Roman"/>
          <w:w w:val="104"/>
          <w:lang w:val="hr-HR"/>
        </w:rPr>
      </w:pPr>
      <w:r w:rsidRPr="00C57766">
        <w:rPr>
          <w:rFonts w:ascii="Times New Roman" w:hAnsi="Times New Roman"/>
          <w:b/>
          <w:w w:val="105"/>
          <w:lang w:val="hr-HR"/>
        </w:rPr>
        <w:t>Zakonske</w:t>
      </w:r>
      <w:r w:rsidRPr="00C57766">
        <w:rPr>
          <w:rFonts w:ascii="Times New Roman" w:hAnsi="Times New Roman"/>
          <w:b/>
          <w:spacing w:val="50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i</w:t>
      </w:r>
      <w:r w:rsidRPr="00C57766">
        <w:rPr>
          <w:rFonts w:ascii="Times New Roman" w:hAnsi="Times New Roman"/>
          <w:b/>
          <w:spacing w:val="24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druge</w:t>
      </w:r>
      <w:r w:rsidRPr="00C57766">
        <w:rPr>
          <w:rFonts w:ascii="Times New Roman" w:hAnsi="Times New Roman"/>
          <w:b/>
          <w:spacing w:val="26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pravne</w:t>
      </w:r>
      <w:r w:rsidRPr="00C57766">
        <w:rPr>
          <w:rFonts w:ascii="Times New Roman" w:hAnsi="Times New Roman"/>
          <w:b/>
          <w:spacing w:val="48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osnove</w:t>
      </w:r>
      <w:r w:rsidRPr="00C57766">
        <w:rPr>
          <w:rFonts w:ascii="Times New Roman" w:hAnsi="Times New Roman"/>
          <w:w w:val="104"/>
          <w:lang w:val="hr-HR"/>
        </w:rPr>
        <w:t xml:space="preserve"> </w:t>
      </w:r>
    </w:p>
    <w:p w14:paraId="596522D0" w14:textId="77777777" w:rsidR="00A036E2" w:rsidRPr="00C57766" w:rsidRDefault="00A036E2" w:rsidP="00A036E2">
      <w:pPr>
        <w:pStyle w:val="Bezproreda"/>
        <w:ind w:left="720" w:hanging="720"/>
        <w:rPr>
          <w:rFonts w:ascii="Times New Roman" w:hAnsi="Times New Roman"/>
          <w:spacing w:val="1"/>
          <w:w w:val="105"/>
          <w:lang w:val="hr-HR"/>
        </w:rPr>
      </w:pPr>
      <w:r w:rsidRPr="00C57766">
        <w:rPr>
          <w:rFonts w:ascii="Times New Roman" w:hAnsi="Times New Roman"/>
          <w:w w:val="105"/>
          <w:lang w:val="hr-HR"/>
        </w:rPr>
        <w:t>Program</w:t>
      </w:r>
      <w:r w:rsidRPr="00C57766">
        <w:rPr>
          <w:rFonts w:ascii="Times New Roman" w:hAnsi="Times New Roman"/>
          <w:spacing w:val="-10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održavanja</w:t>
      </w:r>
      <w:r w:rsidRPr="00C57766">
        <w:rPr>
          <w:rFonts w:ascii="Times New Roman" w:hAnsi="Times New Roman"/>
          <w:spacing w:val="-20"/>
          <w:w w:val="105"/>
          <w:lang w:val="hr-HR"/>
        </w:rPr>
        <w:t xml:space="preserve"> objekata i uređaja </w:t>
      </w:r>
      <w:r w:rsidRPr="00C57766">
        <w:rPr>
          <w:rFonts w:ascii="Times New Roman" w:hAnsi="Times New Roman"/>
          <w:w w:val="105"/>
          <w:lang w:val="hr-HR"/>
        </w:rPr>
        <w:t>komunalne</w:t>
      </w:r>
      <w:r w:rsidRPr="00C57766">
        <w:rPr>
          <w:rFonts w:ascii="Times New Roman" w:hAnsi="Times New Roman"/>
          <w:spacing w:val="-7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>infrastrukture</w:t>
      </w:r>
      <w:r w:rsidRPr="00C57766">
        <w:rPr>
          <w:rFonts w:ascii="Times New Roman" w:hAnsi="Times New Roman"/>
          <w:spacing w:val="-9"/>
          <w:w w:val="105"/>
          <w:lang w:val="hr-HR"/>
        </w:rPr>
        <w:t xml:space="preserve"> </w:t>
      </w:r>
      <w:r w:rsidRPr="00C57766">
        <w:rPr>
          <w:rFonts w:ascii="Times New Roman" w:hAnsi="Times New Roman"/>
          <w:w w:val="105"/>
          <w:lang w:val="hr-HR"/>
        </w:rPr>
        <w:t xml:space="preserve">za </w:t>
      </w:r>
      <w:r w:rsidRPr="00C57766">
        <w:rPr>
          <w:rFonts w:ascii="Times New Roman" w:hAnsi="Times New Roman"/>
          <w:spacing w:val="2"/>
          <w:w w:val="105"/>
          <w:lang w:val="hr-HR"/>
        </w:rPr>
        <w:t>2024</w:t>
      </w:r>
      <w:r w:rsidRPr="00C57766">
        <w:rPr>
          <w:rFonts w:ascii="Times New Roman" w:hAnsi="Times New Roman"/>
          <w:spacing w:val="1"/>
          <w:w w:val="105"/>
          <w:lang w:val="hr-HR"/>
        </w:rPr>
        <w:t>. godinu</w:t>
      </w:r>
    </w:p>
    <w:p w14:paraId="17F5664C" w14:textId="77777777" w:rsidR="00A036E2" w:rsidRPr="00C57766" w:rsidRDefault="00A036E2" w:rsidP="00A036E2">
      <w:pPr>
        <w:pStyle w:val="Bezproreda"/>
        <w:ind w:left="720" w:hanging="720"/>
        <w:rPr>
          <w:rFonts w:ascii="Times New Roman" w:hAnsi="Times New Roman"/>
          <w:spacing w:val="1"/>
          <w:w w:val="105"/>
          <w:lang w:val="hr-HR"/>
        </w:rPr>
      </w:pPr>
      <w:r w:rsidRPr="00C57766">
        <w:rPr>
          <w:rFonts w:ascii="Times New Roman" w:hAnsi="Times New Roman"/>
          <w:spacing w:val="1"/>
          <w:w w:val="105"/>
          <w:lang w:val="hr-HR"/>
        </w:rPr>
        <w:t>Zakon o prostornom uređenju</w:t>
      </w:r>
    </w:p>
    <w:p w14:paraId="3C623831" w14:textId="77777777" w:rsidR="00A036E2" w:rsidRDefault="00A036E2" w:rsidP="00A036E2">
      <w:pPr>
        <w:pStyle w:val="Bezproreda"/>
        <w:ind w:left="720" w:hanging="720"/>
        <w:rPr>
          <w:rFonts w:ascii="Times New Roman" w:hAnsi="Times New Roman"/>
          <w:spacing w:val="1"/>
          <w:w w:val="105"/>
          <w:lang w:val="hr-HR"/>
        </w:rPr>
      </w:pPr>
      <w:r w:rsidRPr="00C57766">
        <w:rPr>
          <w:rFonts w:ascii="Times New Roman" w:hAnsi="Times New Roman"/>
          <w:spacing w:val="1"/>
          <w:w w:val="105"/>
          <w:lang w:val="hr-HR"/>
        </w:rPr>
        <w:t xml:space="preserve">Pravilnik o jednostavnim i drugim građevinama i radovima </w:t>
      </w:r>
    </w:p>
    <w:p w14:paraId="79DF0613" w14:textId="77777777" w:rsidR="00C10062" w:rsidRDefault="00C10062" w:rsidP="00A036E2">
      <w:pPr>
        <w:pStyle w:val="Bezproreda"/>
        <w:ind w:left="720" w:hanging="720"/>
        <w:rPr>
          <w:rFonts w:ascii="Times New Roman" w:hAnsi="Times New Roman"/>
          <w:spacing w:val="1"/>
          <w:w w:val="105"/>
          <w:lang w:val="hr-HR"/>
        </w:rPr>
      </w:pPr>
    </w:p>
    <w:p w14:paraId="18876B88" w14:textId="77777777" w:rsidR="00C10062" w:rsidRPr="00C57766" w:rsidRDefault="00C10062" w:rsidP="00A036E2">
      <w:pPr>
        <w:pStyle w:val="Bezproreda"/>
        <w:ind w:left="720" w:hanging="720"/>
        <w:rPr>
          <w:rFonts w:ascii="Times New Roman" w:hAnsi="Times New Roman"/>
          <w:spacing w:val="1"/>
          <w:w w:val="105"/>
          <w:lang w:val="hr-HR"/>
        </w:rPr>
      </w:pPr>
    </w:p>
    <w:p w14:paraId="1F128DB0" w14:textId="77777777" w:rsidR="00A036E2" w:rsidRPr="00C57766" w:rsidRDefault="00A036E2" w:rsidP="00A036E2">
      <w:pPr>
        <w:pStyle w:val="Tijeloteksta"/>
        <w:spacing w:before="159"/>
        <w:ind w:left="720"/>
        <w:rPr>
          <w:rFonts w:cs="Times New Roman"/>
          <w:b/>
          <w:sz w:val="22"/>
          <w:szCs w:val="22"/>
          <w:lang w:val="hr-HR"/>
        </w:rPr>
      </w:pPr>
      <w:r w:rsidRPr="00C57766">
        <w:rPr>
          <w:rFonts w:cs="Times New Roman"/>
          <w:b/>
          <w:w w:val="110"/>
          <w:sz w:val="22"/>
          <w:szCs w:val="22"/>
          <w:lang w:val="hr-HR"/>
        </w:rPr>
        <w:lastRenderedPageBreak/>
        <w:t>Pokazatelji</w:t>
      </w:r>
      <w:r w:rsidRPr="00C57766">
        <w:rPr>
          <w:rFonts w:cs="Times New Roman"/>
          <w:b/>
          <w:spacing w:val="8"/>
          <w:w w:val="110"/>
          <w:sz w:val="22"/>
          <w:szCs w:val="22"/>
          <w:lang w:val="hr-HR"/>
        </w:rPr>
        <w:t xml:space="preserve"> </w:t>
      </w:r>
      <w:r w:rsidRPr="00C57766">
        <w:rPr>
          <w:rFonts w:cs="Times New Roman"/>
          <w:b/>
          <w:w w:val="110"/>
          <w:sz w:val="22"/>
          <w:szCs w:val="22"/>
          <w:lang w:val="hr-HR"/>
        </w:rPr>
        <w:t>učinka</w:t>
      </w:r>
    </w:p>
    <w:p w14:paraId="25D26345" w14:textId="77777777" w:rsidR="00A036E2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 xml:space="preserve">U promatranom razdoblju izrađena je bista i postavljena na pripremljenu podlogu na lokaciji ispred kulturnog centra Ivana Hermana. </w:t>
      </w:r>
    </w:p>
    <w:p w14:paraId="7112700C" w14:textId="77777777" w:rsidR="00C10062" w:rsidRDefault="00C10062" w:rsidP="00A036E2">
      <w:pPr>
        <w:pStyle w:val="Bezproreda"/>
        <w:jc w:val="both"/>
        <w:rPr>
          <w:rFonts w:ascii="Times New Roman" w:hAnsi="Times New Roman"/>
          <w:lang w:val="hr-HR"/>
        </w:rPr>
      </w:pPr>
    </w:p>
    <w:p w14:paraId="1284D9A3" w14:textId="77777777" w:rsidR="00C10062" w:rsidRPr="00C57766" w:rsidRDefault="00C10062" w:rsidP="00A036E2">
      <w:pPr>
        <w:pStyle w:val="Bezproreda"/>
        <w:jc w:val="both"/>
        <w:rPr>
          <w:rFonts w:ascii="Times New Roman" w:hAnsi="Times New Roman"/>
          <w:lang w:val="hr-HR"/>
        </w:rPr>
      </w:pPr>
    </w:p>
    <w:tbl>
      <w:tblPr>
        <w:tblStyle w:val="TableNormal"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ayout w:type="fixed"/>
        <w:tblLook w:val="01E0" w:firstRow="1" w:lastRow="1" w:firstColumn="1" w:lastColumn="1" w:noHBand="0" w:noVBand="0"/>
      </w:tblPr>
      <w:tblGrid>
        <w:gridCol w:w="10065"/>
      </w:tblGrid>
      <w:tr w:rsidR="00A036E2" w:rsidRPr="00C57766" w14:paraId="4156F6C1" w14:textId="77777777" w:rsidTr="00B274AB">
        <w:trPr>
          <w:cantSplit/>
          <w:tblHeader/>
          <w:jc w:val="center"/>
        </w:trPr>
        <w:tc>
          <w:tcPr>
            <w:tcW w:w="10065" w:type="dxa"/>
            <w:shd w:val="clear" w:color="auto" w:fill="auto"/>
          </w:tcPr>
          <w:p w14:paraId="133708BD" w14:textId="77777777" w:rsidR="00A036E2" w:rsidRPr="00C57766" w:rsidRDefault="00A036E2" w:rsidP="00B274AB">
            <w:pPr>
              <w:ind w:left="-772" w:firstLine="772"/>
              <w:rPr>
                <w:rFonts w:ascii="Times New Roman" w:eastAsia="Times New Roman" w:hAnsi="Times New Roman"/>
                <w:lang w:val="hr-HR"/>
              </w:rPr>
            </w:pPr>
            <w:r w:rsidRPr="00C57766">
              <w:rPr>
                <w:rFonts w:ascii="Times New Roman" w:eastAsia="Times New Roman" w:hAnsi="Times New Roman"/>
                <w:lang w:val="hr-HR"/>
              </w:rPr>
              <w:t xml:space="preserve">Glava 02530 Komunalna djelatnost, izgradnja komunalne infrastrukture      </w:t>
            </w:r>
          </w:p>
        </w:tc>
      </w:tr>
    </w:tbl>
    <w:p w14:paraId="40451784" w14:textId="77777777" w:rsidR="00A036E2" w:rsidRPr="00C57766" w:rsidRDefault="00A036E2" w:rsidP="00A036E2">
      <w:pPr>
        <w:pStyle w:val="Tijeloteksta"/>
        <w:spacing w:before="11" w:line="250" w:lineRule="auto"/>
        <w:ind w:left="0" w:right="148"/>
        <w:jc w:val="both"/>
        <w:rPr>
          <w:rFonts w:cs="Times New Roman"/>
          <w:color w:val="1C1C1C"/>
          <w:sz w:val="22"/>
          <w:szCs w:val="22"/>
          <w:lang w:val="hr-HR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ayout w:type="fixed"/>
        <w:tblLook w:val="01E0" w:firstRow="1" w:lastRow="1" w:firstColumn="1" w:lastColumn="1" w:noHBand="0" w:noVBand="0"/>
      </w:tblPr>
      <w:tblGrid>
        <w:gridCol w:w="10065"/>
      </w:tblGrid>
      <w:tr w:rsidR="00A036E2" w:rsidRPr="00C57766" w14:paraId="6D0C4199" w14:textId="77777777" w:rsidTr="00B274AB">
        <w:trPr>
          <w:cantSplit/>
          <w:tblHeader/>
          <w:jc w:val="center"/>
        </w:trPr>
        <w:tc>
          <w:tcPr>
            <w:tcW w:w="10065" w:type="dxa"/>
            <w:shd w:val="clear" w:color="auto" w:fill="auto"/>
          </w:tcPr>
          <w:p w14:paraId="35A3EEC8" w14:textId="77777777" w:rsidR="00A036E2" w:rsidRPr="00C57766" w:rsidRDefault="00A036E2" w:rsidP="00B274AB">
            <w:pPr>
              <w:ind w:left="-772" w:firstLine="772"/>
              <w:rPr>
                <w:rFonts w:ascii="Times New Roman" w:eastAsia="Times New Roman" w:hAnsi="Times New Roman"/>
                <w:lang w:val="hr-HR"/>
              </w:rPr>
            </w:pPr>
            <w:r w:rsidRPr="00C57766">
              <w:rPr>
                <w:rFonts w:ascii="Times New Roman" w:eastAsia="Times New Roman" w:hAnsi="Times New Roman"/>
                <w:lang w:val="hr-HR"/>
              </w:rPr>
              <w:t xml:space="preserve">Program 2530 Komunalna djelatnost, izgradnja komunalne infrastrukture      </w:t>
            </w:r>
          </w:p>
        </w:tc>
      </w:tr>
    </w:tbl>
    <w:p w14:paraId="1553CB2C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U</w:t>
      </w:r>
      <w:r w:rsidRPr="00C57766">
        <w:rPr>
          <w:rFonts w:ascii="Times New Roman" w:hAnsi="Times New Roman"/>
          <w:spacing w:val="26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okviru</w:t>
      </w:r>
      <w:r w:rsidRPr="00C57766">
        <w:rPr>
          <w:rFonts w:ascii="Times New Roman" w:hAnsi="Times New Roman"/>
          <w:spacing w:val="22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ovog</w:t>
      </w:r>
      <w:r w:rsidRPr="00C57766">
        <w:rPr>
          <w:rFonts w:ascii="Times New Roman" w:hAnsi="Times New Roman"/>
          <w:spacing w:val="6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programa</w:t>
      </w:r>
      <w:r w:rsidRPr="00C57766">
        <w:rPr>
          <w:rFonts w:ascii="Times New Roman" w:hAnsi="Times New Roman"/>
          <w:spacing w:val="39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planirana</w:t>
      </w:r>
      <w:r w:rsidRPr="00C57766">
        <w:rPr>
          <w:rFonts w:ascii="Times New Roman" w:hAnsi="Times New Roman"/>
          <w:spacing w:val="50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su</w:t>
      </w:r>
      <w:r w:rsidRPr="00C57766">
        <w:rPr>
          <w:rFonts w:ascii="Times New Roman" w:hAnsi="Times New Roman"/>
          <w:spacing w:val="18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sredstva</w:t>
      </w:r>
      <w:r w:rsidRPr="00C57766">
        <w:rPr>
          <w:rFonts w:ascii="Times New Roman" w:hAnsi="Times New Roman"/>
          <w:spacing w:val="9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kroz</w:t>
      </w:r>
      <w:r w:rsidRPr="00C57766">
        <w:rPr>
          <w:rFonts w:ascii="Times New Roman" w:hAnsi="Times New Roman"/>
          <w:spacing w:val="30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jedan kapitalni projekt:</w:t>
      </w:r>
    </w:p>
    <w:p w14:paraId="4AA6055D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</w:p>
    <w:p w14:paraId="5941C0F5" w14:textId="0D9DF758" w:rsidR="00A036E2" w:rsidRPr="00C57766" w:rsidRDefault="00A036E2" w:rsidP="00C10062">
      <w:pPr>
        <w:pStyle w:val="Odlomakpopisa"/>
        <w:ind w:left="142" w:hanging="142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u w:val="single"/>
          <w:lang w:val="hr-HR"/>
        </w:rPr>
        <w:t>OBRAZLOŽENJE KAPITALNOG PROJEKTA</w:t>
      </w:r>
    </w:p>
    <w:p w14:paraId="4A94521E" w14:textId="77777777" w:rsidR="00A036E2" w:rsidRPr="00C57766" w:rsidRDefault="00A036E2" w:rsidP="00A036E2">
      <w:pPr>
        <w:pStyle w:val="Bezproreda"/>
        <w:widowControl w:val="0"/>
        <w:numPr>
          <w:ilvl w:val="0"/>
          <w:numId w:val="14"/>
        </w:numPr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i/>
          <w:lang w:val="hr-HR"/>
        </w:rPr>
        <w:t>Kapitalni projekt K253001</w:t>
      </w:r>
      <w:r w:rsidRPr="00C57766">
        <w:rPr>
          <w:rFonts w:ascii="Times New Roman" w:hAnsi="Times New Roman"/>
          <w:b/>
          <w:i/>
          <w:spacing w:val="-17"/>
          <w:lang w:val="hr-HR"/>
        </w:rPr>
        <w:t xml:space="preserve"> </w:t>
      </w:r>
      <w:r w:rsidRPr="00C57766">
        <w:rPr>
          <w:rFonts w:ascii="Times New Roman" w:hAnsi="Times New Roman"/>
          <w:b/>
          <w:i/>
          <w:lang w:val="hr-HR"/>
        </w:rPr>
        <w:t>Izrada projekata</w:t>
      </w:r>
    </w:p>
    <w:tbl>
      <w:tblPr>
        <w:tblStyle w:val="Reetkatablice"/>
        <w:tblpPr w:leftFromText="180" w:rightFromText="180" w:vertAnchor="text" w:horzAnchor="margin" w:tblpXSpec="center" w:tblpY="143"/>
        <w:tblW w:w="7791" w:type="dxa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992"/>
      </w:tblGrid>
      <w:tr w:rsidR="00A036E2" w:rsidRPr="00C57766" w14:paraId="5AD0DE92" w14:textId="77777777" w:rsidTr="00B274AB">
        <w:trPr>
          <w:trHeight w:val="517"/>
        </w:trPr>
        <w:tc>
          <w:tcPr>
            <w:tcW w:w="3397" w:type="dxa"/>
            <w:shd w:val="clear" w:color="auto" w:fill="E7E6E6" w:themeFill="background2"/>
          </w:tcPr>
          <w:p w14:paraId="371F1DF1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3FCC869C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2454E345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01" w:type="dxa"/>
            <w:shd w:val="clear" w:color="auto" w:fill="E7E6E6" w:themeFill="background2"/>
          </w:tcPr>
          <w:p w14:paraId="679F8450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6DA3DE61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992" w:type="dxa"/>
            <w:shd w:val="clear" w:color="auto" w:fill="E7E6E6" w:themeFill="background2"/>
          </w:tcPr>
          <w:p w14:paraId="42972FF7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3D17F2F8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4D122B73" w14:textId="77777777" w:rsidTr="00B274AB">
        <w:trPr>
          <w:trHeight w:val="517"/>
        </w:trPr>
        <w:tc>
          <w:tcPr>
            <w:tcW w:w="3397" w:type="dxa"/>
          </w:tcPr>
          <w:p w14:paraId="19F77603" w14:textId="77777777" w:rsidR="00A036E2" w:rsidRPr="00C57766" w:rsidRDefault="00A036E2" w:rsidP="00B274A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Kapitalni projekt K253001  Izrada projekata</w:t>
            </w:r>
          </w:p>
        </w:tc>
        <w:tc>
          <w:tcPr>
            <w:tcW w:w="1701" w:type="dxa"/>
            <w:vAlign w:val="center"/>
          </w:tcPr>
          <w:p w14:paraId="457704F1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105.000,00</w:t>
            </w:r>
          </w:p>
        </w:tc>
        <w:tc>
          <w:tcPr>
            <w:tcW w:w="1701" w:type="dxa"/>
            <w:vAlign w:val="center"/>
          </w:tcPr>
          <w:p w14:paraId="02055FB5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86.350,00</w:t>
            </w:r>
          </w:p>
        </w:tc>
        <w:tc>
          <w:tcPr>
            <w:tcW w:w="992" w:type="dxa"/>
            <w:vAlign w:val="center"/>
          </w:tcPr>
          <w:p w14:paraId="2335412D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82.24</w:t>
            </w:r>
          </w:p>
        </w:tc>
      </w:tr>
    </w:tbl>
    <w:p w14:paraId="4D19ABED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</w:p>
    <w:p w14:paraId="6CE57212" w14:textId="77777777" w:rsidR="00A036E2" w:rsidRPr="00C57766" w:rsidRDefault="00A036E2" w:rsidP="00A036E2">
      <w:pPr>
        <w:spacing w:line="20" w:lineRule="atLeast"/>
        <w:ind w:left="536"/>
        <w:rPr>
          <w:rFonts w:ascii="Times New Roman" w:hAnsi="Times New Roman"/>
          <w:b/>
          <w:lang w:val="hr-HR"/>
        </w:rPr>
      </w:pPr>
    </w:p>
    <w:p w14:paraId="3956079D" w14:textId="77777777" w:rsidR="00A036E2" w:rsidRPr="00C57766" w:rsidRDefault="00A036E2" w:rsidP="00A036E2">
      <w:pPr>
        <w:spacing w:before="111"/>
        <w:ind w:left="671" w:firstLine="38"/>
        <w:rPr>
          <w:rFonts w:ascii="Times New Roman" w:hAnsi="Times New Roman"/>
          <w:b/>
          <w:w w:val="105"/>
          <w:lang w:val="hr-HR"/>
        </w:rPr>
      </w:pPr>
    </w:p>
    <w:p w14:paraId="1BDD9EC2" w14:textId="77777777" w:rsidR="00A036E2" w:rsidRPr="00C57766" w:rsidRDefault="00A036E2" w:rsidP="00C10062">
      <w:pPr>
        <w:spacing w:before="111"/>
        <w:rPr>
          <w:rFonts w:ascii="Times New Roman" w:hAnsi="Times New Roman"/>
          <w:b/>
          <w:w w:val="105"/>
          <w:lang w:val="hr-HR"/>
        </w:rPr>
      </w:pPr>
    </w:p>
    <w:p w14:paraId="20204C06" w14:textId="77777777" w:rsidR="00A036E2" w:rsidRPr="00C57766" w:rsidRDefault="00A036E2" w:rsidP="00A036E2">
      <w:pPr>
        <w:spacing w:before="111"/>
        <w:ind w:left="671" w:firstLine="38"/>
        <w:rPr>
          <w:rFonts w:ascii="Times New Roman" w:hAnsi="Times New Roman"/>
          <w:b/>
          <w:lang w:val="hr-HR"/>
        </w:rPr>
      </w:pPr>
      <w:r w:rsidRPr="00C57766">
        <w:rPr>
          <w:rFonts w:ascii="Times New Roman" w:hAnsi="Times New Roman"/>
          <w:b/>
          <w:w w:val="105"/>
          <w:lang w:val="hr-HR"/>
        </w:rPr>
        <w:t>Opis</w:t>
      </w:r>
      <w:r w:rsidRPr="00C57766">
        <w:rPr>
          <w:rFonts w:ascii="Times New Roman" w:hAnsi="Times New Roman"/>
          <w:b/>
          <w:spacing w:val="11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programa</w:t>
      </w:r>
    </w:p>
    <w:p w14:paraId="3C4F3CA8" w14:textId="54CBF72A" w:rsidR="00A036E2" w:rsidRPr="00C10062" w:rsidRDefault="00A036E2" w:rsidP="00C10062">
      <w:pPr>
        <w:pStyle w:val="Bezproreda"/>
        <w:jc w:val="both"/>
        <w:rPr>
          <w:rFonts w:ascii="Times New Roman" w:hAnsi="Times New Roman"/>
          <w:color w:val="FF0000"/>
          <w:lang w:val="hr-HR"/>
        </w:rPr>
      </w:pPr>
      <w:r w:rsidRPr="00C57766">
        <w:rPr>
          <w:rFonts w:ascii="Times New Roman" w:hAnsi="Times New Roman"/>
          <w:lang w:val="hr-HR"/>
        </w:rPr>
        <w:t xml:space="preserve">Izrada projektne dokumentacije za projekte za koju realizaciju je potrebno ishođenje građevinske dozvole ili izrada idejnih projekata za provedbu određenih zahvata u prostoru, izrada troškovnika i parcelacijskih elaborata. U 2024. godini planirano je financiranje projektne dokumentacije za </w:t>
      </w:r>
      <w:r w:rsidRPr="00C57766">
        <w:rPr>
          <w:rFonts w:ascii="Times New Roman" w:hAnsi="Times New Roman"/>
          <w:w w:val="110"/>
          <w:lang w:val="hr-HR"/>
        </w:rPr>
        <w:t xml:space="preserve">novostvorene vrijednosti, te kandidiranje projekata za sufinanciranje na natječajima i javnim pozivima. </w:t>
      </w:r>
      <w:r w:rsidRPr="00C57766">
        <w:rPr>
          <w:rFonts w:ascii="Times New Roman" w:hAnsi="Times New Roman"/>
          <w:lang w:val="hr-HR"/>
        </w:rPr>
        <w:t>U promatranom razdoblju sredstva su realizirana za izradu projektne dokumentacije za</w:t>
      </w:r>
      <w:r w:rsidRPr="00C57766">
        <w:rPr>
          <w:rFonts w:ascii="Times New Roman" w:hAnsi="Times New Roman"/>
          <w:bCs/>
          <w:lang w:val="hr-HR"/>
        </w:rPr>
        <w:t xml:space="preserve"> izradu prometnih elaborata (Matije Gupca, J.</w:t>
      </w:r>
      <w:r w:rsidR="00C10062">
        <w:rPr>
          <w:rFonts w:ascii="Times New Roman" w:hAnsi="Times New Roman"/>
          <w:bCs/>
          <w:lang w:val="hr-HR"/>
        </w:rPr>
        <w:t xml:space="preserve"> </w:t>
      </w:r>
      <w:r w:rsidRPr="00C57766">
        <w:rPr>
          <w:rFonts w:ascii="Times New Roman" w:hAnsi="Times New Roman"/>
          <w:bCs/>
          <w:lang w:val="hr-HR"/>
        </w:rPr>
        <w:t>J.</w:t>
      </w:r>
      <w:r w:rsidR="00C10062">
        <w:rPr>
          <w:rFonts w:ascii="Times New Roman" w:hAnsi="Times New Roman"/>
          <w:bCs/>
          <w:lang w:val="hr-HR"/>
        </w:rPr>
        <w:t xml:space="preserve"> </w:t>
      </w:r>
      <w:r w:rsidRPr="00C57766">
        <w:rPr>
          <w:rFonts w:ascii="Times New Roman" w:hAnsi="Times New Roman"/>
          <w:bCs/>
          <w:lang w:val="hr-HR"/>
        </w:rPr>
        <w:t>Strossmayera, Ljudevita Gaja, Osječka),</w:t>
      </w:r>
      <w:r w:rsidRPr="00C57766">
        <w:rPr>
          <w:rFonts w:ascii="Times New Roman" w:hAnsi="Times New Roman"/>
          <w:bCs/>
          <w:color w:val="FF0000"/>
          <w:lang w:val="hr-HR"/>
        </w:rPr>
        <w:t xml:space="preserve"> </w:t>
      </w:r>
      <w:r w:rsidRPr="00C57766">
        <w:rPr>
          <w:rFonts w:ascii="Times New Roman" w:hAnsi="Times New Roman"/>
          <w:bCs/>
          <w:lang w:val="hr-HR"/>
        </w:rPr>
        <w:t>Glavni projekt za izgradnju nove upravne zgrade Teniskog kluba i glavni proje</w:t>
      </w:r>
      <w:r w:rsidR="00C10062">
        <w:rPr>
          <w:rFonts w:ascii="Times New Roman" w:hAnsi="Times New Roman"/>
          <w:bCs/>
          <w:lang w:val="hr-HR"/>
        </w:rPr>
        <w:t>k</w:t>
      </w:r>
      <w:r w:rsidRPr="00C57766">
        <w:rPr>
          <w:rFonts w:ascii="Times New Roman" w:hAnsi="Times New Roman"/>
          <w:bCs/>
          <w:lang w:val="hr-HR"/>
        </w:rPr>
        <w:t>t za izgradnju prometnice i komunalno infrastru</w:t>
      </w:r>
      <w:r w:rsidR="00C10062">
        <w:rPr>
          <w:rFonts w:ascii="Times New Roman" w:hAnsi="Times New Roman"/>
          <w:bCs/>
          <w:lang w:val="hr-HR"/>
        </w:rPr>
        <w:t>k</w:t>
      </w:r>
      <w:r w:rsidRPr="00C57766">
        <w:rPr>
          <w:rFonts w:ascii="Times New Roman" w:hAnsi="Times New Roman"/>
          <w:bCs/>
          <w:lang w:val="hr-HR"/>
        </w:rPr>
        <w:t xml:space="preserve">ture za proširenje poduzetničke zone </w:t>
      </w:r>
      <w:proofErr w:type="spellStart"/>
      <w:r w:rsidRPr="00C57766">
        <w:rPr>
          <w:rFonts w:ascii="Times New Roman" w:hAnsi="Times New Roman"/>
          <w:bCs/>
          <w:lang w:val="hr-HR"/>
        </w:rPr>
        <w:t>Sječine</w:t>
      </w:r>
      <w:proofErr w:type="spellEnd"/>
      <w:r w:rsidRPr="00C57766">
        <w:rPr>
          <w:rFonts w:ascii="Times New Roman" w:hAnsi="Times New Roman"/>
          <w:bCs/>
          <w:lang w:val="hr-HR"/>
        </w:rPr>
        <w:t>.</w:t>
      </w:r>
    </w:p>
    <w:p w14:paraId="46D6CE26" w14:textId="77777777" w:rsidR="00A036E2" w:rsidRPr="00C57766" w:rsidRDefault="00A036E2" w:rsidP="00A036E2">
      <w:pPr>
        <w:pStyle w:val="Bezproreda"/>
        <w:spacing w:before="120"/>
        <w:ind w:left="671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lang w:val="hr-HR"/>
        </w:rPr>
        <w:t>Zakonske i druge pravne osnove</w:t>
      </w:r>
    </w:p>
    <w:p w14:paraId="39AF6ED5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Zakon o prostornom uređenju</w:t>
      </w:r>
    </w:p>
    <w:p w14:paraId="1A3BB1DB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Zakon o gradnji</w:t>
      </w:r>
    </w:p>
    <w:p w14:paraId="7F22D52E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Podzakonski propisi vezani za projektiranje i gradnju</w:t>
      </w:r>
    </w:p>
    <w:p w14:paraId="76592F82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Program održavanja komunalne infrastrukture za 2024. godinu</w:t>
      </w:r>
    </w:p>
    <w:p w14:paraId="56807A59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Program gradnje objekata i uređaja komunalne infrastrukture za 2024. godinu</w:t>
      </w:r>
    </w:p>
    <w:p w14:paraId="19E2865F" w14:textId="77777777" w:rsidR="00A036E2" w:rsidRPr="00C57766" w:rsidRDefault="00A036E2" w:rsidP="00A036E2">
      <w:pPr>
        <w:pStyle w:val="Bezproreda"/>
        <w:spacing w:before="120"/>
        <w:ind w:left="671"/>
        <w:jc w:val="both"/>
        <w:rPr>
          <w:rFonts w:ascii="Times New Roman" w:hAnsi="Times New Roman"/>
          <w:b/>
          <w:w w:val="110"/>
          <w:lang w:val="hr-HR"/>
        </w:rPr>
      </w:pPr>
      <w:r w:rsidRPr="00C57766">
        <w:rPr>
          <w:rFonts w:ascii="Times New Roman" w:hAnsi="Times New Roman"/>
          <w:b/>
          <w:w w:val="110"/>
          <w:lang w:val="hr-HR"/>
        </w:rPr>
        <w:t>Pokazatelji</w:t>
      </w:r>
      <w:r w:rsidRPr="00C57766">
        <w:rPr>
          <w:rFonts w:ascii="Times New Roman" w:hAnsi="Times New Roman"/>
          <w:b/>
          <w:spacing w:val="8"/>
          <w:w w:val="110"/>
          <w:lang w:val="hr-HR"/>
        </w:rPr>
        <w:t xml:space="preserve"> </w:t>
      </w:r>
      <w:r w:rsidRPr="00C57766">
        <w:rPr>
          <w:rFonts w:ascii="Times New Roman" w:hAnsi="Times New Roman"/>
          <w:b/>
          <w:w w:val="110"/>
          <w:lang w:val="hr-HR"/>
        </w:rPr>
        <w:t>učinka</w:t>
      </w:r>
    </w:p>
    <w:p w14:paraId="22499C6B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w w:val="110"/>
          <w:lang w:val="hr-HR"/>
        </w:rPr>
      </w:pPr>
      <w:r w:rsidRPr="00C57766">
        <w:rPr>
          <w:rFonts w:ascii="Times New Roman" w:hAnsi="Times New Roman"/>
          <w:w w:val="110"/>
          <w:lang w:val="hr-HR"/>
        </w:rPr>
        <w:t>Realizacijom ovog kapitalnog projekta osiguravaju se preduvjeti za novu gradnju, odnosno novostvorene vrijednosti, te kandidiranje projekata za sufinanciranje na natječajima i javnim pozivima.</w:t>
      </w:r>
    </w:p>
    <w:p w14:paraId="7D02674B" w14:textId="77777777" w:rsidR="00A036E2" w:rsidRPr="00C57766" w:rsidRDefault="00A036E2" w:rsidP="00A036E2">
      <w:pPr>
        <w:pStyle w:val="Bezproreda"/>
        <w:ind w:left="671"/>
        <w:jc w:val="both"/>
        <w:rPr>
          <w:rFonts w:ascii="Times New Roman" w:hAnsi="Times New Roman"/>
          <w:lang w:val="hr-HR"/>
        </w:rPr>
      </w:pPr>
    </w:p>
    <w:p w14:paraId="6041B1D0" w14:textId="77777777" w:rsidR="00A036E2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</w:p>
    <w:p w14:paraId="3C112499" w14:textId="77777777" w:rsidR="00C10062" w:rsidRDefault="00C10062" w:rsidP="00A036E2">
      <w:pPr>
        <w:pStyle w:val="Bezproreda"/>
        <w:jc w:val="both"/>
        <w:rPr>
          <w:rFonts w:ascii="Times New Roman" w:hAnsi="Times New Roman"/>
          <w:lang w:val="hr-HR"/>
        </w:rPr>
      </w:pPr>
    </w:p>
    <w:p w14:paraId="730E9725" w14:textId="77777777" w:rsidR="00C10062" w:rsidRDefault="00C10062" w:rsidP="00A036E2">
      <w:pPr>
        <w:pStyle w:val="Bezproreda"/>
        <w:jc w:val="both"/>
        <w:rPr>
          <w:rFonts w:ascii="Times New Roman" w:hAnsi="Times New Roman"/>
          <w:lang w:val="hr-HR"/>
        </w:rPr>
      </w:pPr>
    </w:p>
    <w:p w14:paraId="767F192B" w14:textId="77777777" w:rsidR="00C10062" w:rsidRDefault="00C10062" w:rsidP="00A036E2">
      <w:pPr>
        <w:pStyle w:val="Bezproreda"/>
        <w:jc w:val="both"/>
        <w:rPr>
          <w:rFonts w:ascii="Times New Roman" w:hAnsi="Times New Roman"/>
          <w:lang w:val="hr-HR"/>
        </w:rPr>
      </w:pPr>
    </w:p>
    <w:p w14:paraId="58C3CFAC" w14:textId="77777777" w:rsidR="00C10062" w:rsidRDefault="00C10062" w:rsidP="00A036E2">
      <w:pPr>
        <w:pStyle w:val="Bezproreda"/>
        <w:jc w:val="both"/>
        <w:rPr>
          <w:rFonts w:ascii="Times New Roman" w:hAnsi="Times New Roman"/>
          <w:lang w:val="hr-HR"/>
        </w:rPr>
      </w:pPr>
    </w:p>
    <w:p w14:paraId="6A1DDE88" w14:textId="77777777" w:rsidR="00C10062" w:rsidRPr="00C57766" w:rsidRDefault="00C10062" w:rsidP="00A036E2">
      <w:pPr>
        <w:pStyle w:val="Bezproreda"/>
        <w:jc w:val="both"/>
        <w:rPr>
          <w:rFonts w:ascii="Times New Roman" w:hAnsi="Times New Roman"/>
          <w:lang w:val="hr-HR"/>
        </w:rPr>
      </w:pPr>
    </w:p>
    <w:tbl>
      <w:tblPr>
        <w:tblStyle w:val="TableNormal"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ayout w:type="fixed"/>
        <w:tblLook w:val="01E0" w:firstRow="1" w:lastRow="1" w:firstColumn="1" w:lastColumn="1" w:noHBand="0" w:noVBand="0"/>
      </w:tblPr>
      <w:tblGrid>
        <w:gridCol w:w="10065"/>
      </w:tblGrid>
      <w:tr w:rsidR="00A036E2" w:rsidRPr="00C57766" w14:paraId="27ED6A80" w14:textId="77777777" w:rsidTr="00B274AB">
        <w:trPr>
          <w:cantSplit/>
          <w:tblHeader/>
          <w:jc w:val="center"/>
        </w:trPr>
        <w:tc>
          <w:tcPr>
            <w:tcW w:w="10065" w:type="dxa"/>
            <w:shd w:val="clear" w:color="auto" w:fill="auto"/>
          </w:tcPr>
          <w:p w14:paraId="534F6548" w14:textId="77777777" w:rsidR="00A036E2" w:rsidRPr="00C57766" w:rsidRDefault="00A036E2" w:rsidP="00B274AB">
            <w:pPr>
              <w:ind w:left="-772" w:firstLine="772"/>
              <w:rPr>
                <w:rFonts w:ascii="Times New Roman" w:eastAsia="Times New Roman" w:hAnsi="Times New Roman"/>
                <w:lang w:val="hr-HR"/>
              </w:rPr>
            </w:pPr>
            <w:r w:rsidRPr="00C57766">
              <w:rPr>
                <w:rFonts w:ascii="Times New Roman" w:eastAsia="Times New Roman" w:hAnsi="Times New Roman"/>
                <w:lang w:val="hr-HR"/>
              </w:rPr>
              <w:lastRenderedPageBreak/>
              <w:t xml:space="preserve">Program 2534 Izgradnja infrastrukturnog sustava poduzetničke zone </w:t>
            </w:r>
            <w:proofErr w:type="spellStart"/>
            <w:r w:rsidRPr="00C57766">
              <w:rPr>
                <w:rFonts w:ascii="Times New Roman" w:eastAsia="Times New Roman" w:hAnsi="Times New Roman"/>
                <w:lang w:val="hr-HR"/>
              </w:rPr>
              <w:t>Sječine</w:t>
            </w:r>
            <w:proofErr w:type="spellEnd"/>
            <w:r w:rsidRPr="00C57766">
              <w:rPr>
                <w:rFonts w:ascii="Times New Roman" w:eastAsia="Times New Roman" w:hAnsi="Times New Roman"/>
                <w:lang w:val="hr-HR"/>
              </w:rPr>
              <w:t xml:space="preserve">                                                                                                </w:t>
            </w:r>
          </w:p>
        </w:tc>
      </w:tr>
    </w:tbl>
    <w:p w14:paraId="6D1E42B5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U</w:t>
      </w:r>
      <w:r w:rsidRPr="00C57766">
        <w:rPr>
          <w:rFonts w:ascii="Times New Roman" w:hAnsi="Times New Roman"/>
          <w:spacing w:val="26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okviru</w:t>
      </w:r>
      <w:r w:rsidRPr="00C57766">
        <w:rPr>
          <w:rFonts w:ascii="Times New Roman" w:hAnsi="Times New Roman"/>
          <w:spacing w:val="22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ovog</w:t>
      </w:r>
      <w:r w:rsidRPr="00C57766">
        <w:rPr>
          <w:rFonts w:ascii="Times New Roman" w:hAnsi="Times New Roman"/>
          <w:spacing w:val="6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programa</w:t>
      </w:r>
      <w:r w:rsidRPr="00C57766">
        <w:rPr>
          <w:rFonts w:ascii="Times New Roman" w:hAnsi="Times New Roman"/>
          <w:spacing w:val="39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planirana</w:t>
      </w:r>
      <w:r w:rsidRPr="00C57766">
        <w:rPr>
          <w:rFonts w:ascii="Times New Roman" w:hAnsi="Times New Roman"/>
          <w:spacing w:val="50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su</w:t>
      </w:r>
      <w:r w:rsidRPr="00C57766">
        <w:rPr>
          <w:rFonts w:ascii="Times New Roman" w:hAnsi="Times New Roman"/>
          <w:spacing w:val="18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sredstva</w:t>
      </w:r>
      <w:r w:rsidRPr="00C57766">
        <w:rPr>
          <w:rFonts w:ascii="Times New Roman" w:hAnsi="Times New Roman"/>
          <w:spacing w:val="9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kroz</w:t>
      </w:r>
      <w:r w:rsidRPr="00C57766">
        <w:rPr>
          <w:rFonts w:ascii="Times New Roman" w:hAnsi="Times New Roman"/>
          <w:spacing w:val="30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jedan kapitalni projekt:</w:t>
      </w:r>
    </w:p>
    <w:p w14:paraId="3CF206C6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</w:p>
    <w:p w14:paraId="4D78CB19" w14:textId="16EF025E" w:rsidR="00A036E2" w:rsidRPr="00C57766" w:rsidRDefault="00A036E2" w:rsidP="00C10062">
      <w:pPr>
        <w:pStyle w:val="Odlomakpopisa"/>
        <w:ind w:left="142" w:hanging="142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u w:val="single"/>
          <w:lang w:val="hr-HR"/>
        </w:rPr>
        <w:t>OBRAZLOŽENJE AKTIVNOSTI</w:t>
      </w:r>
    </w:p>
    <w:p w14:paraId="2E145B5F" w14:textId="77777777" w:rsidR="00A036E2" w:rsidRPr="00C57766" w:rsidRDefault="00A036E2" w:rsidP="00A036E2">
      <w:pPr>
        <w:pStyle w:val="Bezproreda"/>
        <w:widowControl w:val="0"/>
        <w:numPr>
          <w:ilvl w:val="0"/>
          <w:numId w:val="14"/>
        </w:numPr>
        <w:jc w:val="both"/>
        <w:rPr>
          <w:rFonts w:ascii="Times New Roman" w:hAnsi="Times New Roman"/>
          <w:b/>
          <w:i/>
          <w:lang w:val="hr-HR"/>
        </w:rPr>
      </w:pPr>
      <w:r w:rsidRPr="00C57766">
        <w:rPr>
          <w:rFonts w:ascii="Times New Roman" w:hAnsi="Times New Roman"/>
          <w:b/>
          <w:i/>
          <w:lang w:val="hr-HR"/>
        </w:rPr>
        <w:t xml:space="preserve">Kapitalni projekt K253401 Izgradnja infrastrukturnog sustava poduzetničke zone </w:t>
      </w:r>
      <w:proofErr w:type="spellStart"/>
      <w:r w:rsidRPr="00C57766">
        <w:rPr>
          <w:rFonts w:ascii="Times New Roman" w:hAnsi="Times New Roman"/>
          <w:b/>
          <w:i/>
          <w:lang w:val="hr-HR"/>
        </w:rPr>
        <w:t>Sječine</w:t>
      </w:r>
      <w:proofErr w:type="spellEnd"/>
    </w:p>
    <w:tbl>
      <w:tblPr>
        <w:tblStyle w:val="Reetkatablice"/>
        <w:tblpPr w:leftFromText="180" w:rightFromText="180" w:vertAnchor="text" w:horzAnchor="margin" w:tblpXSpec="center" w:tblpY="143"/>
        <w:tblW w:w="8222" w:type="dxa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992"/>
      </w:tblGrid>
      <w:tr w:rsidR="00A036E2" w:rsidRPr="00C57766" w14:paraId="18C27A8D" w14:textId="77777777" w:rsidTr="00B274AB">
        <w:trPr>
          <w:trHeight w:val="517"/>
        </w:trPr>
        <w:tc>
          <w:tcPr>
            <w:tcW w:w="3828" w:type="dxa"/>
            <w:shd w:val="clear" w:color="auto" w:fill="E7E6E6" w:themeFill="background2"/>
          </w:tcPr>
          <w:p w14:paraId="5E020475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0E71D825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407DBC89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01" w:type="dxa"/>
            <w:shd w:val="clear" w:color="auto" w:fill="E7E6E6" w:themeFill="background2"/>
          </w:tcPr>
          <w:p w14:paraId="32B6BD58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Ostvareno </w:t>
            </w:r>
          </w:p>
          <w:p w14:paraId="278AB030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992" w:type="dxa"/>
            <w:shd w:val="clear" w:color="auto" w:fill="E7E6E6" w:themeFill="background2"/>
          </w:tcPr>
          <w:p w14:paraId="0E95E567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278E4A3B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27ADDF94" w14:textId="77777777" w:rsidTr="00B274AB">
        <w:trPr>
          <w:trHeight w:val="517"/>
        </w:trPr>
        <w:tc>
          <w:tcPr>
            <w:tcW w:w="3828" w:type="dxa"/>
          </w:tcPr>
          <w:p w14:paraId="77E420C7" w14:textId="77777777" w:rsidR="00A036E2" w:rsidRPr="00C57766" w:rsidRDefault="00A036E2" w:rsidP="00B274A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Kapitalni projekt K253401 Izgradnja infrastrukturnog sustava poduzetničke zone </w:t>
            </w:r>
            <w:proofErr w:type="spellStart"/>
            <w:r w:rsidRPr="00C57766">
              <w:rPr>
                <w:rFonts w:ascii="Times New Roman" w:hAnsi="Times New Roman"/>
                <w:b/>
                <w:lang w:val="hr-HR"/>
              </w:rPr>
              <w:t>Sječine</w:t>
            </w:r>
            <w:proofErr w:type="spellEnd"/>
          </w:p>
        </w:tc>
        <w:tc>
          <w:tcPr>
            <w:tcW w:w="1701" w:type="dxa"/>
            <w:vAlign w:val="center"/>
          </w:tcPr>
          <w:p w14:paraId="05CA5CEB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934.350,00</w:t>
            </w:r>
          </w:p>
        </w:tc>
        <w:tc>
          <w:tcPr>
            <w:tcW w:w="1701" w:type="dxa"/>
            <w:vAlign w:val="center"/>
          </w:tcPr>
          <w:p w14:paraId="3F5B6921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878.569,12</w:t>
            </w:r>
          </w:p>
        </w:tc>
        <w:tc>
          <w:tcPr>
            <w:tcW w:w="992" w:type="dxa"/>
            <w:vAlign w:val="center"/>
          </w:tcPr>
          <w:p w14:paraId="30DCF4F3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94,03</w:t>
            </w:r>
          </w:p>
        </w:tc>
      </w:tr>
    </w:tbl>
    <w:p w14:paraId="5466E750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b/>
          <w:i/>
          <w:lang w:val="hr-HR"/>
        </w:rPr>
      </w:pPr>
    </w:p>
    <w:p w14:paraId="0AC4CAE6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b/>
          <w:w w:val="105"/>
          <w:lang w:val="hr-HR"/>
        </w:rPr>
      </w:pPr>
    </w:p>
    <w:p w14:paraId="3AA87D12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b/>
          <w:w w:val="105"/>
          <w:lang w:val="hr-HR"/>
        </w:rPr>
      </w:pPr>
    </w:p>
    <w:p w14:paraId="6CD2F91F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b/>
          <w:w w:val="105"/>
          <w:lang w:val="hr-HR"/>
        </w:rPr>
      </w:pPr>
    </w:p>
    <w:p w14:paraId="74AC1571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b/>
          <w:w w:val="105"/>
          <w:lang w:val="hr-HR"/>
        </w:rPr>
      </w:pPr>
    </w:p>
    <w:p w14:paraId="08BF8192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b/>
          <w:w w:val="105"/>
          <w:lang w:val="hr-HR"/>
        </w:rPr>
      </w:pPr>
    </w:p>
    <w:p w14:paraId="35DA78B5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w w:val="105"/>
          <w:lang w:val="hr-HR"/>
        </w:rPr>
        <w:t>Opis</w:t>
      </w:r>
      <w:r w:rsidRPr="00C57766">
        <w:rPr>
          <w:rFonts w:ascii="Times New Roman" w:hAnsi="Times New Roman"/>
          <w:b/>
          <w:spacing w:val="11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programa</w:t>
      </w:r>
    </w:p>
    <w:p w14:paraId="19559A36" w14:textId="6242BE03" w:rsidR="00A036E2" w:rsidRPr="00C57766" w:rsidRDefault="00A036E2" w:rsidP="00A036E2">
      <w:pPr>
        <w:spacing w:before="120"/>
        <w:rPr>
          <w:rFonts w:ascii="Times New Roman" w:hAnsi="Times New Roman"/>
          <w:b/>
          <w:lang w:val="hr-HR"/>
        </w:rPr>
      </w:pPr>
      <w:r w:rsidRPr="00C57766">
        <w:rPr>
          <w:rFonts w:ascii="Times New Roman" w:hAnsi="Times New Roman"/>
          <w:lang w:val="hr-HR" w:eastAsia="hr-HR"/>
        </w:rPr>
        <w:t>Izvođenja radova potrebnih za gradnju i proširenje infra</w:t>
      </w:r>
      <w:r w:rsidR="00C10062">
        <w:rPr>
          <w:rFonts w:ascii="Times New Roman" w:hAnsi="Times New Roman"/>
          <w:lang w:val="hr-HR" w:eastAsia="hr-HR"/>
        </w:rPr>
        <w:t>s</w:t>
      </w:r>
      <w:r w:rsidRPr="00C57766">
        <w:rPr>
          <w:rFonts w:ascii="Times New Roman" w:hAnsi="Times New Roman"/>
          <w:lang w:val="hr-HR" w:eastAsia="hr-HR"/>
        </w:rPr>
        <w:t xml:space="preserve">trukture u poduzetničkoj zoni </w:t>
      </w:r>
      <w:proofErr w:type="spellStart"/>
      <w:r w:rsidRPr="00C57766">
        <w:rPr>
          <w:rFonts w:ascii="Times New Roman" w:hAnsi="Times New Roman"/>
          <w:lang w:val="hr-HR" w:eastAsia="hr-HR"/>
        </w:rPr>
        <w:t>Sječine</w:t>
      </w:r>
      <w:proofErr w:type="spellEnd"/>
      <w:r w:rsidRPr="00C57766">
        <w:rPr>
          <w:rFonts w:ascii="Times New Roman" w:hAnsi="Times New Roman"/>
          <w:lang w:val="hr-HR" w:eastAsia="hr-HR"/>
        </w:rPr>
        <w:t>.</w:t>
      </w:r>
      <w:r w:rsidRPr="00C57766">
        <w:rPr>
          <w:rFonts w:ascii="Times New Roman" w:hAnsi="Times New Roman"/>
          <w:b/>
          <w:lang w:val="hr-HR"/>
        </w:rPr>
        <w:t xml:space="preserve"> </w:t>
      </w:r>
    </w:p>
    <w:p w14:paraId="0409D706" w14:textId="77777777" w:rsidR="00A036E2" w:rsidRPr="00C57766" w:rsidRDefault="00A036E2" w:rsidP="00A036E2">
      <w:pPr>
        <w:spacing w:before="120"/>
        <w:ind w:firstLine="72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lang w:val="hr-HR"/>
        </w:rPr>
        <w:t>Zakonske i druge pravne osnove</w:t>
      </w:r>
    </w:p>
    <w:p w14:paraId="088AA6A6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Zakon o prostornom uređenju</w:t>
      </w:r>
    </w:p>
    <w:p w14:paraId="4A27DAE3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Zakon o gradnji</w:t>
      </w:r>
    </w:p>
    <w:p w14:paraId="76051339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Program gradnje objekata i uređaja komunalne infrastrukture za 2024. godinu</w:t>
      </w:r>
    </w:p>
    <w:p w14:paraId="3BBF6CF7" w14:textId="77777777" w:rsidR="00A036E2" w:rsidRPr="00C57766" w:rsidRDefault="00A036E2" w:rsidP="00A036E2">
      <w:pPr>
        <w:pStyle w:val="Bezproreda"/>
        <w:spacing w:before="120"/>
        <w:ind w:left="662"/>
        <w:rPr>
          <w:rFonts w:ascii="Times New Roman" w:hAnsi="Times New Roman"/>
          <w:b/>
          <w:w w:val="110"/>
          <w:lang w:val="hr-HR"/>
        </w:rPr>
      </w:pPr>
      <w:r w:rsidRPr="00C57766">
        <w:rPr>
          <w:rFonts w:ascii="Times New Roman" w:hAnsi="Times New Roman"/>
          <w:b/>
          <w:w w:val="110"/>
          <w:lang w:val="hr-HR"/>
        </w:rPr>
        <w:t>Pokazatelji</w:t>
      </w:r>
      <w:r w:rsidRPr="00C57766">
        <w:rPr>
          <w:rFonts w:ascii="Times New Roman" w:hAnsi="Times New Roman"/>
          <w:b/>
          <w:spacing w:val="8"/>
          <w:w w:val="110"/>
          <w:lang w:val="hr-HR"/>
        </w:rPr>
        <w:t xml:space="preserve"> </w:t>
      </w:r>
      <w:r w:rsidRPr="00C57766">
        <w:rPr>
          <w:rFonts w:ascii="Times New Roman" w:hAnsi="Times New Roman"/>
          <w:b/>
          <w:w w:val="110"/>
          <w:lang w:val="hr-HR"/>
        </w:rPr>
        <w:t>učinka</w:t>
      </w:r>
    </w:p>
    <w:p w14:paraId="39C411ED" w14:textId="77777777" w:rsidR="00A036E2" w:rsidRDefault="00A036E2" w:rsidP="00A036E2">
      <w:pPr>
        <w:pStyle w:val="Bezproreda"/>
        <w:jc w:val="both"/>
        <w:rPr>
          <w:rFonts w:ascii="Times New Roman" w:hAnsi="Times New Roman"/>
          <w:w w:val="110"/>
          <w:lang w:val="hr-HR"/>
        </w:rPr>
      </w:pPr>
      <w:r w:rsidRPr="00C57766">
        <w:rPr>
          <w:rFonts w:ascii="Times New Roman" w:hAnsi="Times New Roman"/>
          <w:w w:val="110"/>
          <w:lang w:val="hr-HR"/>
        </w:rPr>
        <w:t xml:space="preserve">Provođenjem ovog programa izvedeni su radovi za proširenje komunalne infrastrukture u PZ </w:t>
      </w:r>
      <w:proofErr w:type="spellStart"/>
      <w:r w:rsidRPr="00C57766">
        <w:rPr>
          <w:rFonts w:ascii="Times New Roman" w:hAnsi="Times New Roman"/>
          <w:w w:val="110"/>
          <w:lang w:val="hr-HR"/>
        </w:rPr>
        <w:t>Sječine</w:t>
      </w:r>
      <w:proofErr w:type="spellEnd"/>
      <w:r w:rsidRPr="00C57766">
        <w:rPr>
          <w:rFonts w:ascii="Times New Roman" w:hAnsi="Times New Roman"/>
          <w:w w:val="110"/>
          <w:lang w:val="hr-HR"/>
        </w:rPr>
        <w:t xml:space="preserve"> II (nerazvrstana cesta, vodovodna mreža, sanitarna odvodnja, DTK instalacije, Javna rasvjeta).</w:t>
      </w:r>
    </w:p>
    <w:p w14:paraId="170E653B" w14:textId="77777777" w:rsidR="00C10062" w:rsidRPr="00C57766" w:rsidRDefault="00C10062" w:rsidP="00A036E2">
      <w:pPr>
        <w:pStyle w:val="Bezproreda"/>
        <w:jc w:val="both"/>
        <w:rPr>
          <w:rFonts w:ascii="Times New Roman" w:hAnsi="Times New Roman"/>
          <w:w w:val="110"/>
          <w:lang w:val="hr-HR"/>
        </w:rPr>
      </w:pPr>
    </w:p>
    <w:p w14:paraId="31F094E7" w14:textId="77777777" w:rsidR="00A036E2" w:rsidRPr="00C57766" w:rsidRDefault="00A036E2" w:rsidP="00A036E2">
      <w:pPr>
        <w:pStyle w:val="Bezproreda"/>
        <w:rPr>
          <w:rFonts w:ascii="Times New Roman" w:hAnsi="Times New Roman"/>
          <w:lang w:val="hr-HR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ayout w:type="fixed"/>
        <w:tblLook w:val="01E0" w:firstRow="1" w:lastRow="1" w:firstColumn="1" w:lastColumn="1" w:noHBand="0" w:noVBand="0"/>
      </w:tblPr>
      <w:tblGrid>
        <w:gridCol w:w="10065"/>
      </w:tblGrid>
      <w:tr w:rsidR="00A036E2" w:rsidRPr="00C57766" w14:paraId="45E9D6C5" w14:textId="77777777" w:rsidTr="00B274AB">
        <w:trPr>
          <w:cantSplit/>
          <w:tblHeader/>
          <w:jc w:val="center"/>
        </w:trPr>
        <w:tc>
          <w:tcPr>
            <w:tcW w:w="10065" w:type="dxa"/>
            <w:shd w:val="clear" w:color="auto" w:fill="auto"/>
          </w:tcPr>
          <w:p w14:paraId="758D39A8" w14:textId="77777777" w:rsidR="00A036E2" w:rsidRPr="00C57766" w:rsidRDefault="00A036E2" w:rsidP="00B274AB">
            <w:pPr>
              <w:ind w:left="-772" w:firstLine="772"/>
              <w:rPr>
                <w:rFonts w:ascii="Times New Roman" w:eastAsia="Times New Roman" w:hAnsi="Times New Roman"/>
                <w:lang w:val="hr-HR"/>
              </w:rPr>
            </w:pPr>
            <w:r w:rsidRPr="00C57766">
              <w:rPr>
                <w:rFonts w:ascii="Times New Roman" w:eastAsia="Times New Roman" w:hAnsi="Times New Roman"/>
                <w:lang w:val="hr-HR"/>
              </w:rPr>
              <w:t xml:space="preserve">Program 2540 Izgradnja </w:t>
            </w:r>
            <w:r w:rsidRPr="00C57766">
              <w:rPr>
                <w:rFonts w:ascii="Times New Roman" w:hAnsi="Times New Roman"/>
                <w:bCs/>
                <w:lang w:val="hr-HR"/>
              </w:rPr>
              <w:t>biciklističke infrastrukture Grada Županja</w:t>
            </w:r>
          </w:p>
        </w:tc>
      </w:tr>
    </w:tbl>
    <w:p w14:paraId="7531F073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U</w:t>
      </w:r>
      <w:r w:rsidRPr="00C57766">
        <w:rPr>
          <w:rFonts w:ascii="Times New Roman" w:hAnsi="Times New Roman"/>
          <w:spacing w:val="26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okviru</w:t>
      </w:r>
      <w:r w:rsidRPr="00C57766">
        <w:rPr>
          <w:rFonts w:ascii="Times New Roman" w:hAnsi="Times New Roman"/>
          <w:spacing w:val="22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ovog</w:t>
      </w:r>
      <w:r w:rsidRPr="00C57766">
        <w:rPr>
          <w:rFonts w:ascii="Times New Roman" w:hAnsi="Times New Roman"/>
          <w:spacing w:val="6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programa</w:t>
      </w:r>
      <w:r w:rsidRPr="00C57766">
        <w:rPr>
          <w:rFonts w:ascii="Times New Roman" w:hAnsi="Times New Roman"/>
          <w:spacing w:val="39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planirana</w:t>
      </w:r>
      <w:r w:rsidRPr="00C57766">
        <w:rPr>
          <w:rFonts w:ascii="Times New Roman" w:hAnsi="Times New Roman"/>
          <w:spacing w:val="50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su</w:t>
      </w:r>
      <w:r w:rsidRPr="00C57766">
        <w:rPr>
          <w:rFonts w:ascii="Times New Roman" w:hAnsi="Times New Roman"/>
          <w:spacing w:val="18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sredstva</w:t>
      </w:r>
      <w:r w:rsidRPr="00C57766">
        <w:rPr>
          <w:rFonts w:ascii="Times New Roman" w:hAnsi="Times New Roman"/>
          <w:spacing w:val="9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kroz</w:t>
      </w:r>
      <w:r w:rsidRPr="00C57766">
        <w:rPr>
          <w:rFonts w:ascii="Times New Roman" w:hAnsi="Times New Roman"/>
          <w:spacing w:val="30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jedan kapitalni projekt:</w:t>
      </w:r>
    </w:p>
    <w:p w14:paraId="17E26B88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</w:p>
    <w:p w14:paraId="21F5087A" w14:textId="1E4E44FA" w:rsidR="00A036E2" w:rsidRPr="00C57766" w:rsidRDefault="00A036E2" w:rsidP="00C10062">
      <w:pPr>
        <w:pStyle w:val="Odlomakpopisa"/>
        <w:ind w:left="142" w:hanging="142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u w:val="single"/>
          <w:lang w:val="hr-HR"/>
        </w:rPr>
        <w:t>OBRAZLOŽENJE AKTIVNOSTI</w:t>
      </w:r>
    </w:p>
    <w:p w14:paraId="5052F82D" w14:textId="77777777" w:rsidR="00A036E2" w:rsidRPr="00C57766" w:rsidRDefault="00A036E2" w:rsidP="00A036E2">
      <w:pPr>
        <w:pStyle w:val="Bezproreda"/>
        <w:widowControl w:val="0"/>
        <w:numPr>
          <w:ilvl w:val="0"/>
          <w:numId w:val="14"/>
        </w:numPr>
        <w:jc w:val="both"/>
        <w:rPr>
          <w:rFonts w:ascii="Times New Roman" w:hAnsi="Times New Roman"/>
          <w:b/>
          <w:i/>
          <w:lang w:val="hr-HR"/>
        </w:rPr>
      </w:pPr>
      <w:r w:rsidRPr="00C57766">
        <w:rPr>
          <w:rFonts w:ascii="Times New Roman" w:hAnsi="Times New Roman"/>
          <w:b/>
          <w:i/>
          <w:lang w:val="hr-HR"/>
        </w:rPr>
        <w:t xml:space="preserve">Kapitalni projekt K254001 Izgradnja </w:t>
      </w:r>
      <w:r w:rsidRPr="00C57766">
        <w:rPr>
          <w:rFonts w:ascii="Times New Roman" w:hAnsi="Times New Roman"/>
          <w:b/>
          <w:i/>
          <w:iCs/>
          <w:lang w:val="hr-HR"/>
        </w:rPr>
        <w:t>biciklističke infrastrukture Grada Županja</w:t>
      </w:r>
    </w:p>
    <w:tbl>
      <w:tblPr>
        <w:tblStyle w:val="Reetkatablice"/>
        <w:tblpPr w:leftFromText="180" w:rightFromText="180" w:vertAnchor="text" w:horzAnchor="margin" w:tblpXSpec="center" w:tblpY="143"/>
        <w:tblW w:w="8222" w:type="dxa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992"/>
      </w:tblGrid>
      <w:tr w:rsidR="00A036E2" w:rsidRPr="00C57766" w14:paraId="2E4CA0EF" w14:textId="77777777" w:rsidTr="00B274AB">
        <w:trPr>
          <w:trHeight w:val="517"/>
        </w:trPr>
        <w:tc>
          <w:tcPr>
            <w:tcW w:w="3828" w:type="dxa"/>
            <w:shd w:val="clear" w:color="auto" w:fill="E7E6E6" w:themeFill="background2"/>
          </w:tcPr>
          <w:p w14:paraId="1A07B79B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351B864F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7BFC45BC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01" w:type="dxa"/>
            <w:shd w:val="clear" w:color="auto" w:fill="E7E6E6" w:themeFill="background2"/>
          </w:tcPr>
          <w:p w14:paraId="180C309D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Ostvareno </w:t>
            </w:r>
          </w:p>
          <w:p w14:paraId="26B1BF7E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992" w:type="dxa"/>
            <w:shd w:val="clear" w:color="auto" w:fill="E7E6E6" w:themeFill="background2"/>
          </w:tcPr>
          <w:p w14:paraId="0C0C110E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45F6F61D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75CBEBAA" w14:textId="77777777" w:rsidTr="00B274AB">
        <w:trPr>
          <w:trHeight w:val="517"/>
        </w:trPr>
        <w:tc>
          <w:tcPr>
            <w:tcW w:w="3828" w:type="dxa"/>
          </w:tcPr>
          <w:p w14:paraId="4CC6C7F7" w14:textId="77777777" w:rsidR="00A036E2" w:rsidRPr="00C57766" w:rsidRDefault="00A036E2" w:rsidP="00B274AB">
            <w:pPr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Kapitalni projekt K254001  Izgradnja biciklističke infrastrukture Grada Županja</w:t>
            </w:r>
          </w:p>
        </w:tc>
        <w:tc>
          <w:tcPr>
            <w:tcW w:w="1701" w:type="dxa"/>
            <w:vAlign w:val="center"/>
          </w:tcPr>
          <w:p w14:paraId="00F23217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24.700,00</w:t>
            </w:r>
          </w:p>
        </w:tc>
        <w:tc>
          <w:tcPr>
            <w:tcW w:w="1701" w:type="dxa"/>
            <w:vAlign w:val="center"/>
          </w:tcPr>
          <w:p w14:paraId="66784A49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24.637,50</w:t>
            </w:r>
          </w:p>
        </w:tc>
        <w:tc>
          <w:tcPr>
            <w:tcW w:w="992" w:type="dxa"/>
            <w:vAlign w:val="center"/>
          </w:tcPr>
          <w:p w14:paraId="2FC6B9A0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99,75</w:t>
            </w:r>
          </w:p>
        </w:tc>
      </w:tr>
    </w:tbl>
    <w:p w14:paraId="2B1CCFF8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b/>
          <w:i/>
          <w:lang w:val="hr-HR"/>
        </w:rPr>
      </w:pPr>
    </w:p>
    <w:p w14:paraId="0B6336A3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b/>
          <w:w w:val="105"/>
          <w:lang w:val="hr-HR"/>
        </w:rPr>
      </w:pPr>
    </w:p>
    <w:p w14:paraId="7833C103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b/>
          <w:w w:val="105"/>
          <w:lang w:val="hr-HR"/>
        </w:rPr>
      </w:pPr>
    </w:p>
    <w:p w14:paraId="748079F6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b/>
          <w:w w:val="105"/>
          <w:lang w:val="hr-HR"/>
        </w:rPr>
      </w:pPr>
    </w:p>
    <w:p w14:paraId="7FD3C587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b/>
          <w:w w:val="105"/>
          <w:lang w:val="hr-HR"/>
        </w:rPr>
      </w:pPr>
    </w:p>
    <w:p w14:paraId="7A4DD349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b/>
          <w:w w:val="105"/>
          <w:lang w:val="hr-HR"/>
        </w:rPr>
      </w:pPr>
    </w:p>
    <w:p w14:paraId="16AF927B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b/>
          <w:w w:val="105"/>
          <w:lang w:val="hr-HR"/>
        </w:rPr>
      </w:pPr>
      <w:r w:rsidRPr="00C57766">
        <w:rPr>
          <w:rFonts w:ascii="Times New Roman" w:hAnsi="Times New Roman"/>
          <w:b/>
          <w:w w:val="105"/>
          <w:lang w:val="hr-HR"/>
        </w:rPr>
        <w:t>Opis</w:t>
      </w:r>
      <w:r w:rsidRPr="00C57766">
        <w:rPr>
          <w:rFonts w:ascii="Times New Roman" w:hAnsi="Times New Roman"/>
          <w:b/>
          <w:spacing w:val="11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programa</w:t>
      </w:r>
    </w:p>
    <w:p w14:paraId="68932F01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shd w:val="clear" w:color="auto" w:fill="FFFFFF"/>
          <w:lang w:val="hr-HR"/>
        </w:rPr>
      </w:pPr>
      <w:r w:rsidRPr="00C57766">
        <w:rPr>
          <w:rFonts w:ascii="Times New Roman" w:hAnsi="Times New Roman"/>
          <w:bCs/>
          <w:w w:val="105"/>
          <w:lang w:val="hr-HR"/>
        </w:rPr>
        <w:t>I</w:t>
      </w:r>
      <w:r w:rsidRPr="00C57766">
        <w:rPr>
          <w:rFonts w:ascii="Times New Roman" w:hAnsi="Times New Roman"/>
          <w:shd w:val="clear" w:color="auto" w:fill="FFFFFF"/>
          <w:lang w:val="hr-HR"/>
        </w:rPr>
        <w:t>zrade projektno-tehničke dokumentacije za izgradnju biciklističke infrastrukture Grada Županja.</w:t>
      </w:r>
    </w:p>
    <w:p w14:paraId="717F2DA6" w14:textId="77777777" w:rsidR="00A036E2" w:rsidRPr="00C57766" w:rsidRDefault="00A036E2" w:rsidP="00A036E2">
      <w:pPr>
        <w:pStyle w:val="Bezproreda"/>
        <w:spacing w:before="12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shd w:val="clear" w:color="auto" w:fill="FFFFFF"/>
          <w:lang w:val="hr-HR"/>
        </w:rPr>
        <w:tab/>
      </w:r>
      <w:r w:rsidRPr="00C57766">
        <w:rPr>
          <w:rFonts w:ascii="Times New Roman" w:hAnsi="Times New Roman"/>
          <w:b/>
          <w:lang w:val="hr-HR"/>
        </w:rPr>
        <w:t>Zakonske i druge pravne osnove</w:t>
      </w:r>
    </w:p>
    <w:p w14:paraId="370735E9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Zakon o prostornom uređenju</w:t>
      </w:r>
    </w:p>
    <w:p w14:paraId="2AAC082F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Zakon o gradnji</w:t>
      </w:r>
    </w:p>
    <w:p w14:paraId="24C2B311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Program gradnje objekata i uređaja komunalne infrastrukture za 2024. godinu</w:t>
      </w:r>
    </w:p>
    <w:p w14:paraId="5C5C4B4C" w14:textId="77777777" w:rsidR="00A036E2" w:rsidRPr="00C57766" w:rsidRDefault="00A036E2" w:rsidP="00A036E2">
      <w:pPr>
        <w:pStyle w:val="Bezproreda"/>
        <w:spacing w:before="120"/>
        <w:ind w:left="662"/>
        <w:rPr>
          <w:rFonts w:ascii="Times New Roman" w:hAnsi="Times New Roman"/>
          <w:b/>
          <w:w w:val="110"/>
          <w:lang w:val="hr-HR"/>
        </w:rPr>
      </w:pPr>
      <w:r w:rsidRPr="00C57766">
        <w:rPr>
          <w:rFonts w:ascii="Times New Roman" w:hAnsi="Times New Roman"/>
          <w:b/>
          <w:w w:val="110"/>
          <w:lang w:val="hr-HR"/>
        </w:rPr>
        <w:lastRenderedPageBreak/>
        <w:t>Pokazatelji</w:t>
      </w:r>
      <w:r w:rsidRPr="00C57766">
        <w:rPr>
          <w:rFonts w:ascii="Times New Roman" w:hAnsi="Times New Roman"/>
          <w:b/>
          <w:spacing w:val="8"/>
          <w:w w:val="110"/>
          <w:lang w:val="hr-HR"/>
        </w:rPr>
        <w:t xml:space="preserve"> </w:t>
      </w:r>
      <w:r w:rsidRPr="00C57766">
        <w:rPr>
          <w:rFonts w:ascii="Times New Roman" w:hAnsi="Times New Roman"/>
          <w:b/>
          <w:w w:val="110"/>
          <w:lang w:val="hr-HR"/>
        </w:rPr>
        <w:t>učinka</w:t>
      </w:r>
    </w:p>
    <w:p w14:paraId="5BC17E52" w14:textId="77777777" w:rsidR="00A036E2" w:rsidRDefault="00A036E2" w:rsidP="00A036E2">
      <w:pPr>
        <w:pStyle w:val="Bezproreda"/>
        <w:jc w:val="both"/>
        <w:rPr>
          <w:rFonts w:ascii="Times New Roman" w:hAnsi="Times New Roman"/>
          <w:w w:val="110"/>
          <w:lang w:val="hr-HR"/>
        </w:rPr>
      </w:pPr>
      <w:r w:rsidRPr="00C57766">
        <w:rPr>
          <w:rFonts w:ascii="Times New Roman" w:hAnsi="Times New Roman"/>
          <w:w w:val="110"/>
          <w:lang w:val="hr-HR"/>
        </w:rPr>
        <w:t>Provođenjem ovog programa izrađuje se projektno-tehnička dokumentacija</w:t>
      </w:r>
      <w:r w:rsidRPr="00C57766">
        <w:rPr>
          <w:rFonts w:ascii="Times New Roman" w:hAnsi="Times New Roman"/>
          <w:shd w:val="clear" w:color="auto" w:fill="FFFFFF"/>
          <w:lang w:val="hr-HR"/>
        </w:rPr>
        <w:t xml:space="preserve"> za izgradnju biciklističke infrastrukture Grada Županja</w:t>
      </w:r>
      <w:r w:rsidRPr="00C57766">
        <w:rPr>
          <w:rFonts w:ascii="Times New Roman" w:hAnsi="Times New Roman"/>
          <w:w w:val="110"/>
          <w:lang w:val="hr-HR"/>
        </w:rPr>
        <w:t>.</w:t>
      </w:r>
    </w:p>
    <w:p w14:paraId="429BA896" w14:textId="77777777" w:rsidR="00C10062" w:rsidRPr="00C57766" w:rsidRDefault="00C10062" w:rsidP="00A036E2">
      <w:pPr>
        <w:pStyle w:val="Bezproreda"/>
        <w:jc w:val="both"/>
        <w:rPr>
          <w:rFonts w:ascii="Times New Roman" w:hAnsi="Times New Roman"/>
          <w:w w:val="110"/>
          <w:lang w:val="hr-HR"/>
        </w:rPr>
      </w:pPr>
    </w:p>
    <w:p w14:paraId="2917F638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w w:val="110"/>
          <w:lang w:val="hr-HR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ayout w:type="fixed"/>
        <w:tblLook w:val="01E0" w:firstRow="1" w:lastRow="1" w:firstColumn="1" w:lastColumn="1" w:noHBand="0" w:noVBand="0"/>
      </w:tblPr>
      <w:tblGrid>
        <w:gridCol w:w="10065"/>
      </w:tblGrid>
      <w:tr w:rsidR="00A036E2" w:rsidRPr="00C57766" w14:paraId="136B56EB" w14:textId="77777777" w:rsidTr="00B274AB">
        <w:trPr>
          <w:cantSplit/>
          <w:tblHeader/>
          <w:jc w:val="center"/>
        </w:trPr>
        <w:tc>
          <w:tcPr>
            <w:tcW w:w="10065" w:type="dxa"/>
            <w:shd w:val="clear" w:color="auto" w:fill="auto"/>
          </w:tcPr>
          <w:p w14:paraId="174D8170" w14:textId="77777777" w:rsidR="00A036E2" w:rsidRPr="00C57766" w:rsidRDefault="00A036E2" w:rsidP="00B274AB">
            <w:pPr>
              <w:ind w:left="-772" w:firstLine="772"/>
              <w:rPr>
                <w:rFonts w:ascii="Times New Roman" w:eastAsia="Times New Roman" w:hAnsi="Times New Roman"/>
                <w:lang w:val="hr-HR"/>
              </w:rPr>
            </w:pPr>
            <w:r w:rsidRPr="00C57766">
              <w:rPr>
                <w:rFonts w:ascii="Times New Roman" w:eastAsia="Times New Roman" w:hAnsi="Times New Roman"/>
                <w:lang w:val="hr-HR"/>
              </w:rPr>
              <w:t xml:space="preserve">Program 2541 </w:t>
            </w:r>
            <w:r w:rsidRPr="00C57766">
              <w:rPr>
                <w:rFonts w:ascii="Times New Roman" w:hAnsi="Times New Roman"/>
                <w:bCs/>
                <w:lang w:val="hr-HR"/>
              </w:rPr>
              <w:t>Rekonstrukcija ceste i pješačke staze u ulici Vojne krajine</w:t>
            </w:r>
          </w:p>
        </w:tc>
      </w:tr>
    </w:tbl>
    <w:p w14:paraId="42072821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U</w:t>
      </w:r>
      <w:r w:rsidRPr="00C57766">
        <w:rPr>
          <w:rFonts w:ascii="Times New Roman" w:hAnsi="Times New Roman"/>
          <w:spacing w:val="26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okviru</w:t>
      </w:r>
      <w:r w:rsidRPr="00C57766">
        <w:rPr>
          <w:rFonts w:ascii="Times New Roman" w:hAnsi="Times New Roman"/>
          <w:spacing w:val="22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ovog</w:t>
      </w:r>
      <w:r w:rsidRPr="00C57766">
        <w:rPr>
          <w:rFonts w:ascii="Times New Roman" w:hAnsi="Times New Roman"/>
          <w:spacing w:val="6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programa</w:t>
      </w:r>
      <w:r w:rsidRPr="00C57766">
        <w:rPr>
          <w:rFonts w:ascii="Times New Roman" w:hAnsi="Times New Roman"/>
          <w:spacing w:val="39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planirana</w:t>
      </w:r>
      <w:r w:rsidRPr="00C57766">
        <w:rPr>
          <w:rFonts w:ascii="Times New Roman" w:hAnsi="Times New Roman"/>
          <w:spacing w:val="50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su</w:t>
      </w:r>
      <w:r w:rsidRPr="00C57766">
        <w:rPr>
          <w:rFonts w:ascii="Times New Roman" w:hAnsi="Times New Roman"/>
          <w:spacing w:val="18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sredstva</w:t>
      </w:r>
      <w:r w:rsidRPr="00C57766">
        <w:rPr>
          <w:rFonts w:ascii="Times New Roman" w:hAnsi="Times New Roman"/>
          <w:spacing w:val="9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kroz</w:t>
      </w:r>
      <w:r w:rsidRPr="00C57766">
        <w:rPr>
          <w:rFonts w:ascii="Times New Roman" w:hAnsi="Times New Roman"/>
          <w:spacing w:val="30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jedan kapitalni projekt:</w:t>
      </w:r>
    </w:p>
    <w:p w14:paraId="279B6357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</w:p>
    <w:p w14:paraId="75C881B1" w14:textId="689F57AF" w:rsidR="00A036E2" w:rsidRPr="00C57766" w:rsidRDefault="00A036E2" w:rsidP="00C10062">
      <w:pPr>
        <w:pStyle w:val="Odlomakpopisa"/>
        <w:ind w:left="142" w:hanging="142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u w:val="single"/>
          <w:lang w:val="hr-HR"/>
        </w:rPr>
        <w:t>OBRAZLOŽENJE AKTIVNOSTI</w:t>
      </w:r>
    </w:p>
    <w:p w14:paraId="282458B7" w14:textId="77777777" w:rsidR="00A036E2" w:rsidRPr="00C57766" w:rsidRDefault="00A036E2" w:rsidP="00A036E2">
      <w:pPr>
        <w:pStyle w:val="Bezproreda"/>
        <w:widowControl w:val="0"/>
        <w:numPr>
          <w:ilvl w:val="0"/>
          <w:numId w:val="14"/>
        </w:numPr>
        <w:jc w:val="both"/>
        <w:rPr>
          <w:rFonts w:ascii="Times New Roman" w:hAnsi="Times New Roman"/>
          <w:b/>
          <w:i/>
          <w:lang w:val="hr-HR"/>
        </w:rPr>
      </w:pPr>
      <w:r w:rsidRPr="00C57766">
        <w:rPr>
          <w:rFonts w:ascii="Times New Roman" w:hAnsi="Times New Roman"/>
          <w:b/>
          <w:i/>
          <w:lang w:val="hr-HR"/>
        </w:rPr>
        <w:t xml:space="preserve">Kapitalni projekt K254101 </w:t>
      </w:r>
      <w:bookmarkStart w:id="5" w:name="_Hlk149030082"/>
      <w:r w:rsidRPr="00C57766">
        <w:rPr>
          <w:rFonts w:ascii="Times New Roman" w:hAnsi="Times New Roman"/>
          <w:b/>
          <w:i/>
          <w:lang w:val="hr-HR"/>
        </w:rPr>
        <w:t>Rekonstrukcija ceste i pješačke staze u ulici Vojne krajine</w:t>
      </w:r>
      <w:bookmarkEnd w:id="5"/>
    </w:p>
    <w:tbl>
      <w:tblPr>
        <w:tblStyle w:val="Reetkatablice"/>
        <w:tblpPr w:leftFromText="180" w:rightFromText="180" w:vertAnchor="text" w:horzAnchor="margin" w:tblpXSpec="center" w:tblpY="143"/>
        <w:tblW w:w="8222" w:type="dxa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992"/>
      </w:tblGrid>
      <w:tr w:rsidR="00A036E2" w:rsidRPr="00C57766" w14:paraId="352D51D4" w14:textId="77777777" w:rsidTr="00B274AB">
        <w:trPr>
          <w:trHeight w:val="517"/>
        </w:trPr>
        <w:tc>
          <w:tcPr>
            <w:tcW w:w="3828" w:type="dxa"/>
            <w:shd w:val="clear" w:color="auto" w:fill="E7E6E6" w:themeFill="background2"/>
          </w:tcPr>
          <w:p w14:paraId="156C303C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728339C5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2F4C41D0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01" w:type="dxa"/>
            <w:shd w:val="clear" w:color="auto" w:fill="E7E6E6" w:themeFill="background2"/>
          </w:tcPr>
          <w:p w14:paraId="1B859D29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Ostvareno </w:t>
            </w:r>
          </w:p>
          <w:p w14:paraId="6FEAE424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992" w:type="dxa"/>
            <w:shd w:val="clear" w:color="auto" w:fill="E7E6E6" w:themeFill="background2"/>
          </w:tcPr>
          <w:p w14:paraId="213F2667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0EB0F17F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5A739FD8" w14:textId="77777777" w:rsidTr="00B274AB">
        <w:trPr>
          <w:trHeight w:val="517"/>
        </w:trPr>
        <w:tc>
          <w:tcPr>
            <w:tcW w:w="3828" w:type="dxa"/>
          </w:tcPr>
          <w:p w14:paraId="26A910CD" w14:textId="77777777" w:rsidR="00A036E2" w:rsidRPr="00C57766" w:rsidRDefault="00A036E2" w:rsidP="00B274AB">
            <w:pPr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Kapitalni projekt K254101   Rekonstrukcija ceste i pješačke staze u ulici Vojne krajine</w:t>
            </w:r>
          </w:p>
        </w:tc>
        <w:tc>
          <w:tcPr>
            <w:tcW w:w="1701" w:type="dxa"/>
            <w:vAlign w:val="center"/>
          </w:tcPr>
          <w:p w14:paraId="3EF659B2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310.000,00</w:t>
            </w:r>
          </w:p>
        </w:tc>
        <w:tc>
          <w:tcPr>
            <w:tcW w:w="1701" w:type="dxa"/>
            <w:vAlign w:val="center"/>
          </w:tcPr>
          <w:p w14:paraId="0BDBD79C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93.704,54</w:t>
            </w:r>
          </w:p>
        </w:tc>
        <w:tc>
          <w:tcPr>
            <w:tcW w:w="992" w:type="dxa"/>
            <w:vAlign w:val="center"/>
          </w:tcPr>
          <w:p w14:paraId="0BEB3C43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30,23</w:t>
            </w:r>
          </w:p>
        </w:tc>
      </w:tr>
    </w:tbl>
    <w:p w14:paraId="20C80294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b/>
          <w:i/>
          <w:lang w:val="hr-HR"/>
        </w:rPr>
      </w:pPr>
    </w:p>
    <w:p w14:paraId="3417AAD4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b/>
          <w:w w:val="105"/>
          <w:lang w:val="hr-HR"/>
        </w:rPr>
      </w:pPr>
    </w:p>
    <w:p w14:paraId="0B01504D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b/>
          <w:w w:val="105"/>
          <w:lang w:val="hr-HR"/>
        </w:rPr>
      </w:pPr>
    </w:p>
    <w:p w14:paraId="4C723FD0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b/>
          <w:w w:val="105"/>
          <w:lang w:val="hr-HR"/>
        </w:rPr>
      </w:pPr>
    </w:p>
    <w:p w14:paraId="5606DDFC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b/>
          <w:w w:val="105"/>
          <w:lang w:val="hr-HR"/>
        </w:rPr>
      </w:pPr>
    </w:p>
    <w:p w14:paraId="607EFB10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b/>
          <w:w w:val="105"/>
          <w:lang w:val="hr-HR"/>
        </w:rPr>
      </w:pPr>
    </w:p>
    <w:p w14:paraId="027291F2" w14:textId="77777777" w:rsidR="00A036E2" w:rsidRPr="00C57766" w:rsidRDefault="00A036E2" w:rsidP="00A036E2">
      <w:pPr>
        <w:pStyle w:val="Bezproreda"/>
        <w:ind w:left="720"/>
        <w:rPr>
          <w:rFonts w:ascii="Times New Roman" w:hAnsi="Times New Roman"/>
          <w:b/>
          <w:w w:val="105"/>
          <w:lang w:val="hr-HR"/>
        </w:rPr>
      </w:pPr>
      <w:r w:rsidRPr="00C57766">
        <w:rPr>
          <w:rFonts w:ascii="Times New Roman" w:hAnsi="Times New Roman"/>
          <w:b/>
          <w:w w:val="105"/>
          <w:lang w:val="hr-HR"/>
        </w:rPr>
        <w:t>Opis</w:t>
      </w:r>
      <w:r w:rsidRPr="00C57766">
        <w:rPr>
          <w:rFonts w:ascii="Times New Roman" w:hAnsi="Times New Roman"/>
          <w:b/>
          <w:spacing w:val="11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programa</w:t>
      </w:r>
    </w:p>
    <w:p w14:paraId="0055B16E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shd w:val="clear" w:color="auto" w:fill="FFFFFF"/>
          <w:lang w:val="hr-HR"/>
        </w:rPr>
      </w:pPr>
      <w:r w:rsidRPr="00C57766">
        <w:rPr>
          <w:rFonts w:ascii="Times New Roman" w:hAnsi="Times New Roman"/>
          <w:bCs/>
          <w:lang w:val="hr-HR"/>
        </w:rPr>
        <w:t>Financiranje izvođenja građevinskih radova na rekonstrukciji ceste i pješačke staze u ulici Vojne krajine. Projektom je predviđena izgradnja nove ceste u širini 5.50m, izgradnja pješačke staze širine 1,20m s obje strane kolnika na mjestima gdje ih je prostorno moguće položiti, izgradnja zatvorenog sustava oborinske odvodnje i uređenje zelenih površina.</w:t>
      </w:r>
    </w:p>
    <w:p w14:paraId="72848B7F" w14:textId="77777777" w:rsidR="00A036E2" w:rsidRPr="00C57766" w:rsidRDefault="00A036E2" w:rsidP="00A036E2">
      <w:pPr>
        <w:pStyle w:val="Bezproreda"/>
        <w:spacing w:before="120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shd w:val="clear" w:color="auto" w:fill="FFFFFF"/>
          <w:lang w:val="hr-HR"/>
        </w:rPr>
        <w:tab/>
      </w:r>
      <w:r w:rsidRPr="00C57766">
        <w:rPr>
          <w:rFonts w:ascii="Times New Roman" w:hAnsi="Times New Roman"/>
          <w:b/>
          <w:lang w:val="hr-HR"/>
        </w:rPr>
        <w:t>Zakonske i druge pravne osnove</w:t>
      </w:r>
    </w:p>
    <w:p w14:paraId="61E8835C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Zakon o prostornom uređenju</w:t>
      </w:r>
    </w:p>
    <w:p w14:paraId="30045696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Zakon o gradnji</w:t>
      </w:r>
    </w:p>
    <w:p w14:paraId="317A7D21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Program gradnje objekata i uređaja komunalne infrastrukture za 2024. godinu</w:t>
      </w:r>
    </w:p>
    <w:p w14:paraId="431F1D26" w14:textId="77777777" w:rsidR="00A036E2" w:rsidRPr="00C57766" w:rsidRDefault="00A036E2" w:rsidP="00A036E2">
      <w:pPr>
        <w:pStyle w:val="Bezproreda"/>
        <w:spacing w:before="120"/>
        <w:ind w:left="662"/>
        <w:rPr>
          <w:rFonts w:ascii="Times New Roman" w:hAnsi="Times New Roman"/>
          <w:b/>
          <w:w w:val="110"/>
          <w:lang w:val="hr-HR"/>
        </w:rPr>
      </w:pPr>
      <w:r w:rsidRPr="00C57766">
        <w:rPr>
          <w:rFonts w:ascii="Times New Roman" w:hAnsi="Times New Roman"/>
          <w:b/>
          <w:w w:val="110"/>
          <w:lang w:val="hr-HR"/>
        </w:rPr>
        <w:t>Pokazatelji</w:t>
      </w:r>
      <w:r w:rsidRPr="00C57766">
        <w:rPr>
          <w:rFonts w:ascii="Times New Roman" w:hAnsi="Times New Roman"/>
          <w:b/>
          <w:spacing w:val="8"/>
          <w:w w:val="110"/>
          <w:lang w:val="hr-HR"/>
        </w:rPr>
        <w:t xml:space="preserve"> </w:t>
      </w:r>
      <w:r w:rsidRPr="00C57766">
        <w:rPr>
          <w:rFonts w:ascii="Times New Roman" w:hAnsi="Times New Roman"/>
          <w:b/>
          <w:w w:val="110"/>
          <w:lang w:val="hr-HR"/>
        </w:rPr>
        <w:t>učinka</w:t>
      </w:r>
    </w:p>
    <w:p w14:paraId="1BAE238F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w w:val="110"/>
          <w:lang w:val="hr-HR"/>
        </w:rPr>
      </w:pPr>
      <w:r w:rsidRPr="00C57766">
        <w:rPr>
          <w:rFonts w:ascii="Times New Roman" w:hAnsi="Times New Roman"/>
          <w:w w:val="110"/>
          <w:lang w:val="hr-HR"/>
        </w:rPr>
        <w:t>Provođenjem ovog programa djelomično su izvedeni radovi na rekonstrukciji ceste i pješačke staze u ulici Vojne krajine.</w:t>
      </w:r>
    </w:p>
    <w:p w14:paraId="0296D5E2" w14:textId="77777777" w:rsidR="00A036E2" w:rsidRPr="00C57766" w:rsidRDefault="00A036E2" w:rsidP="00A036E2">
      <w:pPr>
        <w:pStyle w:val="Tijeloteksta"/>
        <w:spacing w:before="11" w:line="250" w:lineRule="auto"/>
        <w:ind w:left="190" w:right="148" w:firstLine="4"/>
        <w:jc w:val="both"/>
        <w:rPr>
          <w:rFonts w:cs="Times New Roman"/>
          <w:sz w:val="22"/>
          <w:szCs w:val="22"/>
          <w:lang w:val="hr-HR"/>
        </w:rPr>
      </w:pPr>
    </w:p>
    <w:p w14:paraId="6F97E3AA" w14:textId="77777777" w:rsidR="00A036E2" w:rsidRDefault="00A036E2" w:rsidP="00A036E2">
      <w:pPr>
        <w:pStyle w:val="Tijeloteksta"/>
        <w:spacing w:before="11" w:line="250" w:lineRule="auto"/>
        <w:ind w:left="190" w:right="148" w:firstLine="4"/>
        <w:jc w:val="both"/>
        <w:rPr>
          <w:rFonts w:cs="Times New Roman"/>
          <w:sz w:val="22"/>
          <w:szCs w:val="22"/>
          <w:lang w:val="hr-HR"/>
        </w:rPr>
      </w:pPr>
    </w:p>
    <w:p w14:paraId="262852D0" w14:textId="77777777" w:rsidR="00C10062" w:rsidRDefault="00C10062" w:rsidP="00A036E2">
      <w:pPr>
        <w:pStyle w:val="Tijeloteksta"/>
        <w:spacing w:before="11" w:line="250" w:lineRule="auto"/>
        <w:ind w:left="190" w:right="148" w:firstLine="4"/>
        <w:jc w:val="both"/>
        <w:rPr>
          <w:rFonts w:cs="Times New Roman"/>
          <w:sz w:val="22"/>
          <w:szCs w:val="22"/>
          <w:lang w:val="hr-HR"/>
        </w:rPr>
      </w:pPr>
    </w:p>
    <w:p w14:paraId="696C86B6" w14:textId="77777777" w:rsidR="00C10062" w:rsidRDefault="00C10062" w:rsidP="00A036E2">
      <w:pPr>
        <w:pStyle w:val="Tijeloteksta"/>
        <w:spacing w:before="11" w:line="250" w:lineRule="auto"/>
        <w:ind w:left="190" w:right="148" w:firstLine="4"/>
        <w:jc w:val="both"/>
        <w:rPr>
          <w:rFonts w:cs="Times New Roman"/>
          <w:sz w:val="22"/>
          <w:szCs w:val="22"/>
          <w:lang w:val="hr-HR"/>
        </w:rPr>
      </w:pPr>
    </w:p>
    <w:p w14:paraId="4F286327" w14:textId="77777777" w:rsidR="00C10062" w:rsidRDefault="00C10062" w:rsidP="00A036E2">
      <w:pPr>
        <w:pStyle w:val="Tijeloteksta"/>
        <w:spacing w:before="11" w:line="250" w:lineRule="auto"/>
        <w:ind w:left="190" w:right="148" w:firstLine="4"/>
        <w:jc w:val="both"/>
        <w:rPr>
          <w:rFonts w:cs="Times New Roman"/>
          <w:sz w:val="22"/>
          <w:szCs w:val="22"/>
          <w:lang w:val="hr-HR"/>
        </w:rPr>
      </w:pPr>
    </w:p>
    <w:p w14:paraId="0FB9993E" w14:textId="77777777" w:rsidR="00C10062" w:rsidRDefault="00C10062" w:rsidP="00A036E2">
      <w:pPr>
        <w:pStyle w:val="Tijeloteksta"/>
        <w:spacing w:before="11" w:line="250" w:lineRule="auto"/>
        <w:ind w:left="190" w:right="148" w:firstLine="4"/>
        <w:jc w:val="both"/>
        <w:rPr>
          <w:rFonts w:cs="Times New Roman"/>
          <w:sz w:val="22"/>
          <w:szCs w:val="22"/>
          <w:lang w:val="hr-HR"/>
        </w:rPr>
      </w:pPr>
    </w:p>
    <w:p w14:paraId="3B3E3ABE" w14:textId="77777777" w:rsidR="00C10062" w:rsidRDefault="00C10062" w:rsidP="00A036E2">
      <w:pPr>
        <w:pStyle w:val="Tijeloteksta"/>
        <w:spacing w:before="11" w:line="250" w:lineRule="auto"/>
        <w:ind w:left="190" w:right="148" w:firstLine="4"/>
        <w:jc w:val="both"/>
        <w:rPr>
          <w:rFonts w:cs="Times New Roman"/>
          <w:sz w:val="22"/>
          <w:szCs w:val="22"/>
          <w:lang w:val="hr-HR"/>
        </w:rPr>
      </w:pPr>
    </w:p>
    <w:p w14:paraId="545B175B" w14:textId="77777777" w:rsidR="00C10062" w:rsidRDefault="00C10062" w:rsidP="00A036E2">
      <w:pPr>
        <w:pStyle w:val="Tijeloteksta"/>
        <w:spacing w:before="11" w:line="250" w:lineRule="auto"/>
        <w:ind w:left="190" w:right="148" w:firstLine="4"/>
        <w:jc w:val="both"/>
        <w:rPr>
          <w:rFonts w:cs="Times New Roman"/>
          <w:sz w:val="22"/>
          <w:szCs w:val="22"/>
          <w:lang w:val="hr-HR"/>
        </w:rPr>
      </w:pPr>
    </w:p>
    <w:p w14:paraId="074BDD81" w14:textId="77777777" w:rsidR="00C10062" w:rsidRDefault="00C10062" w:rsidP="00A036E2">
      <w:pPr>
        <w:pStyle w:val="Tijeloteksta"/>
        <w:spacing w:before="11" w:line="250" w:lineRule="auto"/>
        <w:ind w:left="190" w:right="148" w:firstLine="4"/>
        <w:jc w:val="both"/>
        <w:rPr>
          <w:rFonts w:cs="Times New Roman"/>
          <w:sz w:val="22"/>
          <w:szCs w:val="22"/>
          <w:lang w:val="hr-HR"/>
        </w:rPr>
      </w:pPr>
    </w:p>
    <w:p w14:paraId="58F66DA3" w14:textId="77777777" w:rsidR="00C10062" w:rsidRDefault="00C10062" w:rsidP="00A036E2">
      <w:pPr>
        <w:pStyle w:val="Tijeloteksta"/>
        <w:spacing w:before="11" w:line="250" w:lineRule="auto"/>
        <w:ind w:left="190" w:right="148" w:firstLine="4"/>
        <w:jc w:val="both"/>
        <w:rPr>
          <w:rFonts w:cs="Times New Roman"/>
          <w:sz w:val="22"/>
          <w:szCs w:val="22"/>
          <w:lang w:val="hr-HR"/>
        </w:rPr>
      </w:pPr>
    </w:p>
    <w:p w14:paraId="1A495412" w14:textId="77777777" w:rsidR="00C10062" w:rsidRDefault="00C10062" w:rsidP="00A036E2">
      <w:pPr>
        <w:pStyle w:val="Tijeloteksta"/>
        <w:spacing w:before="11" w:line="250" w:lineRule="auto"/>
        <w:ind w:left="190" w:right="148" w:firstLine="4"/>
        <w:jc w:val="both"/>
        <w:rPr>
          <w:rFonts w:cs="Times New Roman"/>
          <w:sz w:val="22"/>
          <w:szCs w:val="22"/>
          <w:lang w:val="hr-HR"/>
        </w:rPr>
      </w:pPr>
    </w:p>
    <w:p w14:paraId="2F8808C7" w14:textId="77777777" w:rsidR="00C10062" w:rsidRDefault="00C10062" w:rsidP="00A036E2">
      <w:pPr>
        <w:pStyle w:val="Tijeloteksta"/>
        <w:spacing w:before="11" w:line="250" w:lineRule="auto"/>
        <w:ind w:left="190" w:right="148" w:firstLine="4"/>
        <w:jc w:val="both"/>
        <w:rPr>
          <w:rFonts w:cs="Times New Roman"/>
          <w:sz w:val="22"/>
          <w:szCs w:val="22"/>
          <w:lang w:val="hr-HR"/>
        </w:rPr>
      </w:pPr>
    </w:p>
    <w:p w14:paraId="04A756EC" w14:textId="77777777" w:rsidR="00C10062" w:rsidRDefault="00C10062" w:rsidP="00A036E2">
      <w:pPr>
        <w:pStyle w:val="Tijeloteksta"/>
        <w:spacing w:before="11" w:line="250" w:lineRule="auto"/>
        <w:ind w:left="190" w:right="148" w:firstLine="4"/>
        <w:jc w:val="both"/>
        <w:rPr>
          <w:rFonts w:cs="Times New Roman"/>
          <w:sz w:val="22"/>
          <w:szCs w:val="22"/>
          <w:lang w:val="hr-HR"/>
        </w:rPr>
      </w:pPr>
    </w:p>
    <w:p w14:paraId="7AE7613A" w14:textId="77777777" w:rsidR="00C10062" w:rsidRDefault="00C10062" w:rsidP="00A036E2">
      <w:pPr>
        <w:pStyle w:val="Tijeloteksta"/>
        <w:spacing w:before="11" w:line="250" w:lineRule="auto"/>
        <w:ind w:left="190" w:right="148" w:firstLine="4"/>
        <w:jc w:val="both"/>
        <w:rPr>
          <w:rFonts w:cs="Times New Roman"/>
          <w:sz w:val="22"/>
          <w:szCs w:val="22"/>
          <w:lang w:val="hr-HR"/>
        </w:rPr>
      </w:pPr>
    </w:p>
    <w:p w14:paraId="5D45C11A" w14:textId="77777777" w:rsidR="00C10062" w:rsidRDefault="00C10062" w:rsidP="00A036E2">
      <w:pPr>
        <w:pStyle w:val="Tijeloteksta"/>
        <w:spacing w:before="11" w:line="250" w:lineRule="auto"/>
        <w:ind w:left="190" w:right="148" w:firstLine="4"/>
        <w:jc w:val="both"/>
        <w:rPr>
          <w:rFonts w:cs="Times New Roman"/>
          <w:sz w:val="22"/>
          <w:szCs w:val="22"/>
          <w:lang w:val="hr-HR"/>
        </w:rPr>
      </w:pPr>
    </w:p>
    <w:p w14:paraId="29FBE956" w14:textId="77777777" w:rsidR="00C10062" w:rsidRPr="00C57766" w:rsidRDefault="00C10062" w:rsidP="00A036E2">
      <w:pPr>
        <w:pStyle w:val="Tijeloteksta"/>
        <w:spacing w:before="11" w:line="250" w:lineRule="auto"/>
        <w:ind w:left="190" w:right="148" w:firstLine="4"/>
        <w:jc w:val="both"/>
        <w:rPr>
          <w:rFonts w:cs="Times New Roman"/>
          <w:sz w:val="22"/>
          <w:szCs w:val="22"/>
          <w:lang w:val="hr-HR"/>
        </w:rPr>
      </w:pPr>
    </w:p>
    <w:tbl>
      <w:tblPr>
        <w:tblStyle w:val="TableNormal"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ayout w:type="fixed"/>
        <w:tblLook w:val="01E0" w:firstRow="1" w:lastRow="1" w:firstColumn="1" w:lastColumn="1" w:noHBand="0" w:noVBand="0"/>
      </w:tblPr>
      <w:tblGrid>
        <w:gridCol w:w="10065"/>
      </w:tblGrid>
      <w:tr w:rsidR="00A036E2" w:rsidRPr="00C57766" w14:paraId="49E90DD6" w14:textId="77777777" w:rsidTr="00B274AB">
        <w:trPr>
          <w:cantSplit/>
          <w:tblHeader/>
          <w:jc w:val="center"/>
        </w:trPr>
        <w:tc>
          <w:tcPr>
            <w:tcW w:w="10065" w:type="dxa"/>
            <w:shd w:val="clear" w:color="auto" w:fill="auto"/>
          </w:tcPr>
          <w:p w14:paraId="3105E32D" w14:textId="77777777" w:rsidR="00A036E2" w:rsidRPr="00C57766" w:rsidRDefault="00A036E2" w:rsidP="00B274AB">
            <w:pPr>
              <w:ind w:left="-772" w:firstLine="772"/>
              <w:rPr>
                <w:rFonts w:ascii="Times New Roman" w:eastAsia="Times New Roman" w:hAnsi="Times New Roman"/>
                <w:lang w:val="hr-HR"/>
              </w:rPr>
            </w:pPr>
            <w:r w:rsidRPr="00C57766">
              <w:rPr>
                <w:rFonts w:ascii="Times New Roman" w:eastAsia="Times New Roman" w:hAnsi="Times New Roman"/>
                <w:lang w:val="hr-HR"/>
              </w:rPr>
              <w:lastRenderedPageBreak/>
              <w:t>Glava 02550 Prostorno uređenje i zaštita okoliša</w:t>
            </w:r>
            <w:r w:rsidRPr="00C57766">
              <w:rPr>
                <w:rFonts w:ascii="Times New Roman" w:eastAsia="Times New Roman" w:hAnsi="Times New Roman"/>
                <w:color w:val="FF0000"/>
                <w:lang w:val="hr-HR"/>
              </w:rPr>
              <w:t xml:space="preserve">                                           </w:t>
            </w:r>
          </w:p>
        </w:tc>
      </w:tr>
    </w:tbl>
    <w:p w14:paraId="0CC4B871" w14:textId="77777777" w:rsidR="00A036E2" w:rsidRPr="00C57766" w:rsidRDefault="00A036E2" w:rsidP="00A036E2">
      <w:pPr>
        <w:pStyle w:val="Tijeloteksta"/>
        <w:spacing w:before="11" w:line="250" w:lineRule="auto"/>
        <w:ind w:left="0" w:right="148"/>
        <w:jc w:val="both"/>
        <w:rPr>
          <w:rFonts w:cs="Times New Roman"/>
          <w:color w:val="1C1C1C"/>
          <w:sz w:val="22"/>
          <w:szCs w:val="22"/>
          <w:lang w:val="hr-HR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ayout w:type="fixed"/>
        <w:tblLook w:val="01E0" w:firstRow="1" w:lastRow="1" w:firstColumn="1" w:lastColumn="1" w:noHBand="0" w:noVBand="0"/>
      </w:tblPr>
      <w:tblGrid>
        <w:gridCol w:w="10065"/>
      </w:tblGrid>
      <w:tr w:rsidR="00A036E2" w:rsidRPr="00C57766" w14:paraId="64CA63E3" w14:textId="77777777" w:rsidTr="00B274AB">
        <w:trPr>
          <w:cantSplit/>
          <w:tblHeader/>
          <w:jc w:val="center"/>
        </w:trPr>
        <w:tc>
          <w:tcPr>
            <w:tcW w:w="10065" w:type="dxa"/>
            <w:shd w:val="clear" w:color="auto" w:fill="auto"/>
          </w:tcPr>
          <w:p w14:paraId="71E47787" w14:textId="77777777" w:rsidR="00A036E2" w:rsidRPr="00C57766" w:rsidRDefault="00A036E2" w:rsidP="00B274AB">
            <w:pPr>
              <w:ind w:left="-772" w:firstLine="772"/>
              <w:rPr>
                <w:rFonts w:ascii="Times New Roman" w:eastAsia="Times New Roman" w:hAnsi="Times New Roman"/>
                <w:lang w:val="hr-HR"/>
              </w:rPr>
            </w:pPr>
            <w:r w:rsidRPr="00C57766">
              <w:rPr>
                <w:rFonts w:ascii="Times New Roman" w:eastAsia="Times New Roman" w:hAnsi="Times New Roman"/>
                <w:lang w:val="hr-HR"/>
              </w:rPr>
              <w:t xml:space="preserve">Program 2551 Prostorno planska dokumentacija                                                                              </w:t>
            </w:r>
          </w:p>
        </w:tc>
      </w:tr>
    </w:tbl>
    <w:p w14:paraId="4366E065" w14:textId="77777777" w:rsidR="00A036E2" w:rsidRPr="00C57766" w:rsidRDefault="00A036E2" w:rsidP="00A036E2">
      <w:pPr>
        <w:pStyle w:val="Tijeloteksta"/>
        <w:spacing w:before="11" w:line="250" w:lineRule="auto"/>
        <w:ind w:left="190" w:right="148" w:firstLine="4"/>
        <w:jc w:val="both"/>
        <w:rPr>
          <w:rFonts w:cs="Times New Roman"/>
          <w:sz w:val="22"/>
          <w:szCs w:val="22"/>
          <w:lang w:val="hr-HR"/>
        </w:rPr>
      </w:pPr>
    </w:p>
    <w:p w14:paraId="18F3D4F0" w14:textId="68B8E284" w:rsidR="00A036E2" w:rsidRPr="00C10062" w:rsidRDefault="00A036E2" w:rsidP="00C10062">
      <w:pPr>
        <w:pStyle w:val="Odlomakpopisa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  <w:r w:rsidRPr="00C57766">
        <w:rPr>
          <w:rFonts w:ascii="Times New Roman" w:hAnsi="Times New Roman"/>
          <w:b/>
          <w:u w:val="single"/>
          <w:lang w:val="hr-HR"/>
        </w:rPr>
        <w:t>OBRAZLOŽENJE KAPITALNOG PROJEKT</w:t>
      </w:r>
      <w:r w:rsidR="00C10062">
        <w:rPr>
          <w:rFonts w:ascii="Times New Roman" w:hAnsi="Times New Roman"/>
          <w:b/>
          <w:u w:val="single"/>
          <w:lang w:val="hr-HR"/>
        </w:rPr>
        <w:t>A</w:t>
      </w:r>
    </w:p>
    <w:p w14:paraId="5D3CB422" w14:textId="77777777" w:rsidR="00A036E2" w:rsidRPr="00C57766" w:rsidRDefault="00A036E2" w:rsidP="00A036E2">
      <w:pPr>
        <w:pStyle w:val="Bezproreda"/>
        <w:widowControl w:val="0"/>
        <w:numPr>
          <w:ilvl w:val="0"/>
          <w:numId w:val="14"/>
        </w:numPr>
        <w:jc w:val="both"/>
        <w:rPr>
          <w:rFonts w:ascii="Times New Roman" w:hAnsi="Times New Roman"/>
          <w:b/>
          <w:i/>
          <w:lang w:val="hr-HR"/>
        </w:rPr>
      </w:pPr>
      <w:r w:rsidRPr="00C57766">
        <w:rPr>
          <w:rFonts w:ascii="Times New Roman" w:hAnsi="Times New Roman"/>
          <w:b/>
          <w:i/>
          <w:lang w:val="hr-HR"/>
        </w:rPr>
        <w:t>Kapitalni projekt K255101 Prostorno planska dokumentacija</w:t>
      </w:r>
    </w:p>
    <w:tbl>
      <w:tblPr>
        <w:tblStyle w:val="Reetkatablice"/>
        <w:tblpPr w:leftFromText="180" w:rightFromText="180" w:vertAnchor="text" w:horzAnchor="margin" w:tblpXSpec="center" w:tblpY="143"/>
        <w:tblW w:w="7791" w:type="dxa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992"/>
      </w:tblGrid>
      <w:tr w:rsidR="00A036E2" w:rsidRPr="00C57766" w14:paraId="20E541F7" w14:textId="77777777" w:rsidTr="00B274AB">
        <w:trPr>
          <w:trHeight w:val="517"/>
        </w:trPr>
        <w:tc>
          <w:tcPr>
            <w:tcW w:w="3397" w:type="dxa"/>
            <w:shd w:val="clear" w:color="auto" w:fill="E7E6E6" w:themeFill="background2"/>
          </w:tcPr>
          <w:p w14:paraId="7CD757FC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6C57645E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6FB253DF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01" w:type="dxa"/>
            <w:shd w:val="clear" w:color="auto" w:fill="E7E6E6" w:themeFill="background2"/>
          </w:tcPr>
          <w:p w14:paraId="2748773E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22134849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992" w:type="dxa"/>
            <w:shd w:val="clear" w:color="auto" w:fill="E7E6E6" w:themeFill="background2"/>
          </w:tcPr>
          <w:p w14:paraId="58C8EC4A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2F1DAF92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4F439C0D" w14:textId="77777777" w:rsidTr="00B274AB">
        <w:trPr>
          <w:trHeight w:val="517"/>
        </w:trPr>
        <w:tc>
          <w:tcPr>
            <w:tcW w:w="3397" w:type="dxa"/>
          </w:tcPr>
          <w:p w14:paraId="162076FA" w14:textId="77777777" w:rsidR="00A036E2" w:rsidRPr="00C57766" w:rsidRDefault="00A036E2" w:rsidP="00B274A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Kapitalni projekt K255101 Prostorno planska dokumentacija</w:t>
            </w:r>
          </w:p>
        </w:tc>
        <w:tc>
          <w:tcPr>
            <w:tcW w:w="1701" w:type="dxa"/>
            <w:vAlign w:val="center"/>
          </w:tcPr>
          <w:p w14:paraId="76810AEA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4.300,00</w:t>
            </w:r>
          </w:p>
        </w:tc>
        <w:tc>
          <w:tcPr>
            <w:tcW w:w="1701" w:type="dxa"/>
            <w:vAlign w:val="center"/>
          </w:tcPr>
          <w:p w14:paraId="4F8CB8C1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6.125,00</w:t>
            </w:r>
          </w:p>
        </w:tc>
        <w:tc>
          <w:tcPr>
            <w:tcW w:w="992" w:type="dxa"/>
            <w:vAlign w:val="center"/>
          </w:tcPr>
          <w:p w14:paraId="6498A6CB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142,44</w:t>
            </w:r>
          </w:p>
        </w:tc>
      </w:tr>
    </w:tbl>
    <w:p w14:paraId="6FC6848C" w14:textId="77777777" w:rsidR="00A036E2" w:rsidRPr="00C57766" w:rsidRDefault="00A036E2" w:rsidP="00A036E2">
      <w:pPr>
        <w:pStyle w:val="Bezproreda"/>
        <w:spacing w:before="240"/>
        <w:ind w:left="671" w:right="-1"/>
        <w:jc w:val="both"/>
        <w:rPr>
          <w:rFonts w:ascii="Times New Roman" w:hAnsi="Times New Roman"/>
          <w:b/>
          <w:w w:val="105"/>
          <w:lang w:val="hr-HR"/>
        </w:rPr>
      </w:pPr>
    </w:p>
    <w:p w14:paraId="2DD7E94B" w14:textId="77777777" w:rsidR="00A036E2" w:rsidRPr="00C57766" w:rsidRDefault="00A036E2" w:rsidP="00A036E2">
      <w:pPr>
        <w:pStyle w:val="Bezproreda"/>
        <w:spacing w:before="240"/>
        <w:ind w:left="671" w:right="-1"/>
        <w:jc w:val="both"/>
        <w:rPr>
          <w:rFonts w:ascii="Times New Roman" w:hAnsi="Times New Roman"/>
          <w:b/>
          <w:w w:val="105"/>
          <w:lang w:val="hr-HR"/>
        </w:rPr>
      </w:pPr>
    </w:p>
    <w:p w14:paraId="6C6CFCEB" w14:textId="77777777" w:rsidR="00C10062" w:rsidRDefault="00C10062" w:rsidP="00A036E2">
      <w:pPr>
        <w:pStyle w:val="Bezproreda"/>
        <w:spacing w:before="240"/>
        <w:ind w:left="671" w:right="-1"/>
        <w:jc w:val="both"/>
        <w:rPr>
          <w:rFonts w:ascii="Times New Roman" w:hAnsi="Times New Roman"/>
          <w:b/>
          <w:w w:val="105"/>
          <w:lang w:val="hr-HR"/>
        </w:rPr>
      </w:pPr>
    </w:p>
    <w:p w14:paraId="4004296D" w14:textId="77777777" w:rsidR="00C10062" w:rsidRDefault="00C10062" w:rsidP="00A036E2">
      <w:pPr>
        <w:pStyle w:val="Bezproreda"/>
        <w:spacing w:before="240"/>
        <w:ind w:left="671" w:right="-1"/>
        <w:jc w:val="both"/>
        <w:rPr>
          <w:rFonts w:ascii="Times New Roman" w:hAnsi="Times New Roman"/>
          <w:b/>
          <w:w w:val="105"/>
          <w:lang w:val="hr-HR"/>
        </w:rPr>
      </w:pPr>
    </w:p>
    <w:p w14:paraId="33D699E8" w14:textId="77777777" w:rsidR="00C10062" w:rsidRDefault="00C10062" w:rsidP="00A036E2">
      <w:pPr>
        <w:pStyle w:val="Bezproreda"/>
        <w:spacing w:before="240"/>
        <w:ind w:left="671" w:right="-1"/>
        <w:jc w:val="both"/>
        <w:rPr>
          <w:rFonts w:ascii="Times New Roman" w:hAnsi="Times New Roman"/>
          <w:b/>
          <w:w w:val="105"/>
          <w:lang w:val="hr-HR"/>
        </w:rPr>
      </w:pPr>
    </w:p>
    <w:p w14:paraId="41A5F699" w14:textId="7AB60479" w:rsidR="00A036E2" w:rsidRPr="00C57766" w:rsidRDefault="00A036E2" w:rsidP="00A036E2">
      <w:pPr>
        <w:pStyle w:val="Bezproreda"/>
        <w:spacing w:before="240"/>
        <w:ind w:left="671" w:right="-1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w w:val="105"/>
          <w:lang w:val="hr-HR"/>
        </w:rPr>
        <w:t>Opis</w:t>
      </w:r>
      <w:r w:rsidRPr="00C57766">
        <w:rPr>
          <w:rFonts w:ascii="Times New Roman" w:hAnsi="Times New Roman"/>
          <w:b/>
          <w:spacing w:val="11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programa</w:t>
      </w:r>
      <w:r w:rsidRPr="00C57766">
        <w:rPr>
          <w:rFonts w:ascii="Times New Roman" w:hAnsi="Times New Roman"/>
          <w:lang w:val="hr-HR"/>
        </w:rPr>
        <w:t xml:space="preserve"> </w:t>
      </w:r>
    </w:p>
    <w:p w14:paraId="16F21B15" w14:textId="77777777" w:rsidR="00A036E2" w:rsidRPr="00C57766" w:rsidRDefault="00A036E2" w:rsidP="00A036E2">
      <w:pPr>
        <w:pStyle w:val="Bezproreda"/>
        <w:ind w:right="-1"/>
        <w:jc w:val="both"/>
        <w:rPr>
          <w:rFonts w:ascii="Times New Roman" w:hAnsi="Times New Roman"/>
          <w:bCs/>
          <w:lang w:val="hr-HR"/>
        </w:rPr>
      </w:pPr>
      <w:r w:rsidRPr="00C57766">
        <w:rPr>
          <w:rFonts w:ascii="Times New Roman" w:hAnsi="Times New Roman"/>
          <w:bCs/>
          <w:lang w:val="hr-HR"/>
        </w:rPr>
        <w:t>Izmjene postojeće prostorno planske dokumentacije.</w:t>
      </w:r>
    </w:p>
    <w:p w14:paraId="6105C3C0" w14:textId="77777777" w:rsidR="00A036E2" w:rsidRPr="00C57766" w:rsidRDefault="00A036E2" w:rsidP="00A036E2">
      <w:pPr>
        <w:pStyle w:val="Bezproreda"/>
        <w:spacing w:before="120"/>
        <w:ind w:left="671"/>
        <w:jc w:val="both"/>
        <w:rPr>
          <w:rFonts w:ascii="Times New Roman" w:hAnsi="Times New Roman"/>
          <w:b/>
          <w:lang w:val="hr-HR"/>
        </w:rPr>
      </w:pPr>
      <w:r w:rsidRPr="00C57766">
        <w:rPr>
          <w:rFonts w:ascii="Times New Roman" w:hAnsi="Times New Roman"/>
          <w:b/>
          <w:lang w:val="hr-HR"/>
        </w:rPr>
        <w:t>Zakonske i druge pravne osnove</w:t>
      </w:r>
    </w:p>
    <w:p w14:paraId="353395C3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Zakon o prostornom uređenju</w:t>
      </w:r>
    </w:p>
    <w:p w14:paraId="17051ABB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Zakon o gradnji</w:t>
      </w:r>
    </w:p>
    <w:p w14:paraId="39DF36F3" w14:textId="77777777" w:rsidR="00A036E2" w:rsidRPr="00C57766" w:rsidRDefault="00A036E2" w:rsidP="00A036E2">
      <w:pPr>
        <w:pStyle w:val="Bezproreda"/>
        <w:spacing w:before="120"/>
        <w:ind w:left="720"/>
        <w:jc w:val="both"/>
        <w:rPr>
          <w:rFonts w:ascii="Times New Roman" w:hAnsi="Times New Roman"/>
          <w:b/>
          <w:w w:val="110"/>
          <w:lang w:val="hr-HR"/>
        </w:rPr>
      </w:pPr>
      <w:r w:rsidRPr="00C57766">
        <w:rPr>
          <w:rFonts w:ascii="Times New Roman" w:hAnsi="Times New Roman"/>
          <w:b/>
          <w:w w:val="110"/>
          <w:lang w:val="hr-HR"/>
        </w:rPr>
        <w:t>Pokazatelji</w:t>
      </w:r>
      <w:r w:rsidRPr="00C57766">
        <w:rPr>
          <w:rFonts w:ascii="Times New Roman" w:hAnsi="Times New Roman"/>
          <w:b/>
          <w:spacing w:val="8"/>
          <w:w w:val="110"/>
          <w:lang w:val="hr-HR"/>
        </w:rPr>
        <w:t xml:space="preserve"> </w:t>
      </w:r>
      <w:r w:rsidRPr="00C57766">
        <w:rPr>
          <w:rFonts w:ascii="Times New Roman" w:hAnsi="Times New Roman"/>
          <w:b/>
          <w:w w:val="110"/>
          <w:lang w:val="hr-HR"/>
        </w:rPr>
        <w:t>učinka</w:t>
      </w:r>
    </w:p>
    <w:p w14:paraId="434BD8E6" w14:textId="77777777" w:rsidR="00A036E2" w:rsidRPr="00C57766" w:rsidRDefault="00A036E2" w:rsidP="00A036E2">
      <w:pPr>
        <w:ind w:right="14"/>
        <w:rPr>
          <w:rFonts w:ascii="Times New Roman" w:hAnsi="Times New Roman"/>
          <w:spacing w:val="-7"/>
          <w:lang w:val="hr-HR"/>
        </w:rPr>
      </w:pPr>
      <w:r w:rsidRPr="00C57766">
        <w:rPr>
          <w:rFonts w:ascii="Times New Roman" w:hAnsi="Times New Roman"/>
          <w:lang w:val="hr-HR"/>
        </w:rPr>
        <w:t xml:space="preserve">Izmjena postojeće prostorno planske dokumentacije (IX izmjene i dopune urbanističkog plana uređenja grada Županja, VIII izmjene i dopune prostornog plana uređenja grada).  </w:t>
      </w:r>
      <w:r w:rsidRPr="00C57766">
        <w:rPr>
          <w:rFonts w:ascii="Times New Roman" w:hAnsi="Times New Roman"/>
          <w:spacing w:val="-7"/>
          <w:lang w:val="hr-HR"/>
        </w:rPr>
        <w:t xml:space="preserve"> </w:t>
      </w:r>
    </w:p>
    <w:p w14:paraId="4FCCDA7A" w14:textId="77777777" w:rsidR="00A036E2" w:rsidRPr="00C57766" w:rsidRDefault="00A036E2" w:rsidP="00A036E2">
      <w:pPr>
        <w:ind w:right="14"/>
        <w:rPr>
          <w:rFonts w:ascii="Times New Roman" w:hAnsi="Times New Roman"/>
          <w:spacing w:val="-7"/>
          <w:lang w:val="hr-HR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ayout w:type="fixed"/>
        <w:tblLook w:val="01E0" w:firstRow="1" w:lastRow="1" w:firstColumn="1" w:lastColumn="1" w:noHBand="0" w:noVBand="0"/>
      </w:tblPr>
      <w:tblGrid>
        <w:gridCol w:w="10065"/>
      </w:tblGrid>
      <w:tr w:rsidR="00A036E2" w:rsidRPr="00C57766" w14:paraId="205F8D40" w14:textId="77777777" w:rsidTr="00B274AB">
        <w:trPr>
          <w:cantSplit/>
          <w:tblHeader/>
          <w:jc w:val="center"/>
        </w:trPr>
        <w:tc>
          <w:tcPr>
            <w:tcW w:w="10065" w:type="dxa"/>
            <w:shd w:val="clear" w:color="auto" w:fill="auto"/>
          </w:tcPr>
          <w:p w14:paraId="00E65BE2" w14:textId="77777777" w:rsidR="00A036E2" w:rsidRPr="00C57766" w:rsidRDefault="00A036E2" w:rsidP="00B274AB">
            <w:pPr>
              <w:ind w:left="-772" w:firstLine="772"/>
              <w:rPr>
                <w:rFonts w:ascii="Times New Roman" w:eastAsia="Times New Roman" w:hAnsi="Times New Roman"/>
                <w:lang w:val="hr-HR"/>
              </w:rPr>
            </w:pPr>
            <w:r w:rsidRPr="00C57766">
              <w:rPr>
                <w:rFonts w:ascii="Times New Roman" w:eastAsia="Times New Roman" w:hAnsi="Times New Roman"/>
                <w:lang w:val="hr-HR"/>
              </w:rPr>
              <w:t xml:space="preserve">Program 2552 Zaštita okoliša                                                                              </w:t>
            </w:r>
          </w:p>
        </w:tc>
      </w:tr>
    </w:tbl>
    <w:p w14:paraId="0CBA80CF" w14:textId="77777777" w:rsidR="00A036E2" w:rsidRPr="00C57766" w:rsidRDefault="00A036E2" w:rsidP="00A036E2">
      <w:pPr>
        <w:pStyle w:val="Tijeloteksta"/>
        <w:spacing w:before="11" w:line="250" w:lineRule="auto"/>
        <w:ind w:left="190" w:right="148" w:firstLine="4"/>
        <w:jc w:val="both"/>
        <w:rPr>
          <w:rFonts w:cs="Times New Roman"/>
          <w:sz w:val="22"/>
          <w:szCs w:val="22"/>
          <w:lang w:val="hr-HR"/>
        </w:rPr>
      </w:pPr>
    </w:p>
    <w:p w14:paraId="69EC38C9" w14:textId="77777777" w:rsidR="00A036E2" w:rsidRPr="00C57766" w:rsidRDefault="00A036E2" w:rsidP="00A036E2">
      <w:pPr>
        <w:pStyle w:val="Odlomakpopisa"/>
        <w:ind w:left="142" w:hanging="142"/>
        <w:jc w:val="both"/>
        <w:rPr>
          <w:rFonts w:ascii="Times New Roman" w:hAnsi="Times New Roman"/>
          <w:b/>
          <w:u w:val="single"/>
          <w:lang w:val="hr-HR"/>
        </w:rPr>
      </w:pPr>
      <w:r w:rsidRPr="00C57766">
        <w:rPr>
          <w:rFonts w:ascii="Times New Roman" w:hAnsi="Times New Roman"/>
          <w:b/>
          <w:u w:val="single"/>
          <w:lang w:val="hr-HR"/>
        </w:rPr>
        <w:t>OBRAZLOŽENJE KAPITALNOG PROJEKTA</w:t>
      </w:r>
    </w:p>
    <w:p w14:paraId="264B6654" w14:textId="77777777" w:rsidR="00A036E2" w:rsidRPr="00C57766" w:rsidRDefault="00A036E2" w:rsidP="00A036E2">
      <w:pPr>
        <w:pStyle w:val="Odlomakpopisa"/>
        <w:ind w:left="142" w:hanging="142"/>
        <w:jc w:val="both"/>
        <w:rPr>
          <w:rFonts w:ascii="Times New Roman" w:hAnsi="Times New Roman"/>
          <w:lang w:val="hr-HR"/>
        </w:rPr>
      </w:pPr>
    </w:p>
    <w:p w14:paraId="35A16481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bCs/>
          <w:lang w:val="hr-HR"/>
        </w:rPr>
      </w:pPr>
      <w:r w:rsidRPr="00C57766">
        <w:rPr>
          <w:rFonts w:ascii="Times New Roman" w:hAnsi="Times New Roman"/>
          <w:b/>
          <w:i/>
          <w:lang w:val="hr-HR"/>
        </w:rPr>
        <w:t>Kapitalni projekt K255201 Sanacija odlagališta komunalnog otpada</w:t>
      </w:r>
    </w:p>
    <w:tbl>
      <w:tblPr>
        <w:tblStyle w:val="Reetkatablice"/>
        <w:tblpPr w:leftFromText="180" w:rightFromText="180" w:vertAnchor="text" w:horzAnchor="margin" w:tblpXSpec="center" w:tblpY="143"/>
        <w:tblW w:w="7791" w:type="dxa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992"/>
      </w:tblGrid>
      <w:tr w:rsidR="00A036E2" w:rsidRPr="00C57766" w14:paraId="76EFBD4B" w14:textId="77777777" w:rsidTr="00B274AB">
        <w:trPr>
          <w:trHeight w:val="517"/>
        </w:trPr>
        <w:tc>
          <w:tcPr>
            <w:tcW w:w="3397" w:type="dxa"/>
            <w:shd w:val="clear" w:color="auto" w:fill="E7E6E6" w:themeFill="background2"/>
          </w:tcPr>
          <w:p w14:paraId="0B99875A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1BEA3D0C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Plan 2024.</w:t>
            </w:r>
          </w:p>
          <w:p w14:paraId="0434B56D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1701" w:type="dxa"/>
            <w:shd w:val="clear" w:color="auto" w:fill="E7E6E6" w:themeFill="background2"/>
          </w:tcPr>
          <w:p w14:paraId="7520D5AF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Ostvareno</w:t>
            </w:r>
          </w:p>
          <w:p w14:paraId="07B29888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(€)</w:t>
            </w:r>
          </w:p>
        </w:tc>
        <w:tc>
          <w:tcPr>
            <w:tcW w:w="992" w:type="dxa"/>
            <w:shd w:val="clear" w:color="auto" w:fill="E7E6E6" w:themeFill="background2"/>
          </w:tcPr>
          <w:p w14:paraId="699259EB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Indeks </w:t>
            </w:r>
          </w:p>
          <w:p w14:paraId="2E907546" w14:textId="77777777" w:rsidR="00A036E2" w:rsidRPr="00C57766" w:rsidRDefault="00A036E2" w:rsidP="00B274AB">
            <w:pPr>
              <w:jc w:val="center"/>
              <w:rPr>
                <w:rFonts w:ascii="Times New Roman" w:hAnsi="Times New Roman"/>
                <w:b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>(%)</w:t>
            </w:r>
          </w:p>
        </w:tc>
      </w:tr>
      <w:tr w:rsidR="00A036E2" w:rsidRPr="00C57766" w14:paraId="56F022B6" w14:textId="77777777" w:rsidTr="00B274AB">
        <w:trPr>
          <w:trHeight w:val="517"/>
        </w:trPr>
        <w:tc>
          <w:tcPr>
            <w:tcW w:w="3397" w:type="dxa"/>
          </w:tcPr>
          <w:p w14:paraId="663DCF4B" w14:textId="77777777" w:rsidR="00A036E2" w:rsidRPr="00C57766" w:rsidRDefault="00A036E2" w:rsidP="00B274AB">
            <w:pPr>
              <w:pStyle w:val="Bezproreda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C57766">
              <w:rPr>
                <w:rFonts w:ascii="Times New Roman" w:hAnsi="Times New Roman"/>
                <w:b/>
                <w:lang w:val="hr-HR"/>
              </w:rPr>
              <w:t xml:space="preserve">Kapitalni projekt K255101 </w:t>
            </w:r>
            <w:r w:rsidRPr="00C57766">
              <w:rPr>
                <w:rFonts w:ascii="Times New Roman" w:hAnsi="Times New Roman"/>
                <w:bCs/>
                <w:lang w:val="hr-HR"/>
              </w:rPr>
              <w:t xml:space="preserve"> </w:t>
            </w:r>
            <w:r w:rsidRPr="00C57766">
              <w:rPr>
                <w:rFonts w:ascii="Times New Roman" w:hAnsi="Times New Roman"/>
                <w:b/>
                <w:lang w:val="hr-HR"/>
              </w:rPr>
              <w:t>Sanacija odlagališta komunalnog otpada</w:t>
            </w:r>
          </w:p>
        </w:tc>
        <w:tc>
          <w:tcPr>
            <w:tcW w:w="1701" w:type="dxa"/>
            <w:vAlign w:val="center"/>
          </w:tcPr>
          <w:p w14:paraId="6C46638F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581.210,00</w:t>
            </w:r>
          </w:p>
        </w:tc>
        <w:tc>
          <w:tcPr>
            <w:tcW w:w="1701" w:type="dxa"/>
            <w:vAlign w:val="center"/>
          </w:tcPr>
          <w:p w14:paraId="636653B1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580.484,83</w:t>
            </w:r>
          </w:p>
        </w:tc>
        <w:tc>
          <w:tcPr>
            <w:tcW w:w="992" w:type="dxa"/>
            <w:vAlign w:val="center"/>
          </w:tcPr>
          <w:p w14:paraId="67A5991F" w14:textId="77777777" w:rsidR="00A036E2" w:rsidRPr="00C57766" w:rsidRDefault="00A036E2" w:rsidP="00B274AB">
            <w:pPr>
              <w:jc w:val="right"/>
              <w:rPr>
                <w:rFonts w:ascii="Times New Roman" w:hAnsi="Times New Roman"/>
                <w:lang w:val="hr-HR"/>
              </w:rPr>
            </w:pPr>
            <w:r w:rsidRPr="00C57766">
              <w:rPr>
                <w:rFonts w:ascii="Times New Roman" w:hAnsi="Times New Roman"/>
                <w:lang w:val="hr-HR"/>
              </w:rPr>
              <w:t>99,88</w:t>
            </w:r>
          </w:p>
        </w:tc>
      </w:tr>
    </w:tbl>
    <w:p w14:paraId="557081E6" w14:textId="77777777" w:rsidR="00A036E2" w:rsidRPr="00C57766" w:rsidRDefault="00A036E2" w:rsidP="00A036E2">
      <w:pPr>
        <w:pStyle w:val="Bezproreda"/>
        <w:spacing w:before="240"/>
        <w:ind w:left="671" w:right="-1"/>
        <w:jc w:val="both"/>
        <w:rPr>
          <w:rFonts w:ascii="Times New Roman" w:hAnsi="Times New Roman"/>
          <w:b/>
          <w:w w:val="105"/>
          <w:lang w:val="hr-HR"/>
        </w:rPr>
      </w:pPr>
    </w:p>
    <w:p w14:paraId="58342FF7" w14:textId="77777777" w:rsidR="00A036E2" w:rsidRPr="00C57766" w:rsidRDefault="00A036E2" w:rsidP="00A036E2">
      <w:pPr>
        <w:pStyle w:val="Bezproreda"/>
        <w:spacing w:before="240"/>
        <w:ind w:left="671" w:right="-1"/>
        <w:jc w:val="both"/>
        <w:rPr>
          <w:rFonts w:ascii="Times New Roman" w:hAnsi="Times New Roman"/>
          <w:b/>
          <w:w w:val="105"/>
          <w:lang w:val="hr-HR"/>
        </w:rPr>
      </w:pPr>
    </w:p>
    <w:p w14:paraId="652107A5" w14:textId="77777777" w:rsidR="00A036E2" w:rsidRPr="00C57766" w:rsidRDefault="00A036E2" w:rsidP="00A036E2">
      <w:pPr>
        <w:pStyle w:val="Bezproreda"/>
        <w:spacing w:before="240"/>
        <w:ind w:left="671" w:right="-1"/>
        <w:jc w:val="both"/>
        <w:rPr>
          <w:rFonts w:ascii="Times New Roman" w:hAnsi="Times New Roman"/>
          <w:b/>
          <w:w w:val="105"/>
          <w:lang w:val="hr-HR"/>
        </w:rPr>
      </w:pPr>
    </w:p>
    <w:p w14:paraId="55874678" w14:textId="77777777" w:rsidR="00C10062" w:rsidRDefault="00C10062" w:rsidP="00A036E2">
      <w:pPr>
        <w:pStyle w:val="Bezproreda"/>
        <w:spacing w:before="240"/>
        <w:ind w:left="671" w:right="-1"/>
        <w:jc w:val="both"/>
        <w:rPr>
          <w:rFonts w:ascii="Times New Roman" w:hAnsi="Times New Roman"/>
          <w:b/>
          <w:w w:val="105"/>
          <w:lang w:val="hr-HR"/>
        </w:rPr>
      </w:pPr>
    </w:p>
    <w:p w14:paraId="3F2F3AE1" w14:textId="4ADB2E2D" w:rsidR="00A036E2" w:rsidRPr="00C57766" w:rsidRDefault="00A036E2" w:rsidP="00A036E2">
      <w:pPr>
        <w:pStyle w:val="Bezproreda"/>
        <w:spacing w:before="240"/>
        <w:ind w:left="671" w:right="-1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b/>
          <w:w w:val="105"/>
          <w:lang w:val="hr-HR"/>
        </w:rPr>
        <w:t>Opis</w:t>
      </w:r>
      <w:r w:rsidRPr="00C57766">
        <w:rPr>
          <w:rFonts w:ascii="Times New Roman" w:hAnsi="Times New Roman"/>
          <w:b/>
          <w:spacing w:val="11"/>
          <w:w w:val="105"/>
          <w:lang w:val="hr-HR"/>
        </w:rPr>
        <w:t xml:space="preserve"> </w:t>
      </w:r>
      <w:r w:rsidRPr="00C57766">
        <w:rPr>
          <w:rFonts w:ascii="Times New Roman" w:hAnsi="Times New Roman"/>
          <w:b/>
          <w:w w:val="105"/>
          <w:lang w:val="hr-HR"/>
        </w:rPr>
        <w:t>programa</w:t>
      </w:r>
      <w:r w:rsidRPr="00C57766">
        <w:rPr>
          <w:rFonts w:ascii="Times New Roman" w:hAnsi="Times New Roman"/>
          <w:lang w:val="hr-HR"/>
        </w:rPr>
        <w:t xml:space="preserve"> </w:t>
      </w:r>
    </w:p>
    <w:p w14:paraId="11F29FD6" w14:textId="77777777" w:rsidR="00A036E2" w:rsidRPr="00C57766" w:rsidRDefault="00A036E2" w:rsidP="00A036E2">
      <w:pPr>
        <w:pStyle w:val="Bezproreda"/>
        <w:ind w:right="-1"/>
        <w:jc w:val="both"/>
        <w:rPr>
          <w:rFonts w:ascii="Times New Roman" w:hAnsi="Times New Roman"/>
          <w:bCs/>
          <w:lang w:val="hr-HR"/>
        </w:rPr>
      </w:pPr>
      <w:r w:rsidRPr="00C57766">
        <w:rPr>
          <w:rFonts w:ascii="Times New Roman" w:hAnsi="Times New Roman"/>
          <w:bCs/>
          <w:lang w:val="hr-HR"/>
        </w:rPr>
        <w:t>Financiranje izvođenja radova na sanaciji i uređenju gradskog odlagališta otpada Županja. Projektom je planirano proširenje postojećeg odlagališta neopasnog otpada izgradnjom novih ploha za odlaganje neopasnog otpada - etapa 5.</w:t>
      </w:r>
    </w:p>
    <w:p w14:paraId="23EA7CE8" w14:textId="77777777" w:rsidR="00A036E2" w:rsidRPr="00C57766" w:rsidRDefault="00A036E2" w:rsidP="00A036E2">
      <w:pPr>
        <w:pStyle w:val="Bezproreda"/>
        <w:spacing w:before="120"/>
        <w:ind w:left="671"/>
        <w:jc w:val="both"/>
        <w:rPr>
          <w:rFonts w:ascii="Times New Roman" w:hAnsi="Times New Roman"/>
          <w:b/>
          <w:lang w:val="hr-HR"/>
        </w:rPr>
      </w:pPr>
      <w:r w:rsidRPr="00C57766">
        <w:rPr>
          <w:rFonts w:ascii="Times New Roman" w:hAnsi="Times New Roman"/>
          <w:b/>
          <w:lang w:val="hr-HR"/>
        </w:rPr>
        <w:lastRenderedPageBreak/>
        <w:t>Zakonske i druge pravne osnove</w:t>
      </w:r>
    </w:p>
    <w:p w14:paraId="75C6918A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Zakon o održivom gospodarenju otpadom</w:t>
      </w:r>
    </w:p>
    <w:p w14:paraId="5DCA635A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Zakon o zaštiti okoliša</w:t>
      </w:r>
    </w:p>
    <w:p w14:paraId="3852563A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Zakon o prostornom uređenju</w:t>
      </w:r>
    </w:p>
    <w:p w14:paraId="49C2C370" w14:textId="77777777" w:rsidR="00A036E2" w:rsidRPr="00C57766" w:rsidRDefault="00A036E2" w:rsidP="00A036E2">
      <w:pPr>
        <w:pStyle w:val="Bezproreda"/>
        <w:jc w:val="both"/>
        <w:rPr>
          <w:rFonts w:ascii="Times New Roman" w:hAnsi="Times New Roman"/>
          <w:lang w:val="hr-HR"/>
        </w:rPr>
      </w:pPr>
      <w:r w:rsidRPr="00C57766">
        <w:rPr>
          <w:rFonts w:ascii="Times New Roman" w:hAnsi="Times New Roman"/>
          <w:lang w:val="hr-HR"/>
        </w:rPr>
        <w:t>Zakon o gradnji</w:t>
      </w:r>
    </w:p>
    <w:p w14:paraId="4FD08DC2" w14:textId="77777777" w:rsidR="00A036E2" w:rsidRPr="00C57766" w:rsidRDefault="00A036E2" w:rsidP="00A036E2">
      <w:pPr>
        <w:pStyle w:val="Bezproreda"/>
        <w:spacing w:before="120"/>
        <w:ind w:left="720"/>
        <w:jc w:val="both"/>
        <w:rPr>
          <w:rFonts w:ascii="Times New Roman" w:hAnsi="Times New Roman"/>
          <w:b/>
          <w:w w:val="110"/>
          <w:lang w:val="hr-HR"/>
        </w:rPr>
      </w:pPr>
      <w:r w:rsidRPr="00C57766">
        <w:rPr>
          <w:rFonts w:ascii="Times New Roman" w:hAnsi="Times New Roman"/>
          <w:b/>
          <w:w w:val="110"/>
          <w:lang w:val="hr-HR"/>
        </w:rPr>
        <w:t>Pokazatelji</w:t>
      </w:r>
      <w:r w:rsidRPr="00C57766">
        <w:rPr>
          <w:rFonts w:ascii="Times New Roman" w:hAnsi="Times New Roman"/>
          <w:b/>
          <w:spacing w:val="8"/>
          <w:w w:val="110"/>
          <w:lang w:val="hr-HR"/>
        </w:rPr>
        <w:t xml:space="preserve"> </w:t>
      </w:r>
      <w:r w:rsidRPr="00C57766">
        <w:rPr>
          <w:rFonts w:ascii="Times New Roman" w:hAnsi="Times New Roman"/>
          <w:b/>
          <w:w w:val="110"/>
          <w:lang w:val="hr-HR"/>
        </w:rPr>
        <w:t>učinka</w:t>
      </w:r>
    </w:p>
    <w:p w14:paraId="0EDB1ECD" w14:textId="77777777" w:rsidR="00A036E2" w:rsidRPr="00C57766" w:rsidRDefault="00A036E2" w:rsidP="00A036E2">
      <w:pPr>
        <w:ind w:right="14"/>
        <w:rPr>
          <w:rFonts w:ascii="Times New Roman" w:hAnsi="Times New Roman"/>
          <w:spacing w:val="-7"/>
          <w:lang w:val="hr-HR"/>
        </w:rPr>
      </w:pPr>
      <w:r w:rsidRPr="00C57766">
        <w:rPr>
          <w:rFonts w:ascii="Times New Roman" w:hAnsi="Times New Roman"/>
          <w:lang w:val="hr-HR"/>
        </w:rPr>
        <w:t>Ove</w:t>
      </w:r>
      <w:r w:rsidRPr="00C57766">
        <w:rPr>
          <w:rFonts w:ascii="Times New Roman" w:hAnsi="Times New Roman"/>
          <w:spacing w:val="-14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aktivnosti</w:t>
      </w:r>
      <w:r w:rsidRPr="00C57766">
        <w:rPr>
          <w:rFonts w:ascii="Times New Roman" w:hAnsi="Times New Roman"/>
          <w:spacing w:val="-1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doprinose</w:t>
      </w:r>
      <w:r w:rsidRPr="00C57766">
        <w:rPr>
          <w:rFonts w:ascii="Times New Roman" w:hAnsi="Times New Roman"/>
          <w:spacing w:val="-24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jednom</w:t>
      </w:r>
      <w:r w:rsidRPr="00C57766">
        <w:rPr>
          <w:rFonts w:ascii="Times New Roman" w:hAnsi="Times New Roman"/>
          <w:spacing w:val="10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od</w:t>
      </w:r>
      <w:r w:rsidRPr="00C57766">
        <w:rPr>
          <w:rFonts w:ascii="Times New Roman" w:hAnsi="Times New Roman"/>
          <w:spacing w:val="-13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općih</w:t>
      </w:r>
      <w:r w:rsidRPr="00C57766">
        <w:rPr>
          <w:rFonts w:ascii="Times New Roman" w:hAnsi="Times New Roman"/>
          <w:spacing w:val="-15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ciljeva</w:t>
      </w:r>
      <w:r w:rsidRPr="00C57766">
        <w:rPr>
          <w:rFonts w:ascii="Times New Roman" w:hAnsi="Times New Roman"/>
          <w:spacing w:val="-6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Grada</w:t>
      </w:r>
      <w:r w:rsidRPr="00C57766">
        <w:rPr>
          <w:rFonts w:ascii="Times New Roman" w:hAnsi="Times New Roman"/>
          <w:spacing w:val="-15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Županja,</w:t>
      </w:r>
      <w:r w:rsidRPr="00C57766">
        <w:rPr>
          <w:rFonts w:ascii="Times New Roman" w:hAnsi="Times New Roman"/>
          <w:spacing w:val="-10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a</w:t>
      </w:r>
      <w:r w:rsidRPr="00C57766">
        <w:rPr>
          <w:rFonts w:ascii="Times New Roman" w:hAnsi="Times New Roman"/>
          <w:spacing w:val="-24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istovremeno se provodi zakonska obveza gospodarenje otpadom i zaštita</w:t>
      </w:r>
      <w:r w:rsidRPr="00C57766">
        <w:rPr>
          <w:rFonts w:ascii="Times New Roman" w:hAnsi="Times New Roman"/>
          <w:spacing w:val="-10"/>
          <w:lang w:val="hr-HR"/>
        </w:rPr>
        <w:t xml:space="preserve"> </w:t>
      </w:r>
      <w:r w:rsidRPr="00C57766">
        <w:rPr>
          <w:rFonts w:ascii="Times New Roman" w:hAnsi="Times New Roman"/>
          <w:lang w:val="hr-HR"/>
        </w:rPr>
        <w:t>okoliša.</w:t>
      </w:r>
    </w:p>
    <w:p w14:paraId="0739515A" w14:textId="77777777" w:rsidR="00A036E2" w:rsidRPr="00C57766" w:rsidRDefault="00A036E2" w:rsidP="00A036E2">
      <w:pPr>
        <w:ind w:right="14"/>
        <w:rPr>
          <w:rFonts w:ascii="Times New Roman" w:hAnsi="Times New Roman"/>
          <w:spacing w:val="-7"/>
          <w:lang w:val="hr-HR"/>
        </w:rPr>
      </w:pPr>
    </w:p>
    <w:bookmarkEnd w:id="4"/>
    <w:p w14:paraId="3D567BCA" w14:textId="77777777" w:rsidR="00647161" w:rsidRDefault="00647161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2D39914F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4ED82489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437F35FD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774685AC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2A02D145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5EB8B312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084FCF6C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1F8C915D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25AB51A2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7266CE03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5714686D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52540BCA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45AEBFCB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1F6A5E83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19AEA650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11C5475C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761E41DC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5ECBCFF5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32E20A8B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4064CC28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6AC971EC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07D9D9F1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1EF0E4A9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5E05BB6A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4AE7682B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0D794A84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20AC983E" w14:textId="77777777" w:rsidR="00C10062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35C0A9E7" w14:textId="77777777" w:rsidR="00C10062" w:rsidRPr="0038222F" w:rsidRDefault="00C10062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39D7D1D2" w14:textId="77777777" w:rsidR="00647161" w:rsidRPr="0038222F" w:rsidRDefault="00647161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27992C2C" w14:textId="77777777" w:rsidR="00647161" w:rsidRPr="0038222F" w:rsidRDefault="00647161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3A406761" w14:textId="77777777" w:rsidR="00647161" w:rsidRPr="0038222F" w:rsidRDefault="00647161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53CAD472" w14:textId="77777777" w:rsidR="00647161" w:rsidRPr="0038222F" w:rsidRDefault="00647161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2744FBF2" w14:textId="77777777" w:rsidR="00647161" w:rsidRPr="0038222F" w:rsidRDefault="00647161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1C824749" w14:textId="77777777" w:rsidR="00647161" w:rsidRPr="0038222F" w:rsidRDefault="00647161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4CF5833A" w14:textId="77777777" w:rsidR="00647161" w:rsidRPr="0038222F" w:rsidRDefault="00647161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01B81B65" w14:textId="77777777" w:rsidR="00647161" w:rsidRPr="0038222F" w:rsidRDefault="00647161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0EFFA492" w14:textId="77777777" w:rsidR="00647161" w:rsidRPr="0038222F" w:rsidRDefault="00647161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60E17062" w14:textId="77777777" w:rsidR="00647161" w:rsidRPr="0038222F" w:rsidRDefault="00647161" w:rsidP="00647161">
      <w:pPr>
        <w:pStyle w:val="Bezproreda"/>
        <w:jc w:val="both"/>
        <w:rPr>
          <w:rFonts w:asciiTheme="majorBidi" w:hAnsiTheme="majorBidi" w:cstheme="majorBidi"/>
          <w:highlight w:val="yellow"/>
          <w:lang w:val="hr-HR"/>
        </w:rPr>
      </w:pPr>
    </w:p>
    <w:p w14:paraId="43A15CF5" w14:textId="77777777" w:rsidR="00647161" w:rsidRPr="00643DE2" w:rsidRDefault="00647161" w:rsidP="00647161">
      <w:pPr>
        <w:spacing w:after="0"/>
        <w:jc w:val="both"/>
        <w:rPr>
          <w:rFonts w:ascii="Times New Roman" w:hAnsi="Times New Roman"/>
          <w:b/>
          <w:bCs/>
          <w:i/>
          <w:iCs/>
          <w:u w:val="single"/>
          <w:lang w:val="hr-HR"/>
        </w:rPr>
      </w:pPr>
      <w:r w:rsidRPr="00643DE2">
        <w:rPr>
          <w:rFonts w:ascii="Times New Roman" w:hAnsi="Times New Roman"/>
          <w:b/>
          <w:bCs/>
          <w:i/>
          <w:iCs/>
          <w:u w:val="single"/>
          <w:lang w:val="hr-HR"/>
        </w:rPr>
        <w:lastRenderedPageBreak/>
        <w:t>RAZDJEL 030 UPRAVNI ODJEL ZA FINANCIJE</w:t>
      </w:r>
    </w:p>
    <w:p w14:paraId="085547DE" w14:textId="4AB2CB84" w:rsidR="003045F4" w:rsidRPr="00643DE2" w:rsidRDefault="00647161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  <w:r w:rsidRPr="00643DE2">
        <w:rPr>
          <w:rFonts w:asciiTheme="majorBidi" w:eastAsia="Calibri" w:hAnsiTheme="majorBidi" w:cstheme="majorBidi"/>
          <w:bCs/>
          <w:lang w:val="hr-HR"/>
        </w:rPr>
        <w:t xml:space="preserve">Pregled izvršenja po programskoj klasifikaciji za razdjel 030 UPRAVNI ODJEL ZA FINANCIJE pripremio je Upravni odjel za financije grada Županje, pročelnica Tajana Troha, mag. </w:t>
      </w:r>
      <w:proofErr w:type="spellStart"/>
      <w:r w:rsidRPr="00643DE2">
        <w:rPr>
          <w:rFonts w:asciiTheme="majorBidi" w:eastAsia="Calibri" w:hAnsiTheme="majorBidi" w:cstheme="majorBidi"/>
          <w:bCs/>
          <w:lang w:val="hr-HR"/>
        </w:rPr>
        <w:t>oec</w:t>
      </w:r>
      <w:proofErr w:type="spellEnd"/>
      <w:r w:rsidRPr="00643DE2">
        <w:rPr>
          <w:rFonts w:asciiTheme="majorBidi" w:eastAsia="Calibri" w:hAnsiTheme="majorBidi" w:cstheme="majorBidi"/>
          <w:bCs/>
          <w:lang w:val="hr-HR"/>
        </w:rPr>
        <w:t>.</w:t>
      </w:r>
    </w:p>
    <w:p w14:paraId="358223C6" w14:textId="77777777" w:rsidR="00647161" w:rsidRPr="00643DE2" w:rsidRDefault="00647161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/>
          <w:lang w:val="hr-HR"/>
        </w:rPr>
      </w:pPr>
      <w:r w:rsidRPr="00643DE2">
        <w:rPr>
          <w:rFonts w:asciiTheme="majorBidi" w:eastAsia="Calibri" w:hAnsiTheme="majorBidi" w:cstheme="majorBidi"/>
          <w:b/>
          <w:lang w:val="hr-HR"/>
        </w:rPr>
        <w:t>Uvod</w:t>
      </w:r>
    </w:p>
    <w:p w14:paraId="5CA322EB" w14:textId="77777777" w:rsidR="00647161" w:rsidRPr="00643DE2" w:rsidRDefault="00647161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  <w:r w:rsidRPr="00643DE2">
        <w:rPr>
          <w:rFonts w:asciiTheme="majorBidi" w:eastAsia="Calibri" w:hAnsiTheme="majorBidi" w:cstheme="majorBidi"/>
          <w:bCs/>
          <w:lang w:val="hr-HR"/>
        </w:rPr>
        <w:t xml:space="preserve">U Upravnom odjelu za financije obavljaju se poslovi izrade i izvršenja proračuna, izrade propisanih i ostalih izvješća u svezi sa izvršenjem proračuna, vođenje računovodstva proračuna, vođenje propisanih poslovnih knjiga, poslovi u svezi prikupljanja prihoda koji pripadaju Gradu, te svi drugi poslovi vezani za financijsko poslovanje Grada. </w:t>
      </w:r>
    </w:p>
    <w:p w14:paraId="797F6FDA" w14:textId="77777777" w:rsidR="00647161" w:rsidRPr="00643DE2" w:rsidRDefault="00647161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  <w:r w:rsidRPr="00643DE2">
        <w:rPr>
          <w:rFonts w:asciiTheme="majorBidi" w:eastAsia="Calibri" w:hAnsiTheme="majorBidi" w:cstheme="majorBidi"/>
          <w:bCs/>
          <w:lang w:val="hr-HR"/>
        </w:rPr>
        <w:t xml:space="preserve">U odjelu se obavlja obračun plaća i drugih naknada djelatnika, članova predstavničkog tijela i njihovih radnih tijela. </w:t>
      </w:r>
    </w:p>
    <w:p w14:paraId="28F30046" w14:textId="77777777" w:rsidR="00647161" w:rsidRPr="00643DE2" w:rsidRDefault="00647161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  <w:r w:rsidRPr="00643DE2">
        <w:rPr>
          <w:rFonts w:asciiTheme="majorBidi" w:eastAsia="Calibri" w:hAnsiTheme="majorBidi" w:cstheme="majorBidi"/>
          <w:bCs/>
          <w:lang w:val="hr-HR"/>
        </w:rPr>
        <w:t>Odjel surađuje s državnim i drugim institucijama vezano uz nadležnost upravnog odjela te obavlja i druge poslove i zadatke iz nadležnosti odjela.</w:t>
      </w:r>
    </w:p>
    <w:p w14:paraId="0D5E3D7F" w14:textId="77777777" w:rsidR="00647161" w:rsidRPr="00643DE2" w:rsidRDefault="00647161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/>
          <w:lang w:val="hr-HR"/>
        </w:rPr>
      </w:pPr>
      <w:r w:rsidRPr="00643DE2">
        <w:rPr>
          <w:rFonts w:asciiTheme="majorBidi" w:eastAsia="Calibri" w:hAnsiTheme="majorBidi" w:cstheme="majorBidi"/>
          <w:b/>
          <w:lang w:val="hr-HR"/>
        </w:rPr>
        <w:t>Obrazloženje programa</w:t>
      </w:r>
    </w:p>
    <w:p w14:paraId="7369F039" w14:textId="77777777" w:rsidR="00647161" w:rsidRPr="00643DE2" w:rsidRDefault="00647161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  <w:r w:rsidRPr="00643DE2">
        <w:rPr>
          <w:rFonts w:asciiTheme="majorBidi" w:eastAsia="Calibri" w:hAnsiTheme="majorBidi" w:cstheme="majorBidi"/>
          <w:bCs/>
          <w:lang w:val="hr-HR"/>
        </w:rPr>
        <w:t>Program 1042 Upravni odjel za financije</w:t>
      </w:r>
    </w:p>
    <w:p w14:paraId="4231B8A9" w14:textId="77777777" w:rsidR="00647161" w:rsidRPr="00643DE2" w:rsidRDefault="00647161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/>
          <w:lang w:val="hr-HR"/>
        </w:rPr>
      </w:pPr>
      <w:r w:rsidRPr="00643DE2">
        <w:rPr>
          <w:rFonts w:asciiTheme="majorBidi" w:eastAsia="Calibri" w:hAnsiTheme="majorBidi" w:cstheme="majorBidi"/>
          <w:b/>
          <w:lang w:val="hr-HR"/>
        </w:rPr>
        <w:t>Opis programa</w:t>
      </w:r>
    </w:p>
    <w:p w14:paraId="08861246" w14:textId="77777777" w:rsidR="00647161" w:rsidRPr="00643DE2" w:rsidRDefault="00647161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  <w:r w:rsidRPr="00643DE2">
        <w:rPr>
          <w:rFonts w:asciiTheme="majorBidi" w:eastAsia="Calibri" w:hAnsiTheme="majorBidi" w:cstheme="majorBidi"/>
          <w:bCs/>
          <w:lang w:val="hr-HR"/>
        </w:rPr>
        <w:t>U okviru ovog programa planirana su sredstva za financiranje tekućih rashoda održavanja opreme i programa vezanih uz rad službenika.</w:t>
      </w:r>
    </w:p>
    <w:p w14:paraId="1A77C9F8" w14:textId="77777777" w:rsidR="00647161" w:rsidRPr="00643DE2" w:rsidRDefault="00647161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/>
          <w:lang w:val="hr-HR"/>
        </w:rPr>
      </w:pPr>
      <w:r w:rsidRPr="00643DE2">
        <w:rPr>
          <w:rFonts w:asciiTheme="majorBidi" w:eastAsia="Calibri" w:hAnsiTheme="majorBidi" w:cstheme="majorBidi"/>
          <w:b/>
          <w:lang w:val="hr-HR"/>
        </w:rPr>
        <w:t>Zakonske i druge pravne osnove programa</w:t>
      </w:r>
    </w:p>
    <w:p w14:paraId="008BEDF6" w14:textId="3B47BA5A" w:rsidR="00647161" w:rsidRPr="00643DE2" w:rsidRDefault="00647161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  <w:r w:rsidRPr="00643DE2">
        <w:rPr>
          <w:rFonts w:asciiTheme="majorBidi" w:eastAsia="Calibri" w:hAnsiTheme="majorBidi" w:cstheme="majorBidi"/>
          <w:bCs/>
          <w:lang w:val="hr-HR"/>
        </w:rPr>
        <w:t>Zakon o proračunu („Narodne novine“</w:t>
      </w:r>
      <w:r w:rsidR="006E3EAB" w:rsidRPr="00643DE2">
        <w:rPr>
          <w:rFonts w:asciiTheme="majorBidi" w:eastAsia="Calibri" w:hAnsiTheme="majorBidi" w:cstheme="majorBidi"/>
          <w:bCs/>
          <w:lang w:val="hr-HR"/>
        </w:rPr>
        <w:t xml:space="preserve"> broj</w:t>
      </w:r>
      <w:r w:rsidRPr="00643DE2">
        <w:rPr>
          <w:rFonts w:asciiTheme="majorBidi" w:eastAsia="Calibri" w:hAnsiTheme="majorBidi" w:cstheme="majorBidi"/>
          <w:bCs/>
          <w:lang w:val="hr-HR"/>
        </w:rPr>
        <w:t xml:space="preserve"> 144/21) s pripadajućim pravilnicima</w:t>
      </w:r>
    </w:p>
    <w:p w14:paraId="25B7FC1C" w14:textId="4A26B58C" w:rsidR="006E3EAB" w:rsidRPr="00643DE2" w:rsidRDefault="006E3EAB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  <w:r w:rsidRPr="00643DE2">
        <w:rPr>
          <w:rFonts w:asciiTheme="majorBidi" w:eastAsia="Calibri" w:hAnsiTheme="majorBidi" w:cstheme="majorBidi"/>
          <w:bCs/>
          <w:lang w:val="hr-HR"/>
        </w:rPr>
        <w:t>Zakon o lokalnoj i područnoj (regionalnoj) samoupravi („Narodne novine“ broj 33/01, 60/01, 129/05, 109/07, 125/08, 36/09, 150/11, 144/12, 19/13, 137/15, 123/17, 98/19 i 144/20)</w:t>
      </w:r>
    </w:p>
    <w:p w14:paraId="409123C4" w14:textId="1C63A58A" w:rsidR="001A5900" w:rsidRPr="00F73DEB" w:rsidRDefault="001A5900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  <w:r w:rsidRPr="00F73DEB">
        <w:rPr>
          <w:rFonts w:asciiTheme="majorBidi" w:eastAsia="Calibri" w:hAnsiTheme="majorBidi" w:cstheme="majorBidi"/>
          <w:bCs/>
          <w:lang w:val="hr-HR"/>
        </w:rPr>
        <w:t xml:space="preserve">Zakon o računovodstvu </w:t>
      </w:r>
      <w:r w:rsidR="00643DE2" w:rsidRPr="00F73DEB">
        <w:rPr>
          <w:rFonts w:asciiTheme="majorBidi" w:eastAsia="Calibri" w:hAnsiTheme="majorBidi" w:cstheme="majorBidi"/>
          <w:bCs/>
          <w:lang w:val="hr-HR"/>
        </w:rPr>
        <w:t>(„Narodne novine“ broj 85/24 i 145/24 na snazi od 21.12.2024.</w:t>
      </w:r>
      <w:r w:rsidR="00F73DEB" w:rsidRPr="00F73DEB">
        <w:rPr>
          <w:rFonts w:asciiTheme="majorBidi" w:eastAsia="Calibri" w:hAnsiTheme="majorBidi" w:cstheme="majorBidi"/>
          <w:bCs/>
          <w:lang w:val="hr-HR"/>
        </w:rPr>
        <w:t xml:space="preserve">, do tada važeći Zakon </w:t>
      </w:r>
      <w:r w:rsidRPr="00F73DEB">
        <w:rPr>
          <w:rFonts w:asciiTheme="majorBidi" w:eastAsia="Calibri" w:hAnsiTheme="majorBidi" w:cstheme="majorBidi"/>
          <w:bCs/>
          <w:lang w:val="hr-HR"/>
        </w:rPr>
        <w:t>„Narodne novine“ broj 78/15, 134/15, 120/16, 116/18, 42/20, 47/20-ispravak, 114/22 i 82/23)</w:t>
      </w:r>
    </w:p>
    <w:p w14:paraId="1334B90E" w14:textId="131BC467" w:rsidR="00647161" w:rsidRPr="00F73DEB" w:rsidRDefault="00647161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  <w:r w:rsidRPr="00F73DEB">
        <w:rPr>
          <w:rFonts w:asciiTheme="majorBidi" w:eastAsia="Calibri" w:hAnsiTheme="majorBidi" w:cstheme="majorBidi"/>
          <w:bCs/>
          <w:lang w:val="hr-HR"/>
        </w:rPr>
        <w:t>Zakon  o  financiranju  jedinica  lokalne  i  područne  (regionalne)  samouprave  („Narodne novine“</w:t>
      </w:r>
      <w:r w:rsidR="006E3EAB" w:rsidRPr="00F73DEB">
        <w:rPr>
          <w:rFonts w:asciiTheme="majorBidi" w:eastAsia="Calibri" w:hAnsiTheme="majorBidi" w:cstheme="majorBidi"/>
          <w:bCs/>
          <w:lang w:val="hr-HR"/>
        </w:rPr>
        <w:t xml:space="preserve"> broj</w:t>
      </w:r>
      <w:r w:rsidRPr="00F73DEB">
        <w:rPr>
          <w:rFonts w:asciiTheme="majorBidi" w:eastAsia="Calibri" w:hAnsiTheme="majorBidi" w:cstheme="majorBidi"/>
          <w:bCs/>
          <w:lang w:val="hr-HR"/>
        </w:rPr>
        <w:t xml:space="preserve"> 127/17, 138/20</w:t>
      </w:r>
      <w:r w:rsidR="006E3EAB" w:rsidRPr="00F73DEB">
        <w:rPr>
          <w:rFonts w:asciiTheme="majorBidi" w:eastAsia="Calibri" w:hAnsiTheme="majorBidi" w:cstheme="majorBidi"/>
          <w:bCs/>
          <w:lang w:val="hr-HR"/>
        </w:rPr>
        <w:t>,</w:t>
      </w:r>
      <w:r w:rsidRPr="00F73DEB">
        <w:rPr>
          <w:rFonts w:asciiTheme="majorBidi" w:eastAsia="Calibri" w:hAnsiTheme="majorBidi" w:cstheme="majorBidi"/>
          <w:bCs/>
          <w:lang w:val="hr-HR"/>
        </w:rPr>
        <w:t xml:space="preserve"> 151/22</w:t>
      </w:r>
      <w:r w:rsidR="006E3EAB" w:rsidRPr="00F73DEB">
        <w:rPr>
          <w:rFonts w:asciiTheme="majorBidi" w:eastAsia="Calibri" w:hAnsiTheme="majorBidi" w:cstheme="majorBidi"/>
          <w:bCs/>
          <w:lang w:val="hr-HR"/>
        </w:rPr>
        <w:t xml:space="preserve"> i 114/23</w:t>
      </w:r>
      <w:r w:rsidRPr="00F73DEB">
        <w:rPr>
          <w:rFonts w:asciiTheme="majorBidi" w:eastAsia="Calibri" w:hAnsiTheme="majorBidi" w:cstheme="majorBidi"/>
          <w:bCs/>
          <w:lang w:val="hr-HR"/>
        </w:rPr>
        <w:t>)</w:t>
      </w:r>
    </w:p>
    <w:p w14:paraId="096211A7" w14:textId="4E36FAFE" w:rsidR="006E3EAB" w:rsidRPr="00F73DEB" w:rsidRDefault="006E3EAB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  <w:r w:rsidRPr="00F73DEB">
        <w:rPr>
          <w:rFonts w:asciiTheme="majorBidi" w:eastAsia="Calibri" w:hAnsiTheme="majorBidi" w:cstheme="majorBidi"/>
          <w:bCs/>
          <w:lang w:val="hr-HR"/>
        </w:rPr>
        <w:t>Zakon o lokalnim porezima („Narodne novine“ broj 115/16, 101/17, 114/22</w:t>
      </w:r>
      <w:r w:rsidR="00F73DEB" w:rsidRPr="00F73DEB">
        <w:rPr>
          <w:rFonts w:asciiTheme="majorBidi" w:eastAsia="Calibri" w:hAnsiTheme="majorBidi" w:cstheme="majorBidi"/>
          <w:bCs/>
          <w:lang w:val="hr-HR"/>
        </w:rPr>
        <w:t>,</w:t>
      </w:r>
      <w:r w:rsidRPr="00F73DEB">
        <w:rPr>
          <w:rFonts w:asciiTheme="majorBidi" w:eastAsia="Calibri" w:hAnsiTheme="majorBidi" w:cstheme="majorBidi"/>
          <w:bCs/>
          <w:lang w:val="hr-HR"/>
        </w:rPr>
        <w:t xml:space="preserve"> 114/23</w:t>
      </w:r>
      <w:r w:rsidR="00F73DEB" w:rsidRPr="00F73DEB">
        <w:rPr>
          <w:rFonts w:asciiTheme="majorBidi" w:eastAsia="Calibri" w:hAnsiTheme="majorBidi" w:cstheme="majorBidi"/>
          <w:bCs/>
          <w:lang w:val="hr-HR"/>
        </w:rPr>
        <w:t xml:space="preserve"> i 152/24</w:t>
      </w:r>
      <w:r w:rsidRPr="00F73DEB">
        <w:rPr>
          <w:rFonts w:asciiTheme="majorBidi" w:eastAsia="Calibri" w:hAnsiTheme="majorBidi" w:cstheme="majorBidi"/>
          <w:bCs/>
          <w:lang w:val="hr-HR"/>
        </w:rPr>
        <w:t>)</w:t>
      </w:r>
    </w:p>
    <w:p w14:paraId="68AC1AE3" w14:textId="3A53AF18" w:rsidR="00647161" w:rsidRPr="00F73DEB" w:rsidRDefault="00647161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  <w:r w:rsidRPr="00F73DEB">
        <w:rPr>
          <w:rFonts w:asciiTheme="majorBidi" w:eastAsia="Calibri" w:hAnsiTheme="majorBidi" w:cstheme="majorBidi"/>
          <w:bCs/>
          <w:lang w:val="hr-HR"/>
        </w:rPr>
        <w:t xml:space="preserve">Zakon o plaćama u lokalnoj i područnoj (regionalnoj) samoupravi („Narodne novine“ </w:t>
      </w:r>
      <w:r w:rsidR="006E3EAB" w:rsidRPr="00F73DEB">
        <w:rPr>
          <w:rFonts w:asciiTheme="majorBidi" w:eastAsia="Calibri" w:hAnsiTheme="majorBidi" w:cstheme="majorBidi"/>
          <w:bCs/>
          <w:lang w:val="hr-HR"/>
        </w:rPr>
        <w:t xml:space="preserve">broj </w:t>
      </w:r>
      <w:r w:rsidRPr="00F73DEB">
        <w:rPr>
          <w:rFonts w:asciiTheme="majorBidi" w:eastAsia="Calibri" w:hAnsiTheme="majorBidi" w:cstheme="majorBidi"/>
          <w:bCs/>
          <w:lang w:val="hr-HR"/>
        </w:rPr>
        <w:t>28/10</w:t>
      </w:r>
      <w:r w:rsidR="006E3EAB" w:rsidRPr="00F73DEB">
        <w:rPr>
          <w:rFonts w:asciiTheme="majorBidi" w:eastAsia="Calibri" w:hAnsiTheme="majorBidi" w:cstheme="majorBidi"/>
          <w:bCs/>
          <w:lang w:val="hr-HR"/>
        </w:rPr>
        <w:t xml:space="preserve"> i 10/23</w:t>
      </w:r>
      <w:r w:rsidRPr="00F73DEB">
        <w:rPr>
          <w:rFonts w:asciiTheme="majorBidi" w:eastAsia="Calibri" w:hAnsiTheme="majorBidi" w:cstheme="majorBidi"/>
          <w:bCs/>
          <w:lang w:val="hr-HR"/>
        </w:rPr>
        <w:t>)</w:t>
      </w:r>
    </w:p>
    <w:p w14:paraId="1BA7EBC9" w14:textId="3C0603E4" w:rsidR="006E3EAB" w:rsidRPr="00F73DEB" w:rsidRDefault="00647161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  <w:r w:rsidRPr="00F73DEB">
        <w:rPr>
          <w:rFonts w:asciiTheme="majorBidi" w:eastAsia="Calibri" w:hAnsiTheme="majorBidi" w:cstheme="majorBidi"/>
          <w:bCs/>
          <w:lang w:val="hr-HR"/>
        </w:rPr>
        <w:t xml:space="preserve">Zakon o porezu na dohodak („Narodne novine“ </w:t>
      </w:r>
      <w:r w:rsidR="006E3EAB" w:rsidRPr="00F73DEB">
        <w:rPr>
          <w:rFonts w:asciiTheme="majorBidi" w:eastAsia="Calibri" w:hAnsiTheme="majorBidi" w:cstheme="majorBidi"/>
          <w:bCs/>
          <w:lang w:val="hr-HR"/>
        </w:rPr>
        <w:t xml:space="preserve">broj </w:t>
      </w:r>
      <w:r w:rsidRPr="00F73DEB">
        <w:rPr>
          <w:rFonts w:asciiTheme="majorBidi" w:eastAsia="Calibri" w:hAnsiTheme="majorBidi" w:cstheme="majorBidi"/>
          <w:bCs/>
          <w:lang w:val="hr-HR"/>
        </w:rPr>
        <w:t>115/16, 106/18, 121/19, 32/20, 138/20</w:t>
      </w:r>
      <w:r w:rsidR="006E3EAB" w:rsidRPr="00F73DEB">
        <w:rPr>
          <w:rFonts w:asciiTheme="majorBidi" w:eastAsia="Calibri" w:hAnsiTheme="majorBidi" w:cstheme="majorBidi"/>
          <w:bCs/>
          <w:lang w:val="hr-HR"/>
        </w:rPr>
        <w:t>,</w:t>
      </w:r>
      <w:r w:rsidRPr="00F73DEB">
        <w:rPr>
          <w:rFonts w:asciiTheme="majorBidi" w:eastAsia="Calibri" w:hAnsiTheme="majorBidi" w:cstheme="majorBidi"/>
          <w:bCs/>
          <w:lang w:val="hr-HR"/>
        </w:rPr>
        <w:t xml:space="preserve"> 151/22</w:t>
      </w:r>
      <w:r w:rsidR="00F73DEB" w:rsidRPr="00F73DEB">
        <w:rPr>
          <w:rFonts w:asciiTheme="majorBidi" w:eastAsia="Calibri" w:hAnsiTheme="majorBidi" w:cstheme="majorBidi"/>
          <w:bCs/>
          <w:lang w:val="hr-HR"/>
        </w:rPr>
        <w:t>,</w:t>
      </w:r>
      <w:r w:rsidR="006E3EAB" w:rsidRPr="00F73DEB">
        <w:rPr>
          <w:rFonts w:asciiTheme="majorBidi" w:eastAsia="Calibri" w:hAnsiTheme="majorBidi" w:cstheme="majorBidi"/>
          <w:bCs/>
          <w:lang w:val="hr-HR"/>
        </w:rPr>
        <w:t xml:space="preserve"> 114/23</w:t>
      </w:r>
      <w:r w:rsidR="00F73DEB" w:rsidRPr="00F73DEB">
        <w:rPr>
          <w:rFonts w:asciiTheme="majorBidi" w:eastAsia="Calibri" w:hAnsiTheme="majorBidi" w:cstheme="majorBidi"/>
          <w:bCs/>
          <w:lang w:val="hr-HR"/>
        </w:rPr>
        <w:t xml:space="preserve"> i 152/24</w:t>
      </w:r>
      <w:r w:rsidRPr="00F73DEB">
        <w:rPr>
          <w:rFonts w:asciiTheme="majorBidi" w:eastAsia="Calibri" w:hAnsiTheme="majorBidi" w:cstheme="majorBidi"/>
          <w:bCs/>
          <w:lang w:val="hr-HR"/>
        </w:rPr>
        <w:t xml:space="preserve">) i pripadajući Pravilnik („Narodne novine“ </w:t>
      </w:r>
      <w:r w:rsidR="006E3EAB" w:rsidRPr="00F73DEB">
        <w:rPr>
          <w:rFonts w:asciiTheme="majorBidi" w:eastAsia="Calibri" w:hAnsiTheme="majorBidi" w:cstheme="majorBidi"/>
          <w:bCs/>
          <w:lang w:val="hr-HR"/>
        </w:rPr>
        <w:t xml:space="preserve">broj </w:t>
      </w:r>
      <w:r w:rsidRPr="00F73DEB">
        <w:rPr>
          <w:rFonts w:asciiTheme="majorBidi" w:eastAsia="Calibri" w:hAnsiTheme="majorBidi" w:cstheme="majorBidi"/>
          <w:bCs/>
          <w:lang w:val="hr-HR"/>
        </w:rPr>
        <w:t xml:space="preserve">10/17, 128/17, 106/18, 1/19, 80/19, 1/20, 74/20, 1/21, </w:t>
      </w:r>
      <w:r w:rsidR="006E3EAB" w:rsidRPr="00F73DEB">
        <w:rPr>
          <w:rFonts w:asciiTheme="majorBidi" w:eastAsia="Calibri" w:hAnsiTheme="majorBidi" w:cstheme="majorBidi"/>
          <w:bCs/>
          <w:lang w:val="hr-HR"/>
        </w:rPr>
        <w:t xml:space="preserve">102/22, </w:t>
      </w:r>
      <w:r w:rsidRPr="00F73DEB">
        <w:rPr>
          <w:rFonts w:asciiTheme="majorBidi" w:eastAsia="Calibri" w:hAnsiTheme="majorBidi" w:cstheme="majorBidi"/>
          <w:bCs/>
          <w:lang w:val="hr-HR"/>
        </w:rPr>
        <w:t>112/22</w:t>
      </w:r>
      <w:r w:rsidR="006E3EAB" w:rsidRPr="00F73DEB">
        <w:rPr>
          <w:rFonts w:asciiTheme="majorBidi" w:eastAsia="Calibri" w:hAnsiTheme="majorBidi" w:cstheme="majorBidi"/>
          <w:bCs/>
          <w:lang w:val="hr-HR"/>
        </w:rPr>
        <w:t xml:space="preserve">, </w:t>
      </w:r>
      <w:r w:rsidRPr="00F73DEB">
        <w:rPr>
          <w:rFonts w:asciiTheme="majorBidi" w:eastAsia="Calibri" w:hAnsiTheme="majorBidi" w:cstheme="majorBidi"/>
          <w:bCs/>
          <w:lang w:val="hr-HR"/>
        </w:rPr>
        <w:t>156/22</w:t>
      </w:r>
      <w:r w:rsidR="006E3EAB" w:rsidRPr="00F73DEB">
        <w:rPr>
          <w:rFonts w:asciiTheme="majorBidi" w:eastAsia="Calibri" w:hAnsiTheme="majorBidi" w:cstheme="majorBidi"/>
          <w:bCs/>
          <w:lang w:val="hr-HR"/>
        </w:rPr>
        <w:t>, 1/23, 56/23 i 143/23</w:t>
      </w:r>
      <w:r w:rsidRPr="00F73DEB">
        <w:rPr>
          <w:rFonts w:asciiTheme="majorBidi" w:eastAsia="Calibri" w:hAnsiTheme="majorBidi" w:cstheme="majorBidi"/>
          <w:bCs/>
          <w:lang w:val="hr-HR"/>
        </w:rPr>
        <w:t>)</w:t>
      </w:r>
    </w:p>
    <w:p w14:paraId="425B81CA" w14:textId="303F7479" w:rsidR="00F73DEB" w:rsidRDefault="00647161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  <w:r w:rsidRPr="00F73DEB">
        <w:rPr>
          <w:rFonts w:asciiTheme="majorBidi" w:eastAsia="Calibri" w:hAnsiTheme="majorBidi" w:cstheme="majorBidi"/>
          <w:bCs/>
          <w:lang w:val="hr-HR"/>
        </w:rPr>
        <w:t xml:space="preserve">Zakon o fiskalnoj odgovornosti („Narodne novine“ </w:t>
      </w:r>
      <w:r w:rsidR="006E3EAB" w:rsidRPr="00F73DEB">
        <w:rPr>
          <w:rFonts w:asciiTheme="majorBidi" w:eastAsia="Calibri" w:hAnsiTheme="majorBidi" w:cstheme="majorBidi"/>
          <w:bCs/>
          <w:lang w:val="hr-HR"/>
        </w:rPr>
        <w:t xml:space="preserve">broj </w:t>
      </w:r>
      <w:r w:rsidRPr="00F73DEB">
        <w:rPr>
          <w:rFonts w:asciiTheme="majorBidi" w:eastAsia="Calibri" w:hAnsiTheme="majorBidi" w:cstheme="majorBidi"/>
          <w:bCs/>
          <w:lang w:val="hr-HR"/>
        </w:rPr>
        <w:t>111/18</w:t>
      </w:r>
      <w:r w:rsidR="006E3EAB" w:rsidRPr="00F73DEB">
        <w:rPr>
          <w:rFonts w:asciiTheme="majorBidi" w:eastAsia="Calibri" w:hAnsiTheme="majorBidi" w:cstheme="majorBidi"/>
          <w:bCs/>
          <w:lang w:val="hr-HR"/>
        </w:rPr>
        <w:t xml:space="preserve"> i 83/23</w:t>
      </w:r>
      <w:r w:rsidRPr="00F73DEB">
        <w:rPr>
          <w:rFonts w:asciiTheme="majorBidi" w:eastAsia="Calibri" w:hAnsiTheme="majorBidi" w:cstheme="majorBidi"/>
          <w:bCs/>
          <w:lang w:val="hr-HR"/>
        </w:rPr>
        <w:t>)</w:t>
      </w:r>
      <w:r w:rsidR="00F73DEB">
        <w:rPr>
          <w:rFonts w:asciiTheme="majorBidi" w:eastAsia="Calibri" w:hAnsiTheme="majorBidi" w:cstheme="majorBidi"/>
          <w:bCs/>
          <w:lang w:val="hr-HR"/>
        </w:rPr>
        <w:t xml:space="preserve"> i dr.</w:t>
      </w:r>
    </w:p>
    <w:p w14:paraId="4920F4DA" w14:textId="77777777" w:rsidR="00F73DEB" w:rsidRDefault="00F73DEB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</w:p>
    <w:p w14:paraId="06DDC22A" w14:textId="6AD5500B" w:rsidR="00647161" w:rsidRPr="00F73DEB" w:rsidRDefault="00647161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  <w:r w:rsidRPr="00F73DEB">
        <w:rPr>
          <w:rFonts w:asciiTheme="majorBidi" w:eastAsia="Calibri" w:hAnsiTheme="majorBidi" w:cstheme="majorBidi"/>
          <w:b/>
          <w:lang w:val="hr-HR"/>
        </w:rPr>
        <w:lastRenderedPageBreak/>
        <w:t>Ciljevi provedbe programa u razdoblju 202</w:t>
      </w:r>
      <w:r w:rsidR="00F73DEB" w:rsidRPr="00F73DEB">
        <w:rPr>
          <w:rFonts w:asciiTheme="majorBidi" w:eastAsia="Calibri" w:hAnsiTheme="majorBidi" w:cstheme="majorBidi"/>
          <w:b/>
          <w:lang w:val="hr-HR"/>
        </w:rPr>
        <w:t>4</w:t>
      </w:r>
      <w:r w:rsidRPr="00F73DEB">
        <w:rPr>
          <w:rFonts w:asciiTheme="majorBidi" w:eastAsia="Calibri" w:hAnsiTheme="majorBidi" w:cstheme="majorBidi"/>
          <w:b/>
          <w:lang w:val="hr-HR"/>
        </w:rPr>
        <w:t>.-20</w:t>
      </w:r>
      <w:r w:rsidR="00F73DEB" w:rsidRPr="00F73DEB">
        <w:rPr>
          <w:rFonts w:asciiTheme="majorBidi" w:eastAsia="Calibri" w:hAnsiTheme="majorBidi" w:cstheme="majorBidi"/>
          <w:b/>
          <w:lang w:val="hr-HR"/>
        </w:rPr>
        <w:t>26</w:t>
      </w:r>
      <w:r w:rsidRPr="00F73DEB">
        <w:rPr>
          <w:rFonts w:asciiTheme="majorBidi" w:eastAsia="Calibri" w:hAnsiTheme="majorBidi" w:cstheme="majorBidi"/>
          <w:b/>
          <w:lang w:val="hr-HR"/>
        </w:rPr>
        <w:t>.</w:t>
      </w:r>
    </w:p>
    <w:p w14:paraId="1D1A95F9" w14:textId="1786A6F8" w:rsidR="00647161" w:rsidRPr="00F73DEB" w:rsidRDefault="00647161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  <w:r w:rsidRPr="00F73DEB">
        <w:rPr>
          <w:rFonts w:asciiTheme="majorBidi" w:eastAsia="Calibri" w:hAnsiTheme="majorBidi" w:cstheme="majorBidi"/>
          <w:bCs/>
          <w:lang w:val="hr-HR"/>
        </w:rPr>
        <w:t>Cilj je ispunjenje preduvjeta za održavanje stolnih i prijenosnih računala, projektiranje, implementacija i održavanje serverskog sustava, projektiranje, implementacija i održavanje mrežne infrastrukture, projektiranje i održavanje računalne sigurnosti, softverska podrška i projektiranje, održavanje komercijalnih informatičkih programa, objava relevantnih podataka na internetu, prijenos, osiguranje građanima pristup informacijama, te ostali poslov</w:t>
      </w:r>
      <w:r w:rsidR="001A5900" w:rsidRPr="00F73DEB">
        <w:rPr>
          <w:rFonts w:asciiTheme="majorBidi" w:eastAsia="Calibri" w:hAnsiTheme="majorBidi" w:cstheme="majorBidi"/>
          <w:bCs/>
          <w:lang w:val="hr-HR"/>
        </w:rPr>
        <w:t>i</w:t>
      </w:r>
      <w:r w:rsidRPr="00F73DEB">
        <w:rPr>
          <w:rFonts w:asciiTheme="majorBidi" w:eastAsia="Calibri" w:hAnsiTheme="majorBidi" w:cstheme="majorBidi"/>
          <w:bCs/>
          <w:lang w:val="hr-HR"/>
        </w:rPr>
        <w:t xml:space="preserve">. </w:t>
      </w:r>
    </w:p>
    <w:p w14:paraId="69ECB4C0" w14:textId="77777777" w:rsidR="003045F4" w:rsidRPr="00F73DEB" w:rsidRDefault="003045F4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</w:p>
    <w:p w14:paraId="1FF8247C" w14:textId="77777777" w:rsidR="00647161" w:rsidRPr="00F73DEB" w:rsidRDefault="00647161" w:rsidP="00647161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jc w:val="both"/>
        <w:rPr>
          <w:rFonts w:asciiTheme="majorBidi" w:eastAsia="Calibri" w:hAnsiTheme="majorBidi" w:cstheme="majorBidi"/>
          <w:bCs/>
          <w:i/>
          <w:lang w:val="hr-HR"/>
        </w:rPr>
      </w:pPr>
      <w:r w:rsidRPr="00F73DEB">
        <w:rPr>
          <w:rFonts w:asciiTheme="majorBidi" w:eastAsia="Calibri" w:hAnsiTheme="majorBidi" w:cstheme="majorBidi"/>
          <w:bCs/>
          <w:i/>
          <w:lang w:val="hr-HR"/>
        </w:rPr>
        <w:t>Program 1042 Upravni odjel za financije</w:t>
      </w:r>
    </w:p>
    <w:tbl>
      <w:tblPr>
        <w:tblStyle w:val="TableGrid1"/>
        <w:tblpPr w:leftFromText="180" w:rightFromText="180" w:vertAnchor="text" w:horzAnchor="margin" w:tblpY="2"/>
        <w:tblW w:w="9180" w:type="dxa"/>
        <w:tblLook w:val="04A0" w:firstRow="1" w:lastRow="0" w:firstColumn="1" w:lastColumn="0" w:noHBand="0" w:noVBand="1"/>
      </w:tblPr>
      <w:tblGrid>
        <w:gridCol w:w="3936"/>
        <w:gridCol w:w="1984"/>
        <w:gridCol w:w="1700"/>
        <w:gridCol w:w="1560"/>
      </w:tblGrid>
      <w:tr w:rsidR="00647161" w:rsidRPr="00F73DEB" w14:paraId="1E2D43F3" w14:textId="77777777" w:rsidTr="00DF6C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9C7747" w14:textId="77777777" w:rsidR="00647161" w:rsidRPr="00F73DEB" w:rsidRDefault="00647161" w:rsidP="00DF6C3F">
            <w:pPr>
              <w:spacing w:after="0" w:line="240" w:lineRule="auto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Naziv aktivnosti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698842F" w14:textId="28DBBCC2" w:rsidR="00647161" w:rsidRPr="00F73DEB" w:rsidRDefault="00647161" w:rsidP="00DF6C3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Plan 202</w:t>
            </w:r>
            <w:r w:rsidR="00F73DEB" w:rsidRPr="00F73DEB">
              <w:rPr>
                <w:rFonts w:asciiTheme="majorBidi" w:hAnsiTheme="majorBidi" w:cstheme="majorBidi"/>
                <w:bCs/>
                <w:lang w:val="hr-HR"/>
              </w:rPr>
              <w:t>4</w:t>
            </w:r>
            <w:r w:rsidRPr="00F73DEB">
              <w:rPr>
                <w:rFonts w:asciiTheme="majorBidi" w:hAnsiTheme="majorBidi" w:cstheme="majorBidi"/>
                <w:bCs/>
                <w:lang w:val="hr-HR"/>
              </w:rPr>
              <w:t>.</w:t>
            </w:r>
          </w:p>
          <w:p w14:paraId="6413CB0D" w14:textId="5AB4326E" w:rsidR="00647161" w:rsidRPr="00F73DEB" w:rsidRDefault="00647161" w:rsidP="00DF6C3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(</w:t>
            </w:r>
            <w:r w:rsidR="003045F4" w:rsidRPr="00F73DEB">
              <w:rPr>
                <w:rFonts w:asciiTheme="majorBidi" w:hAnsiTheme="majorBidi" w:cstheme="majorBidi"/>
                <w:bCs/>
                <w:lang w:val="hr-HR"/>
              </w:rPr>
              <w:t>€</w:t>
            </w:r>
            <w:r w:rsidRPr="00F73DEB">
              <w:rPr>
                <w:rFonts w:asciiTheme="majorBidi" w:hAnsiTheme="majorBidi" w:cstheme="majorBidi"/>
                <w:bCs/>
                <w:lang w:val="hr-HR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661929A" w14:textId="77777777" w:rsidR="00647161" w:rsidRPr="00F73DEB" w:rsidRDefault="00647161" w:rsidP="00DF6C3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Ostvareno</w:t>
            </w:r>
          </w:p>
          <w:p w14:paraId="484218D4" w14:textId="6FBA826B" w:rsidR="00647161" w:rsidRPr="00F73DEB" w:rsidRDefault="00647161" w:rsidP="00DF6C3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(</w:t>
            </w:r>
            <w:r w:rsidR="003045F4" w:rsidRPr="00F73DEB">
              <w:rPr>
                <w:rFonts w:asciiTheme="majorBidi" w:hAnsiTheme="majorBidi" w:cstheme="majorBidi"/>
                <w:bCs/>
                <w:lang w:val="hr-HR"/>
              </w:rPr>
              <w:t>€</w:t>
            </w:r>
            <w:r w:rsidRPr="00F73DEB">
              <w:rPr>
                <w:rFonts w:asciiTheme="majorBidi" w:hAnsiTheme="majorBidi" w:cstheme="majorBidi"/>
                <w:bCs/>
                <w:lang w:val="hr-HR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ABF52A9" w14:textId="77777777" w:rsidR="00647161" w:rsidRPr="00F73DEB" w:rsidRDefault="00647161" w:rsidP="00DF6C3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Indeks</w:t>
            </w:r>
          </w:p>
          <w:p w14:paraId="08D2E87A" w14:textId="77777777" w:rsidR="00647161" w:rsidRPr="00F73DEB" w:rsidRDefault="00647161" w:rsidP="00DF6C3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%</w:t>
            </w:r>
          </w:p>
        </w:tc>
      </w:tr>
      <w:tr w:rsidR="00647161" w:rsidRPr="00F73DEB" w14:paraId="31238EFD" w14:textId="77777777" w:rsidTr="00DF6C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7A86" w14:textId="77777777" w:rsidR="00647161" w:rsidRPr="00F73DEB" w:rsidRDefault="00647161" w:rsidP="00DF6C3F">
            <w:pPr>
              <w:spacing w:after="0" w:line="240" w:lineRule="auto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Aktivnost A104201</w:t>
            </w:r>
          </w:p>
          <w:p w14:paraId="602D37D3" w14:textId="77777777" w:rsidR="00647161" w:rsidRPr="00F73DEB" w:rsidRDefault="00647161" w:rsidP="00DF6C3F">
            <w:pPr>
              <w:spacing w:after="0" w:line="240" w:lineRule="auto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Tekući rashodi poslovanja i stručno osoblje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0EAC" w14:textId="74F16DFB" w:rsidR="00647161" w:rsidRPr="00F73DEB" w:rsidRDefault="00F73DEB" w:rsidP="00DF6C3F">
            <w:pPr>
              <w:spacing w:after="0" w:line="240" w:lineRule="auto"/>
              <w:jc w:val="right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46.300,00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3331" w14:textId="5C03155D" w:rsidR="00647161" w:rsidRPr="00F73DEB" w:rsidRDefault="00F73DEB" w:rsidP="00DF6C3F">
            <w:pPr>
              <w:spacing w:after="0" w:line="240" w:lineRule="auto"/>
              <w:jc w:val="right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46.283,44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D19E" w14:textId="19A77D45" w:rsidR="00647161" w:rsidRPr="00F73DEB" w:rsidRDefault="00F73DEB" w:rsidP="00DF6C3F">
            <w:pPr>
              <w:spacing w:after="0" w:line="240" w:lineRule="auto"/>
              <w:jc w:val="right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99,96</w:t>
            </w:r>
          </w:p>
        </w:tc>
      </w:tr>
      <w:tr w:rsidR="00647161" w:rsidRPr="00F73DEB" w14:paraId="7C55742E" w14:textId="77777777" w:rsidTr="00DF6C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4BAA" w14:textId="77777777" w:rsidR="00647161" w:rsidRPr="00F73DEB" w:rsidRDefault="00647161" w:rsidP="00DF6C3F">
            <w:pPr>
              <w:spacing w:after="0" w:line="240" w:lineRule="auto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Tekući projekt T104201</w:t>
            </w:r>
          </w:p>
          <w:p w14:paraId="4A3084BC" w14:textId="77777777" w:rsidR="00647161" w:rsidRPr="00F73DEB" w:rsidRDefault="00647161" w:rsidP="00DF6C3F">
            <w:pPr>
              <w:spacing w:after="0" w:line="240" w:lineRule="auto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Nabava dugotrajne imovine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163C" w14:textId="1F38EF4C" w:rsidR="00647161" w:rsidRPr="00F73DEB" w:rsidRDefault="00F73DEB" w:rsidP="00DF6C3F">
            <w:pPr>
              <w:spacing w:after="0" w:line="240" w:lineRule="auto"/>
              <w:jc w:val="right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2.400,00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E957" w14:textId="3417DBD8" w:rsidR="00647161" w:rsidRPr="00F73DEB" w:rsidRDefault="00F73DEB" w:rsidP="00DF6C3F">
            <w:pPr>
              <w:spacing w:after="0" w:line="240" w:lineRule="auto"/>
              <w:jc w:val="right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2.400,00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CC9E" w14:textId="7BF0B037" w:rsidR="00647161" w:rsidRPr="00F73DEB" w:rsidRDefault="00F73DEB" w:rsidP="00DF6C3F">
            <w:pPr>
              <w:spacing w:after="0" w:line="240" w:lineRule="auto"/>
              <w:jc w:val="right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100,00</w:t>
            </w:r>
          </w:p>
        </w:tc>
      </w:tr>
      <w:tr w:rsidR="00647161" w:rsidRPr="00F73DEB" w14:paraId="26FDC9AE" w14:textId="77777777" w:rsidTr="00DF6C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FE0C" w14:textId="77777777" w:rsidR="00647161" w:rsidRPr="00F73DEB" w:rsidRDefault="00647161" w:rsidP="00DF6C3F">
            <w:pPr>
              <w:spacing w:after="0" w:line="240" w:lineRule="auto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Ukupno program: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FD95" w14:textId="3B745147" w:rsidR="00647161" w:rsidRPr="00F73DEB" w:rsidRDefault="003045F4" w:rsidP="00DF6C3F">
            <w:pPr>
              <w:spacing w:after="0" w:line="240" w:lineRule="auto"/>
              <w:jc w:val="right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61.235,00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1444" w14:textId="06971E78" w:rsidR="00647161" w:rsidRPr="00F73DEB" w:rsidRDefault="003045F4" w:rsidP="00DF6C3F">
            <w:pPr>
              <w:spacing w:after="0" w:line="240" w:lineRule="auto"/>
              <w:jc w:val="right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61.226,58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E6B" w14:textId="6A375AD6" w:rsidR="00647161" w:rsidRPr="00F73DEB" w:rsidRDefault="003045F4" w:rsidP="00DF6C3F">
            <w:pPr>
              <w:spacing w:after="0" w:line="240" w:lineRule="auto"/>
              <w:jc w:val="right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99,9</w:t>
            </w:r>
            <w:r w:rsidR="00F73DEB" w:rsidRPr="00F73DEB">
              <w:rPr>
                <w:rFonts w:asciiTheme="majorBidi" w:hAnsiTheme="majorBidi" w:cstheme="majorBidi"/>
                <w:bCs/>
                <w:lang w:val="hr-HR"/>
              </w:rPr>
              <w:t>7</w:t>
            </w:r>
          </w:p>
        </w:tc>
      </w:tr>
    </w:tbl>
    <w:p w14:paraId="2F5F4189" w14:textId="77777777" w:rsidR="00647161" w:rsidRPr="00F73DEB" w:rsidRDefault="00647161" w:rsidP="00647161">
      <w:pPr>
        <w:spacing w:before="240" w:after="0" w:line="240" w:lineRule="auto"/>
        <w:jc w:val="both"/>
        <w:rPr>
          <w:rFonts w:asciiTheme="majorBidi" w:eastAsia="Calibri" w:hAnsiTheme="majorBidi" w:cstheme="majorBidi"/>
          <w:bCs/>
          <w:lang w:val="hr-HR"/>
        </w:rPr>
      </w:pPr>
    </w:p>
    <w:p w14:paraId="7461FA69" w14:textId="77777777" w:rsidR="00647161" w:rsidRPr="00F73DEB" w:rsidRDefault="00647161" w:rsidP="00647161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jc w:val="both"/>
        <w:rPr>
          <w:rFonts w:asciiTheme="majorBidi" w:eastAsia="Calibri" w:hAnsiTheme="majorBidi" w:cstheme="majorBidi"/>
          <w:bCs/>
          <w:i/>
          <w:lang w:val="hr-HR"/>
        </w:rPr>
      </w:pPr>
      <w:r w:rsidRPr="00F73DEB">
        <w:rPr>
          <w:rFonts w:asciiTheme="majorBidi" w:eastAsia="Calibri" w:hAnsiTheme="majorBidi" w:cstheme="majorBidi"/>
          <w:bCs/>
          <w:i/>
          <w:lang w:val="hr-HR"/>
        </w:rPr>
        <w:t>Aktivnost A104201 Tekući rashodi poslovanja i stručno osoblje</w:t>
      </w:r>
    </w:p>
    <w:tbl>
      <w:tblPr>
        <w:tblStyle w:val="TableGrid1"/>
        <w:tblpPr w:leftFromText="180" w:rightFromText="180" w:vertAnchor="text" w:horzAnchor="margin" w:tblpY="2"/>
        <w:tblW w:w="9180" w:type="dxa"/>
        <w:tblLook w:val="04A0" w:firstRow="1" w:lastRow="0" w:firstColumn="1" w:lastColumn="0" w:noHBand="0" w:noVBand="1"/>
      </w:tblPr>
      <w:tblGrid>
        <w:gridCol w:w="3936"/>
        <w:gridCol w:w="1984"/>
        <w:gridCol w:w="1700"/>
        <w:gridCol w:w="1560"/>
      </w:tblGrid>
      <w:tr w:rsidR="00647161" w:rsidRPr="00F73DEB" w14:paraId="2799DA71" w14:textId="77777777" w:rsidTr="00DF6C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D07F95" w14:textId="77777777" w:rsidR="00647161" w:rsidRPr="00F73DEB" w:rsidRDefault="00647161" w:rsidP="00DF6C3F">
            <w:pPr>
              <w:spacing w:after="0" w:line="240" w:lineRule="auto"/>
              <w:rPr>
                <w:rFonts w:asciiTheme="majorBidi" w:hAnsiTheme="majorBidi" w:cstheme="majorBidi"/>
                <w:bCs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2BB77A1" w14:textId="4386572F" w:rsidR="00647161" w:rsidRPr="00F73DEB" w:rsidRDefault="00647161" w:rsidP="00DF6C3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Plan 202</w:t>
            </w:r>
            <w:r w:rsidR="00F73DEB" w:rsidRPr="00F73DEB">
              <w:rPr>
                <w:rFonts w:asciiTheme="majorBidi" w:hAnsiTheme="majorBidi" w:cstheme="majorBidi"/>
                <w:bCs/>
                <w:lang w:val="hr-HR"/>
              </w:rPr>
              <w:t>4.</w:t>
            </w:r>
          </w:p>
          <w:p w14:paraId="1CE9491C" w14:textId="369AF0BE" w:rsidR="00647161" w:rsidRPr="00F73DEB" w:rsidRDefault="00647161" w:rsidP="00DF6C3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(</w:t>
            </w:r>
            <w:r w:rsidR="003045F4" w:rsidRPr="00F73DEB">
              <w:rPr>
                <w:rFonts w:asciiTheme="majorBidi" w:hAnsiTheme="majorBidi" w:cstheme="majorBidi"/>
                <w:bCs/>
                <w:lang w:val="hr-HR"/>
              </w:rPr>
              <w:t>€</w:t>
            </w:r>
            <w:r w:rsidRPr="00F73DEB">
              <w:rPr>
                <w:rFonts w:asciiTheme="majorBidi" w:hAnsiTheme="majorBidi" w:cstheme="majorBidi"/>
                <w:bCs/>
                <w:lang w:val="hr-HR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CA6871F" w14:textId="77777777" w:rsidR="00647161" w:rsidRPr="00F73DEB" w:rsidRDefault="00647161" w:rsidP="00DF6C3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Ostvareno</w:t>
            </w:r>
          </w:p>
          <w:p w14:paraId="5B9A82D5" w14:textId="797F93B9" w:rsidR="00647161" w:rsidRPr="00F73DEB" w:rsidRDefault="00647161" w:rsidP="00DF6C3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(</w:t>
            </w:r>
            <w:r w:rsidR="003045F4" w:rsidRPr="00F73DEB">
              <w:rPr>
                <w:rFonts w:asciiTheme="majorBidi" w:hAnsiTheme="majorBidi" w:cstheme="majorBidi"/>
                <w:bCs/>
                <w:lang w:val="hr-HR"/>
              </w:rPr>
              <w:t>€</w:t>
            </w:r>
            <w:r w:rsidRPr="00F73DEB">
              <w:rPr>
                <w:rFonts w:asciiTheme="majorBidi" w:hAnsiTheme="majorBidi" w:cstheme="majorBidi"/>
                <w:bCs/>
                <w:lang w:val="hr-HR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19A05A9" w14:textId="77777777" w:rsidR="00647161" w:rsidRPr="00F73DEB" w:rsidRDefault="00647161" w:rsidP="00DF6C3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Indeks</w:t>
            </w:r>
          </w:p>
          <w:p w14:paraId="1CD80DE5" w14:textId="77777777" w:rsidR="00647161" w:rsidRPr="00F73DEB" w:rsidRDefault="00647161" w:rsidP="00DF6C3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%</w:t>
            </w:r>
          </w:p>
        </w:tc>
      </w:tr>
      <w:tr w:rsidR="003045F4" w:rsidRPr="00253485" w14:paraId="2492136C" w14:textId="77777777" w:rsidTr="00DF6C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E922" w14:textId="77777777" w:rsidR="003045F4" w:rsidRPr="00F73DEB" w:rsidRDefault="003045F4" w:rsidP="003045F4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F73DEB">
              <w:rPr>
                <w:rFonts w:ascii="Times New Roman" w:hAnsi="Times New Roman"/>
                <w:bCs/>
                <w:lang w:val="hr-HR"/>
              </w:rPr>
              <w:t>Aktivnost A104201</w:t>
            </w:r>
          </w:p>
          <w:p w14:paraId="31C58D27" w14:textId="77777777" w:rsidR="003045F4" w:rsidRPr="00F73DEB" w:rsidRDefault="003045F4" w:rsidP="003045F4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F73DEB">
              <w:rPr>
                <w:rFonts w:ascii="Times New Roman" w:hAnsi="Times New Roman"/>
                <w:bCs/>
                <w:lang w:val="hr-HR"/>
              </w:rPr>
              <w:t>Tekući rashodi poslovanja i stručno osoblje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C63" w14:textId="5AC55AEE" w:rsidR="003045F4" w:rsidRPr="00F73DEB" w:rsidRDefault="00F73DEB" w:rsidP="003045F4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hr-HR"/>
              </w:rPr>
            </w:pPr>
            <w:r w:rsidRPr="00F73DEB">
              <w:rPr>
                <w:rFonts w:ascii="Times New Roman" w:hAnsi="Times New Roman"/>
                <w:lang w:val="hr-HR"/>
              </w:rPr>
              <w:t>46.300,00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03C3" w14:textId="633F7D71" w:rsidR="003045F4" w:rsidRPr="00F73DEB" w:rsidRDefault="00F73DEB" w:rsidP="003045F4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hr-HR"/>
              </w:rPr>
            </w:pPr>
            <w:r w:rsidRPr="00F73DEB">
              <w:rPr>
                <w:rFonts w:ascii="Times New Roman" w:hAnsi="Times New Roman"/>
                <w:bCs/>
                <w:lang w:val="hr-HR"/>
              </w:rPr>
              <w:t>46.283,44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540C" w14:textId="797365FF" w:rsidR="003045F4" w:rsidRPr="00F73DEB" w:rsidRDefault="00F73DEB" w:rsidP="003045F4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hr-HR"/>
              </w:rPr>
            </w:pPr>
            <w:r w:rsidRPr="00F73DEB">
              <w:rPr>
                <w:rFonts w:ascii="Times New Roman" w:hAnsi="Times New Roman"/>
                <w:bCs/>
                <w:lang w:val="hr-HR"/>
              </w:rPr>
              <w:t>99,96</w:t>
            </w:r>
          </w:p>
        </w:tc>
      </w:tr>
    </w:tbl>
    <w:p w14:paraId="12FFDF84" w14:textId="77777777" w:rsidR="00647161" w:rsidRPr="00253485" w:rsidRDefault="00647161" w:rsidP="00647161">
      <w:pPr>
        <w:spacing w:after="0" w:line="240" w:lineRule="auto"/>
        <w:rPr>
          <w:rFonts w:asciiTheme="majorBidi" w:eastAsia="Calibri" w:hAnsiTheme="majorBidi" w:cstheme="majorBidi"/>
          <w:b/>
          <w:highlight w:val="yellow"/>
          <w:lang w:val="hr-HR"/>
        </w:rPr>
      </w:pPr>
    </w:p>
    <w:p w14:paraId="7D2E9727" w14:textId="77777777" w:rsidR="00647161" w:rsidRPr="00F73DEB" w:rsidRDefault="00647161" w:rsidP="00647161">
      <w:pPr>
        <w:rPr>
          <w:rFonts w:asciiTheme="majorBidi" w:hAnsiTheme="majorBidi" w:cstheme="majorBidi"/>
          <w:b/>
          <w:bCs/>
          <w:lang w:val="hr-HR"/>
        </w:rPr>
      </w:pPr>
      <w:r w:rsidRPr="00F73DEB">
        <w:rPr>
          <w:rFonts w:asciiTheme="majorBidi" w:hAnsiTheme="majorBidi" w:cstheme="majorBidi"/>
          <w:b/>
          <w:bCs/>
          <w:lang w:val="hr-HR"/>
        </w:rPr>
        <w:t>Obrazloženje aktivnosti/projekta</w:t>
      </w:r>
    </w:p>
    <w:p w14:paraId="7F69A8F4" w14:textId="77777777" w:rsidR="00647161" w:rsidRPr="00F73DEB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F73DEB">
        <w:rPr>
          <w:rFonts w:asciiTheme="majorBidi" w:hAnsiTheme="majorBidi" w:cstheme="majorBidi"/>
          <w:lang w:val="hr-HR"/>
        </w:rPr>
        <w:t>U okviru ove aktivnosti su izdaci za računalne usluge mjesečni najam programa, računovodstvo proračuna, KOMIS – komunalni informacijski sustav, uredsko poslovanje i drugi pomoćni programi.</w:t>
      </w:r>
    </w:p>
    <w:p w14:paraId="37E506BD" w14:textId="64CB41D9" w:rsidR="00647161" w:rsidRPr="00F73DEB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F73DEB">
        <w:rPr>
          <w:rFonts w:asciiTheme="majorBidi" w:hAnsiTheme="majorBidi" w:cstheme="majorBidi"/>
          <w:lang w:val="hr-HR"/>
        </w:rPr>
        <w:t>U Proračunu Grada Županja za 202</w:t>
      </w:r>
      <w:r w:rsidR="00F73DEB" w:rsidRPr="00F73DEB">
        <w:rPr>
          <w:rFonts w:asciiTheme="majorBidi" w:hAnsiTheme="majorBidi" w:cstheme="majorBidi"/>
          <w:lang w:val="hr-HR"/>
        </w:rPr>
        <w:t>4</w:t>
      </w:r>
      <w:r w:rsidRPr="00F73DEB">
        <w:rPr>
          <w:rFonts w:asciiTheme="majorBidi" w:hAnsiTheme="majorBidi" w:cstheme="majorBidi"/>
          <w:lang w:val="hr-HR"/>
        </w:rPr>
        <w:t xml:space="preserve">. godinu osigurana su financijska sredstva u iznosu od </w:t>
      </w:r>
      <w:r w:rsidR="003045F4" w:rsidRPr="00F73DEB">
        <w:rPr>
          <w:rFonts w:asciiTheme="majorBidi" w:hAnsiTheme="majorBidi" w:cstheme="majorBidi"/>
          <w:lang w:val="hr-HR"/>
        </w:rPr>
        <w:t>4</w:t>
      </w:r>
      <w:r w:rsidR="00F73DEB" w:rsidRPr="00F73DEB">
        <w:rPr>
          <w:rFonts w:asciiTheme="majorBidi" w:hAnsiTheme="majorBidi" w:cstheme="majorBidi"/>
          <w:lang w:val="hr-HR"/>
        </w:rPr>
        <w:t>6</w:t>
      </w:r>
      <w:r w:rsidR="003045F4" w:rsidRPr="00F73DEB">
        <w:rPr>
          <w:rFonts w:asciiTheme="majorBidi" w:hAnsiTheme="majorBidi" w:cstheme="majorBidi"/>
          <w:lang w:val="hr-HR"/>
        </w:rPr>
        <w:t>.</w:t>
      </w:r>
      <w:r w:rsidR="00F73DEB" w:rsidRPr="00F73DEB">
        <w:rPr>
          <w:rFonts w:asciiTheme="majorBidi" w:hAnsiTheme="majorBidi" w:cstheme="majorBidi"/>
          <w:lang w:val="hr-HR"/>
        </w:rPr>
        <w:t>300</w:t>
      </w:r>
      <w:r w:rsidR="003045F4" w:rsidRPr="00F73DEB">
        <w:rPr>
          <w:rFonts w:asciiTheme="majorBidi" w:hAnsiTheme="majorBidi" w:cstheme="majorBidi"/>
          <w:lang w:val="hr-HR"/>
        </w:rPr>
        <w:t>,00 €</w:t>
      </w:r>
      <w:r w:rsidRPr="00F73DEB">
        <w:rPr>
          <w:rFonts w:asciiTheme="majorBidi" w:hAnsiTheme="majorBidi" w:cstheme="majorBidi"/>
          <w:lang w:val="hr-HR"/>
        </w:rPr>
        <w:t>.</w:t>
      </w:r>
    </w:p>
    <w:p w14:paraId="6325B526" w14:textId="77777777" w:rsidR="003045F4" w:rsidRPr="00F73DEB" w:rsidRDefault="003045F4" w:rsidP="00647161">
      <w:pPr>
        <w:jc w:val="both"/>
        <w:rPr>
          <w:rFonts w:asciiTheme="majorBidi" w:hAnsiTheme="majorBidi" w:cstheme="majorBidi"/>
          <w:lang w:val="hr-HR"/>
        </w:rPr>
      </w:pPr>
    </w:p>
    <w:p w14:paraId="68404824" w14:textId="77777777" w:rsidR="00647161" w:rsidRPr="00F73DEB" w:rsidRDefault="00647161" w:rsidP="00647161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jc w:val="both"/>
        <w:rPr>
          <w:rFonts w:asciiTheme="majorBidi" w:eastAsia="Calibri" w:hAnsiTheme="majorBidi" w:cstheme="majorBidi"/>
          <w:bCs/>
          <w:i/>
          <w:lang w:val="hr-HR"/>
        </w:rPr>
      </w:pPr>
      <w:r w:rsidRPr="00F73DEB">
        <w:rPr>
          <w:rFonts w:asciiTheme="majorBidi" w:eastAsia="Calibri" w:hAnsiTheme="majorBidi" w:cstheme="majorBidi"/>
          <w:bCs/>
          <w:i/>
          <w:lang w:val="hr-HR"/>
        </w:rPr>
        <w:t>Tekući projekt T104201 Nabava dugotrajne imovine</w:t>
      </w:r>
    </w:p>
    <w:tbl>
      <w:tblPr>
        <w:tblStyle w:val="TableGrid1"/>
        <w:tblpPr w:leftFromText="180" w:rightFromText="180" w:vertAnchor="text" w:horzAnchor="margin" w:tblpY="2"/>
        <w:tblW w:w="9180" w:type="dxa"/>
        <w:tblLook w:val="04A0" w:firstRow="1" w:lastRow="0" w:firstColumn="1" w:lastColumn="0" w:noHBand="0" w:noVBand="1"/>
      </w:tblPr>
      <w:tblGrid>
        <w:gridCol w:w="3936"/>
        <w:gridCol w:w="1984"/>
        <w:gridCol w:w="1700"/>
        <w:gridCol w:w="1560"/>
      </w:tblGrid>
      <w:tr w:rsidR="00647161" w:rsidRPr="00F73DEB" w14:paraId="7077C274" w14:textId="77777777" w:rsidTr="00DF6C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51C71DC" w14:textId="77777777" w:rsidR="00647161" w:rsidRPr="00F73DEB" w:rsidRDefault="00647161" w:rsidP="00DF6C3F">
            <w:pPr>
              <w:spacing w:after="0" w:line="240" w:lineRule="auto"/>
              <w:rPr>
                <w:rFonts w:asciiTheme="majorBidi" w:hAnsiTheme="majorBidi" w:cstheme="majorBidi"/>
                <w:bCs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F48C42A" w14:textId="6CDA5118" w:rsidR="00647161" w:rsidRPr="00F73DEB" w:rsidRDefault="00647161" w:rsidP="00DF6C3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Plan 202</w:t>
            </w:r>
            <w:r w:rsidR="00F73DEB" w:rsidRPr="00F73DEB">
              <w:rPr>
                <w:rFonts w:asciiTheme="majorBidi" w:hAnsiTheme="majorBidi" w:cstheme="majorBidi"/>
                <w:bCs/>
                <w:lang w:val="hr-HR"/>
              </w:rPr>
              <w:t>4</w:t>
            </w:r>
            <w:r w:rsidRPr="00F73DEB">
              <w:rPr>
                <w:rFonts w:asciiTheme="majorBidi" w:hAnsiTheme="majorBidi" w:cstheme="majorBidi"/>
                <w:bCs/>
                <w:lang w:val="hr-HR"/>
              </w:rPr>
              <w:t>.</w:t>
            </w:r>
          </w:p>
          <w:p w14:paraId="159A3E6D" w14:textId="7D9F0B6B" w:rsidR="00647161" w:rsidRPr="00F73DEB" w:rsidRDefault="00647161" w:rsidP="00DF6C3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(</w:t>
            </w:r>
            <w:r w:rsidR="003045F4" w:rsidRPr="00F73DEB">
              <w:rPr>
                <w:rFonts w:asciiTheme="majorBidi" w:hAnsiTheme="majorBidi" w:cstheme="majorBidi"/>
                <w:bCs/>
                <w:lang w:val="hr-HR"/>
              </w:rPr>
              <w:t>€</w:t>
            </w:r>
            <w:r w:rsidRPr="00F73DEB">
              <w:rPr>
                <w:rFonts w:asciiTheme="majorBidi" w:hAnsiTheme="majorBidi" w:cstheme="majorBidi"/>
                <w:bCs/>
                <w:lang w:val="hr-HR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95993CB" w14:textId="77777777" w:rsidR="00647161" w:rsidRPr="00F73DEB" w:rsidRDefault="00647161" w:rsidP="00DF6C3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Ostvareno</w:t>
            </w:r>
          </w:p>
          <w:p w14:paraId="5C87B56D" w14:textId="0988D103" w:rsidR="00647161" w:rsidRPr="00F73DEB" w:rsidRDefault="00647161" w:rsidP="00DF6C3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(</w:t>
            </w:r>
            <w:r w:rsidR="003045F4" w:rsidRPr="00F73DEB">
              <w:rPr>
                <w:rFonts w:asciiTheme="majorBidi" w:hAnsiTheme="majorBidi" w:cstheme="majorBidi"/>
                <w:bCs/>
                <w:lang w:val="hr-HR"/>
              </w:rPr>
              <w:t>€</w:t>
            </w:r>
            <w:r w:rsidRPr="00F73DEB">
              <w:rPr>
                <w:rFonts w:asciiTheme="majorBidi" w:hAnsiTheme="majorBidi" w:cstheme="majorBidi"/>
                <w:bCs/>
                <w:lang w:val="hr-HR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D47F8E7" w14:textId="77777777" w:rsidR="00647161" w:rsidRPr="00F73DEB" w:rsidRDefault="00647161" w:rsidP="00DF6C3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Indeks</w:t>
            </w:r>
          </w:p>
          <w:p w14:paraId="2D249BBF" w14:textId="77777777" w:rsidR="00647161" w:rsidRPr="00F73DEB" w:rsidRDefault="00647161" w:rsidP="00DF6C3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%</w:t>
            </w:r>
          </w:p>
        </w:tc>
      </w:tr>
      <w:tr w:rsidR="00647161" w:rsidRPr="00F73DEB" w14:paraId="6B268186" w14:textId="77777777" w:rsidTr="00DF6C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D4B3" w14:textId="77777777" w:rsidR="00647161" w:rsidRPr="00F73DEB" w:rsidRDefault="00647161" w:rsidP="00DF6C3F">
            <w:pPr>
              <w:spacing w:after="0" w:line="240" w:lineRule="auto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Tekući projekt T104201</w:t>
            </w:r>
          </w:p>
          <w:p w14:paraId="6CCBBAE8" w14:textId="77777777" w:rsidR="00647161" w:rsidRPr="00F73DEB" w:rsidRDefault="00647161" w:rsidP="00DF6C3F">
            <w:pPr>
              <w:spacing w:after="0" w:line="240" w:lineRule="auto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Nabava dugotrajne imovine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BE87" w14:textId="47D5BB98" w:rsidR="00647161" w:rsidRPr="00F73DEB" w:rsidRDefault="00F73DEB" w:rsidP="00DF6C3F">
            <w:pPr>
              <w:spacing w:after="0" w:line="240" w:lineRule="auto"/>
              <w:jc w:val="right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2.400,00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C163" w14:textId="74A9C214" w:rsidR="00647161" w:rsidRPr="00F73DEB" w:rsidRDefault="00F73DEB" w:rsidP="00DF6C3F">
            <w:pPr>
              <w:spacing w:after="0" w:line="240" w:lineRule="auto"/>
              <w:jc w:val="right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2.400,00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4E17" w14:textId="6A8F6CA3" w:rsidR="00647161" w:rsidRPr="00F73DEB" w:rsidRDefault="00F73DEB" w:rsidP="00DF6C3F">
            <w:pPr>
              <w:spacing w:after="0" w:line="240" w:lineRule="auto"/>
              <w:jc w:val="right"/>
              <w:rPr>
                <w:rFonts w:asciiTheme="majorBidi" w:hAnsiTheme="majorBidi" w:cstheme="majorBidi"/>
                <w:bCs/>
                <w:lang w:val="hr-HR"/>
              </w:rPr>
            </w:pPr>
            <w:r w:rsidRPr="00F73DEB">
              <w:rPr>
                <w:rFonts w:asciiTheme="majorBidi" w:hAnsiTheme="majorBidi" w:cstheme="majorBidi"/>
                <w:bCs/>
                <w:lang w:val="hr-HR"/>
              </w:rPr>
              <w:t>100,00</w:t>
            </w:r>
          </w:p>
        </w:tc>
      </w:tr>
    </w:tbl>
    <w:p w14:paraId="3F43E239" w14:textId="77777777" w:rsidR="00647161" w:rsidRPr="00F73DEB" w:rsidRDefault="00647161" w:rsidP="00647161">
      <w:pPr>
        <w:spacing w:after="0" w:line="240" w:lineRule="auto"/>
        <w:rPr>
          <w:rFonts w:asciiTheme="majorBidi" w:eastAsia="Calibri" w:hAnsiTheme="majorBidi" w:cstheme="majorBidi"/>
          <w:b/>
          <w:lang w:val="hr-HR"/>
        </w:rPr>
      </w:pPr>
    </w:p>
    <w:p w14:paraId="2A4A77F4" w14:textId="77777777" w:rsidR="00647161" w:rsidRPr="00100FDD" w:rsidRDefault="00647161" w:rsidP="00647161">
      <w:pPr>
        <w:rPr>
          <w:rFonts w:asciiTheme="majorBidi" w:hAnsiTheme="majorBidi" w:cstheme="majorBidi"/>
          <w:b/>
          <w:bCs/>
          <w:lang w:val="hr-HR"/>
        </w:rPr>
      </w:pPr>
      <w:r w:rsidRPr="00100FDD">
        <w:rPr>
          <w:rFonts w:asciiTheme="majorBidi" w:hAnsiTheme="majorBidi" w:cstheme="majorBidi"/>
          <w:b/>
          <w:bCs/>
          <w:lang w:val="hr-HR"/>
        </w:rPr>
        <w:t>Obrazloženje aktivnosti/projekta</w:t>
      </w:r>
    </w:p>
    <w:p w14:paraId="05E89DEA" w14:textId="17E29F5C" w:rsidR="00647161" w:rsidRPr="00100FDD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100FDD">
        <w:rPr>
          <w:rFonts w:asciiTheme="majorBidi" w:hAnsiTheme="majorBidi" w:cstheme="majorBidi"/>
          <w:lang w:val="hr-HR"/>
        </w:rPr>
        <w:t>Odnosi se na nabavu računalne opreme i programa za potrebe odjela i drugih službi vezanih uz postojeći informacijski sustav</w:t>
      </w:r>
      <w:r w:rsidR="00484F27" w:rsidRPr="00100FDD">
        <w:rPr>
          <w:rFonts w:asciiTheme="majorBidi" w:hAnsiTheme="majorBidi" w:cstheme="majorBidi"/>
          <w:lang w:val="hr-HR"/>
        </w:rPr>
        <w:t>.</w:t>
      </w:r>
    </w:p>
    <w:p w14:paraId="47FEDE6B" w14:textId="00C1D62B" w:rsidR="00647161" w:rsidRPr="00100FDD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100FDD">
        <w:rPr>
          <w:rFonts w:asciiTheme="majorBidi" w:hAnsiTheme="majorBidi" w:cstheme="majorBidi"/>
          <w:lang w:val="hr-HR"/>
        </w:rPr>
        <w:t>U Proračunu Grada Županja za 202</w:t>
      </w:r>
      <w:r w:rsidR="00100FDD" w:rsidRPr="00100FDD">
        <w:rPr>
          <w:rFonts w:asciiTheme="majorBidi" w:hAnsiTheme="majorBidi" w:cstheme="majorBidi"/>
          <w:lang w:val="hr-HR"/>
        </w:rPr>
        <w:t>4</w:t>
      </w:r>
      <w:r w:rsidRPr="00100FDD">
        <w:rPr>
          <w:rFonts w:asciiTheme="majorBidi" w:hAnsiTheme="majorBidi" w:cstheme="majorBidi"/>
          <w:lang w:val="hr-HR"/>
        </w:rPr>
        <w:t xml:space="preserve">. godinu osigurana su financijska sredstva u iznosu od </w:t>
      </w:r>
      <w:r w:rsidR="00100FDD" w:rsidRPr="00100FDD">
        <w:rPr>
          <w:rFonts w:asciiTheme="majorBidi" w:hAnsiTheme="majorBidi" w:cstheme="majorBidi"/>
          <w:lang w:val="hr-HR"/>
        </w:rPr>
        <w:t>2.400</w:t>
      </w:r>
      <w:r w:rsidR="00484F27" w:rsidRPr="00100FDD">
        <w:rPr>
          <w:rFonts w:asciiTheme="majorBidi" w:hAnsiTheme="majorBidi" w:cstheme="majorBidi"/>
          <w:lang w:val="hr-HR"/>
        </w:rPr>
        <w:t>,00 €.</w:t>
      </w:r>
    </w:p>
    <w:p w14:paraId="17A7827E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6542ECD8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53851653" w14:textId="77777777" w:rsidR="00647161" w:rsidRPr="00445AC0" w:rsidRDefault="00647161" w:rsidP="00647161">
      <w:pPr>
        <w:jc w:val="both"/>
        <w:rPr>
          <w:rFonts w:asciiTheme="majorBidi" w:hAnsiTheme="majorBidi" w:cstheme="majorBidi"/>
          <w:b/>
          <w:bCs/>
          <w:lang w:val="hr-HR"/>
        </w:rPr>
      </w:pPr>
      <w:r w:rsidRPr="00445AC0">
        <w:rPr>
          <w:rFonts w:asciiTheme="majorBidi" w:hAnsiTheme="majorBidi" w:cstheme="majorBidi"/>
          <w:b/>
          <w:bCs/>
          <w:lang w:val="hr-HR"/>
        </w:rPr>
        <w:lastRenderedPageBreak/>
        <w:t>POSEBNI IZVJEŠTAJI</w:t>
      </w:r>
    </w:p>
    <w:p w14:paraId="189FBCCB" w14:textId="623BCF71" w:rsidR="007068BB" w:rsidRPr="00445AC0" w:rsidRDefault="007068BB" w:rsidP="00647161">
      <w:pPr>
        <w:jc w:val="both"/>
        <w:rPr>
          <w:rFonts w:asciiTheme="majorBidi" w:hAnsiTheme="majorBidi" w:cstheme="majorBidi"/>
          <w:b/>
          <w:bCs/>
          <w:i/>
          <w:iCs/>
          <w:lang w:val="hr-HR"/>
        </w:rPr>
      </w:pPr>
      <w:r w:rsidRPr="00445AC0">
        <w:rPr>
          <w:rFonts w:asciiTheme="majorBidi" w:hAnsiTheme="majorBidi" w:cstheme="majorBidi"/>
          <w:b/>
          <w:bCs/>
          <w:i/>
          <w:iCs/>
          <w:lang w:val="hr-HR"/>
        </w:rPr>
        <w:t>IZVJEŠTAJ O KORIŠTENJU PRORAČUNSKE ZALIHE</w:t>
      </w:r>
    </w:p>
    <w:p w14:paraId="1495886C" w14:textId="3D11DA98" w:rsidR="001C5B81" w:rsidRPr="00445AC0" w:rsidRDefault="001C5B81" w:rsidP="00647161">
      <w:pPr>
        <w:jc w:val="both"/>
        <w:rPr>
          <w:rFonts w:asciiTheme="majorBidi" w:hAnsiTheme="majorBidi" w:cstheme="majorBidi"/>
          <w:lang w:val="hr-HR"/>
        </w:rPr>
      </w:pPr>
      <w:r w:rsidRPr="00445AC0">
        <w:rPr>
          <w:rFonts w:asciiTheme="majorBidi" w:hAnsiTheme="majorBidi" w:cstheme="majorBidi"/>
          <w:lang w:val="hr-HR"/>
        </w:rPr>
        <w:t>U 202</w:t>
      </w:r>
      <w:r w:rsidR="00445AC0">
        <w:rPr>
          <w:rFonts w:asciiTheme="majorBidi" w:hAnsiTheme="majorBidi" w:cstheme="majorBidi"/>
          <w:lang w:val="hr-HR"/>
        </w:rPr>
        <w:t>4</w:t>
      </w:r>
      <w:r w:rsidRPr="00445AC0">
        <w:rPr>
          <w:rFonts w:asciiTheme="majorBidi" w:hAnsiTheme="majorBidi" w:cstheme="majorBidi"/>
          <w:lang w:val="hr-HR"/>
        </w:rPr>
        <w:t>. godini nisu korištena sredstva proračunske zalihe.</w:t>
      </w:r>
    </w:p>
    <w:p w14:paraId="08A4520E" w14:textId="77777777" w:rsidR="001C5B81" w:rsidRPr="00253485" w:rsidRDefault="001C5B8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76A2F54E" w14:textId="77777777" w:rsidR="00E777AD" w:rsidRPr="00253485" w:rsidRDefault="00E777AD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33B651A8" w14:textId="188A9C6D" w:rsidR="00647161" w:rsidRPr="004A6E63" w:rsidRDefault="00647161" w:rsidP="00647161">
      <w:pPr>
        <w:jc w:val="both"/>
        <w:rPr>
          <w:rFonts w:asciiTheme="majorBidi" w:hAnsiTheme="majorBidi" w:cstheme="majorBidi"/>
          <w:b/>
          <w:bCs/>
          <w:i/>
          <w:iCs/>
          <w:lang w:val="hr-HR"/>
        </w:rPr>
      </w:pPr>
      <w:r w:rsidRPr="004A6E63">
        <w:rPr>
          <w:rFonts w:asciiTheme="majorBidi" w:hAnsiTheme="majorBidi" w:cstheme="majorBidi"/>
          <w:b/>
          <w:bCs/>
          <w:i/>
          <w:iCs/>
          <w:lang w:val="hr-HR"/>
        </w:rPr>
        <w:t>IZVJEŠTAJ O ZADUŽIVANJU</w:t>
      </w:r>
    </w:p>
    <w:p w14:paraId="38EC5054" w14:textId="4070345E" w:rsidR="00D9044C" w:rsidRPr="00FD36F2" w:rsidRDefault="00D9044C" w:rsidP="00647161">
      <w:pPr>
        <w:jc w:val="both"/>
        <w:rPr>
          <w:rFonts w:asciiTheme="majorBidi" w:hAnsiTheme="majorBidi" w:cstheme="majorBidi"/>
          <w:lang w:val="hr-HR"/>
        </w:rPr>
      </w:pPr>
      <w:r w:rsidRPr="00FD36F2">
        <w:rPr>
          <w:rFonts w:asciiTheme="majorBidi" w:hAnsiTheme="majorBidi" w:cstheme="majorBidi"/>
          <w:lang w:val="hr-HR"/>
        </w:rPr>
        <w:t>Zaduživanje jedinica lokalne i područne (regionalne) samouprave je regulirano Zakonom o proračunu („Narodne novine“ broj 144/21) i Pravilnikom o postupku dugoročnog zaduživanja te davanja jamstava i suglasnosti jedinica lokalne i područne (regionalne) samouprave („Narodne novine“ broj 67/22).</w:t>
      </w:r>
    </w:p>
    <w:p w14:paraId="189A29DB" w14:textId="76A003CA" w:rsidR="00FD36F2" w:rsidRPr="00FD36F2" w:rsidRDefault="00FD36F2" w:rsidP="00722789">
      <w:pPr>
        <w:jc w:val="both"/>
        <w:rPr>
          <w:rFonts w:asciiTheme="majorBidi" w:hAnsiTheme="majorBidi" w:cstheme="majorBidi"/>
          <w:lang w:val="hr-HR"/>
        </w:rPr>
      </w:pPr>
      <w:r>
        <w:rPr>
          <w:rFonts w:asciiTheme="majorBidi" w:hAnsiTheme="majorBidi" w:cstheme="majorBidi"/>
          <w:lang w:val="hr-HR"/>
        </w:rPr>
        <w:t>Gradsko vijeće je na sjednici održanoj dana 12. prosinca 2023. godine donijelo odluku o kreditnom zaduženju Grada Županje (KLASA: 403-01/23-01/2, URBROJ: 2196-5-01-23-13), a Vlada Republike Hrvatske je dana 9. svibnja 2024. godine donijela odluku o davanju suglasnosti za kreditno zaduženje (KLASA: 022-03/24-04/197, URBROJ: 50301-05/16-24-2). Dana 15. svibnja 2024. godine je potpisan ugovor s Privrednom bankom Zagreb d.d. o kreditnom zaduženju na iznos 1.700.000,00 € uz fiksnu kamatnu stopu 3,38% godišnje i s rokom otplate 8 godina.</w:t>
      </w:r>
    </w:p>
    <w:p w14:paraId="168A9FBF" w14:textId="326B4DC7" w:rsidR="00722789" w:rsidRPr="00990A38" w:rsidRDefault="00722789" w:rsidP="00722789">
      <w:pPr>
        <w:jc w:val="both"/>
        <w:rPr>
          <w:rFonts w:asciiTheme="majorBidi" w:hAnsiTheme="majorBidi" w:cstheme="majorBidi"/>
          <w:lang w:val="hr-HR"/>
        </w:rPr>
      </w:pPr>
      <w:r w:rsidRPr="00990A38">
        <w:rPr>
          <w:rFonts w:asciiTheme="majorBidi" w:hAnsiTheme="majorBidi" w:cstheme="majorBidi"/>
          <w:lang w:val="hr-HR"/>
        </w:rPr>
        <w:t xml:space="preserve">Prvo navedeni dugoročni kredit je kredit kod </w:t>
      </w:r>
      <w:bookmarkStart w:id="6" w:name="_Hlk198286488"/>
      <w:r w:rsidRPr="00990A38">
        <w:rPr>
          <w:rFonts w:asciiTheme="majorBidi" w:hAnsiTheme="majorBidi" w:cstheme="majorBidi"/>
          <w:lang w:val="hr-HR"/>
        </w:rPr>
        <w:t>Privredne banke Zagreb d.d.</w:t>
      </w:r>
      <w:bookmarkEnd w:id="6"/>
      <w:r w:rsidRPr="00990A38">
        <w:rPr>
          <w:rFonts w:asciiTheme="majorBidi" w:hAnsiTheme="majorBidi" w:cstheme="majorBidi"/>
          <w:lang w:val="hr-HR"/>
        </w:rPr>
        <w:t>, korišten je za investicije u Poduzetničku zonu „</w:t>
      </w:r>
      <w:proofErr w:type="spellStart"/>
      <w:r w:rsidRPr="00990A38">
        <w:rPr>
          <w:rFonts w:asciiTheme="majorBidi" w:hAnsiTheme="majorBidi" w:cstheme="majorBidi"/>
          <w:lang w:val="hr-HR"/>
        </w:rPr>
        <w:t>Sječine</w:t>
      </w:r>
      <w:proofErr w:type="spellEnd"/>
      <w:r w:rsidRPr="00990A38">
        <w:rPr>
          <w:rFonts w:asciiTheme="majorBidi" w:hAnsiTheme="majorBidi" w:cstheme="majorBidi"/>
          <w:lang w:val="hr-HR"/>
        </w:rPr>
        <w:t>“, Polivalentno igralište Osnovne škole Ivana Kozarca, Igralište u Mažuranićevoj, Izgradnju elektroenergetski objekata auto put Stanovi 4, uređenje parkirališta u Aleji Matice hrvatske, kamatna stopa 1,35%.</w:t>
      </w:r>
      <w:r w:rsidR="00F174D9" w:rsidRPr="00990A38">
        <w:rPr>
          <w:rFonts w:asciiTheme="majorBidi" w:hAnsiTheme="majorBidi" w:cstheme="majorBidi"/>
          <w:lang w:val="hr-HR"/>
        </w:rPr>
        <w:t xml:space="preserve"> Otplata kredita je krenula u drugoj polovici 2023. godine</w:t>
      </w:r>
      <w:r w:rsidR="006F3303" w:rsidRPr="00990A38">
        <w:rPr>
          <w:rFonts w:asciiTheme="majorBidi" w:hAnsiTheme="majorBidi" w:cstheme="majorBidi"/>
          <w:lang w:val="hr-HR"/>
        </w:rPr>
        <w:t xml:space="preserve">, </w:t>
      </w:r>
      <w:r w:rsidR="0091718A">
        <w:rPr>
          <w:rFonts w:asciiTheme="majorBidi" w:hAnsiTheme="majorBidi" w:cstheme="majorBidi"/>
          <w:lang w:val="hr-HR"/>
        </w:rPr>
        <w:t xml:space="preserve">u </w:t>
      </w:r>
      <w:r w:rsidR="00C16E4D" w:rsidRPr="00990A38">
        <w:rPr>
          <w:rFonts w:asciiTheme="majorBidi" w:hAnsiTheme="majorBidi" w:cstheme="majorBidi"/>
          <w:lang w:val="hr-HR"/>
        </w:rPr>
        <w:t>2024. godin</w:t>
      </w:r>
      <w:r w:rsidR="0091718A">
        <w:rPr>
          <w:rFonts w:asciiTheme="majorBidi" w:hAnsiTheme="majorBidi" w:cstheme="majorBidi"/>
          <w:lang w:val="hr-HR"/>
        </w:rPr>
        <w:t>i je plaćeno</w:t>
      </w:r>
      <w:r w:rsidR="00C16E4D" w:rsidRPr="00990A38">
        <w:rPr>
          <w:rFonts w:asciiTheme="majorBidi" w:hAnsiTheme="majorBidi" w:cstheme="majorBidi"/>
          <w:lang w:val="hr-HR"/>
        </w:rPr>
        <w:t xml:space="preserve"> 1</w:t>
      </w:r>
      <w:r w:rsidR="00884685" w:rsidRPr="00990A38">
        <w:rPr>
          <w:rFonts w:asciiTheme="majorBidi" w:hAnsiTheme="majorBidi" w:cstheme="majorBidi"/>
          <w:lang w:val="hr-HR"/>
        </w:rPr>
        <w:t>55.442,06 €</w:t>
      </w:r>
      <w:r w:rsidR="00C16E4D" w:rsidRPr="00990A38">
        <w:rPr>
          <w:rFonts w:asciiTheme="majorBidi" w:hAnsiTheme="majorBidi" w:cstheme="majorBidi"/>
          <w:lang w:val="hr-HR"/>
        </w:rPr>
        <w:t xml:space="preserve">, </w:t>
      </w:r>
      <w:r w:rsidR="0091718A">
        <w:rPr>
          <w:rFonts w:asciiTheme="majorBidi" w:hAnsiTheme="majorBidi" w:cstheme="majorBidi"/>
          <w:lang w:val="hr-HR"/>
        </w:rPr>
        <w:t xml:space="preserve">preostala obveza </w:t>
      </w:r>
      <w:r w:rsidR="00C16E4D" w:rsidRPr="00990A38">
        <w:rPr>
          <w:rFonts w:asciiTheme="majorBidi" w:hAnsiTheme="majorBidi" w:cstheme="majorBidi"/>
          <w:lang w:val="hr-HR"/>
        </w:rPr>
        <w:t>za 2025.</w:t>
      </w:r>
      <w:r w:rsidR="006F3303" w:rsidRPr="00990A38">
        <w:rPr>
          <w:rFonts w:asciiTheme="majorBidi" w:hAnsiTheme="majorBidi" w:cstheme="majorBidi"/>
          <w:lang w:val="hr-HR"/>
        </w:rPr>
        <w:t xml:space="preserve"> godinu</w:t>
      </w:r>
      <w:r w:rsidR="00C16E4D" w:rsidRPr="00990A38">
        <w:rPr>
          <w:rFonts w:asciiTheme="majorBidi" w:hAnsiTheme="majorBidi" w:cstheme="majorBidi"/>
          <w:lang w:val="hr-HR"/>
        </w:rPr>
        <w:t xml:space="preserve"> iznosi 153.424,15 €, za 2026. </w:t>
      </w:r>
      <w:r w:rsidR="006F3303" w:rsidRPr="00990A38">
        <w:rPr>
          <w:rFonts w:asciiTheme="majorBidi" w:hAnsiTheme="majorBidi" w:cstheme="majorBidi"/>
          <w:lang w:val="hr-HR"/>
        </w:rPr>
        <w:t xml:space="preserve">godinu </w:t>
      </w:r>
      <w:r w:rsidR="00C16E4D" w:rsidRPr="00990A38">
        <w:rPr>
          <w:rFonts w:asciiTheme="majorBidi" w:hAnsiTheme="majorBidi" w:cstheme="majorBidi"/>
          <w:lang w:val="hr-HR"/>
        </w:rPr>
        <w:t>iznosi 151.408,47 €, a za 2027.</w:t>
      </w:r>
      <w:r w:rsidR="006F3303" w:rsidRPr="00990A38">
        <w:rPr>
          <w:rFonts w:asciiTheme="majorBidi" w:hAnsiTheme="majorBidi" w:cstheme="majorBidi"/>
          <w:lang w:val="hr-HR"/>
        </w:rPr>
        <w:t xml:space="preserve"> godinu</w:t>
      </w:r>
      <w:r w:rsidR="00C16E4D" w:rsidRPr="00990A38">
        <w:rPr>
          <w:rFonts w:asciiTheme="majorBidi" w:hAnsiTheme="majorBidi" w:cstheme="majorBidi"/>
          <w:lang w:val="hr-HR"/>
        </w:rPr>
        <w:t xml:space="preserve"> </w:t>
      </w:r>
      <w:r w:rsidR="006F3303" w:rsidRPr="00990A38">
        <w:rPr>
          <w:rFonts w:asciiTheme="majorBidi" w:hAnsiTheme="majorBidi" w:cstheme="majorBidi"/>
          <w:lang w:val="hr-HR"/>
        </w:rPr>
        <w:t xml:space="preserve">iznosi </w:t>
      </w:r>
      <w:r w:rsidR="00C16E4D" w:rsidRPr="00990A38">
        <w:rPr>
          <w:rFonts w:asciiTheme="majorBidi" w:hAnsiTheme="majorBidi" w:cstheme="majorBidi"/>
          <w:lang w:val="hr-HR"/>
        </w:rPr>
        <w:t>74.947,58 €</w:t>
      </w:r>
      <w:r w:rsidR="006F3303" w:rsidRPr="00990A38">
        <w:rPr>
          <w:rFonts w:asciiTheme="majorBidi" w:hAnsiTheme="majorBidi" w:cstheme="majorBidi"/>
          <w:lang w:val="hr-HR"/>
        </w:rPr>
        <w:t>.</w:t>
      </w:r>
    </w:p>
    <w:p w14:paraId="5F1F1F3A" w14:textId="16F84A3E" w:rsidR="00722789" w:rsidRPr="00FD7AAB" w:rsidRDefault="00722789" w:rsidP="00722789">
      <w:pPr>
        <w:jc w:val="both"/>
        <w:rPr>
          <w:rFonts w:asciiTheme="majorBidi" w:hAnsiTheme="majorBidi" w:cstheme="majorBidi"/>
          <w:lang w:val="hr-HR"/>
        </w:rPr>
      </w:pPr>
      <w:r w:rsidRPr="00FD7AAB">
        <w:rPr>
          <w:rFonts w:asciiTheme="majorBidi" w:hAnsiTheme="majorBidi" w:cstheme="majorBidi"/>
          <w:lang w:val="hr-HR"/>
        </w:rPr>
        <w:t xml:space="preserve">Drugo navedeni dugoročni kredit je kredit kod </w:t>
      </w:r>
      <w:r w:rsidR="00990A38" w:rsidRPr="00FD7AAB">
        <w:rPr>
          <w:rFonts w:asciiTheme="majorBidi" w:hAnsiTheme="majorBidi" w:cstheme="majorBidi"/>
          <w:lang w:val="hr-HR"/>
        </w:rPr>
        <w:t>Privredne banke Zagreb d.d</w:t>
      </w:r>
      <w:r w:rsidRPr="00FD7AAB">
        <w:rPr>
          <w:rFonts w:asciiTheme="majorBidi" w:hAnsiTheme="majorBidi" w:cstheme="majorBidi"/>
          <w:lang w:val="hr-HR"/>
        </w:rPr>
        <w:t xml:space="preserve">. Zagreb, </w:t>
      </w:r>
      <w:r w:rsidR="0091718A" w:rsidRPr="00FD7AAB">
        <w:rPr>
          <w:rFonts w:asciiTheme="majorBidi" w:hAnsiTheme="majorBidi" w:cstheme="majorBidi"/>
          <w:lang w:val="hr-HR"/>
        </w:rPr>
        <w:t xml:space="preserve">koji je odobren u 2024. godini, a korišten u 2024. godini u iznosu 827.494,03 €, dok je preostali iznos planirano koristiti u prvoj polovici 2025. godine. Otplata kredita kreće od srpnja 2025. godine, a korišten je za financiranje energetske obnove zgrade gradske uprave, izgradnju infrastrukture u poduzetničkoj zoni </w:t>
      </w:r>
      <w:proofErr w:type="spellStart"/>
      <w:r w:rsidR="0091718A" w:rsidRPr="00FD7AAB">
        <w:rPr>
          <w:rFonts w:asciiTheme="majorBidi" w:hAnsiTheme="majorBidi" w:cstheme="majorBidi"/>
          <w:lang w:val="hr-HR"/>
        </w:rPr>
        <w:t>Sječine</w:t>
      </w:r>
      <w:proofErr w:type="spellEnd"/>
      <w:r w:rsidR="0091718A" w:rsidRPr="00FD7AAB">
        <w:rPr>
          <w:rFonts w:asciiTheme="majorBidi" w:hAnsiTheme="majorBidi" w:cstheme="majorBidi"/>
          <w:lang w:val="hr-HR"/>
        </w:rPr>
        <w:t xml:space="preserve"> i rekonstrukciju ceste i pješačke staze u ulici Vojne krajine. </w:t>
      </w:r>
    </w:p>
    <w:p w14:paraId="71A594B9" w14:textId="1C16F84E" w:rsidR="00722789" w:rsidRPr="00FD7AAB" w:rsidRDefault="0091718A" w:rsidP="00722789">
      <w:pPr>
        <w:jc w:val="both"/>
        <w:rPr>
          <w:rFonts w:asciiTheme="majorBidi" w:hAnsiTheme="majorBidi" w:cstheme="majorBidi"/>
          <w:lang w:val="hr-HR"/>
        </w:rPr>
      </w:pPr>
      <w:r w:rsidRPr="00FD7AAB">
        <w:rPr>
          <w:rFonts w:asciiTheme="majorBidi" w:hAnsiTheme="majorBidi" w:cstheme="majorBidi"/>
          <w:lang w:val="hr-HR"/>
        </w:rPr>
        <w:t>Treće</w:t>
      </w:r>
      <w:r w:rsidR="00722789" w:rsidRPr="00FD7AAB">
        <w:rPr>
          <w:rFonts w:asciiTheme="majorBidi" w:hAnsiTheme="majorBidi" w:cstheme="majorBidi"/>
          <w:lang w:val="hr-HR"/>
        </w:rPr>
        <w:t xml:space="preserve"> navedeni dugoročni kredit je kod Hrvatske poštanske banke d.d. Zagreb, korišten tijekom 2018. godine za investicij</w:t>
      </w:r>
      <w:r w:rsidR="00FD7AAB" w:rsidRPr="00FD7AAB">
        <w:rPr>
          <w:rFonts w:asciiTheme="majorBidi" w:hAnsiTheme="majorBidi" w:cstheme="majorBidi"/>
          <w:lang w:val="hr-HR"/>
        </w:rPr>
        <w:t>e</w:t>
      </w:r>
      <w:r w:rsidR="00722789" w:rsidRPr="00FD7AAB">
        <w:rPr>
          <w:rFonts w:asciiTheme="majorBidi" w:hAnsiTheme="majorBidi" w:cstheme="majorBidi"/>
          <w:lang w:val="hr-HR"/>
        </w:rPr>
        <w:t xml:space="preserve"> </w:t>
      </w:r>
      <w:r w:rsidR="00FD7AAB" w:rsidRPr="00FD7AAB">
        <w:rPr>
          <w:rFonts w:asciiTheme="majorBidi" w:hAnsiTheme="majorBidi" w:cstheme="majorBidi"/>
          <w:lang w:val="hr-HR"/>
        </w:rPr>
        <w:t>u komunalnu infrastrukturu (</w:t>
      </w:r>
      <w:r w:rsidR="00722789" w:rsidRPr="00FD7AAB">
        <w:rPr>
          <w:rFonts w:asciiTheme="majorBidi" w:hAnsiTheme="majorBidi" w:cstheme="majorBidi"/>
          <w:lang w:val="hr-HR"/>
        </w:rPr>
        <w:t>Oble</w:t>
      </w:r>
      <w:r w:rsidR="00FD7AAB" w:rsidRPr="00FD7AAB">
        <w:rPr>
          <w:rFonts w:asciiTheme="majorBidi" w:hAnsiTheme="majorBidi" w:cstheme="majorBidi"/>
          <w:lang w:val="hr-HR"/>
        </w:rPr>
        <w:t xml:space="preserve">, </w:t>
      </w:r>
      <w:r w:rsidR="00722789" w:rsidRPr="00FD7AAB">
        <w:rPr>
          <w:rFonts w:asciiTheme="majorBidi" w:hAnsiTheme="majorBidi" w:cstheme="majorBidi"/>
          <w:lang w:val="hr-HR"/>
        </w:rPr>
        <w:t>industrijska zona</w:t>
      </w:r>
      <w:r w:rsidR="00FD7AAB" w:rsidRPr="00FD7AAB">
        <w:rPr>
          <w:rFonts w:asciiTheme="majorBidi" w:hAnsiTheme="majorBidi" w:cstheme="majorBidi"/>
          <w:lang w:val="hr-HR"/>
        </w:rPr>
        <w:t xml:space="preserve">) i </w:t>
      </w:r>
      <w:proofErr w:type="spellStart"/>
      <w:r w:rsidR="00FD7AAB" w:rsidRPr="00FD7AAB">
        <w:rPr>
          <w:rFonts w:asciiTheme="majorBidi" w:hAnsiTheme="majorBidi" w:cstheme="majorBidi"/>
          <w:lang w:val="hr-HR"/>
        </w:rPr>
        <w:t>reciklažno</w:t>
      </w:r>
      <w:proofErr w:type="spellEnd"/>
      <w:r w:rsidR="00FD7AAB" w:rsidRPr="00FD7AAB">
        <w:rPr>
          <w:rFonts w:asciiTheme="majorBidi" w:hAnsiTheme="majorBidi" w:cstheme="majorBidi"/>
          <w:lang w:val="hr-HR"/>
        </w:rPr>
        <w:t xml:space="preserve"> dvorište</w:t>
      </w:r>
      <w:r w:rsidR="00722789" w:rsidRPr="00FD7AAB">
        <w:rPr>
          <w:rFonts w:asciiTheme="majorBidi" w:hAnsiTheme="majorBidi" w:cstheme="majorBidi"/>
          <w:lang w:val="hr-HR"/>
        </w:rPr>
        <w:t>, kamatna stopa 1,75 %.</w:t>
      </w:r>
      <w:r w:rsidR="00C16E4D" w:rsidRPr="00FD7AAB">
        <w:rPr>
          <w:rFonts w:asciiTheme="majorBidi" w:hAnsiTheme="majorBidi" w:cstheme="majorBidi"/>
          <w:lang w:val="hr-HR"/>
        </w:rPr>
        <w:t xml:space="preserve"> </w:t>
      </w:r>
      <w:r w:rsidR="006F3303" w:rsidRPr="00FD7AAB">
        <w:rPr>
          <w:rFonts w:asciiTheme="majorBidi" w:hAnsiTheme="majorBidi" w:cstheme="majorBidi"/>
          <w:lang w:val="hr-HR"/>
        </w:rPr>
        <w:t xml:space="preserve">Po ovom kreditu je </w:t>
      </w:r>
      <w:r w:rsidR="00FD7AAB" w:rsidRPr="00FD7AAB">
        <w:rPr>
          <w:rFonts w:asciiTheme="majorBidi" w:hAnsiTheme="majorBidi" w:cstheme="majorBidi"/>
          <w:lang w:val="hr-HR"/>
        </w:rPr>
        <w:t>u 2024. godini plaćeno</w:t>
      </w:r>
      <w:r w:rsidR="006F3303" w:rsidRPr="00FD7AAB">
        <w:rPr>
          <w:rFonts w:asciiTheme="majorBidi" w:hAnsiTheme="majorBidi" w:cstheme="majorBidi"/>
          <w:lang w:val="hr-HR"/>
        </w:rPr>
        <w:t xml:space="preserve"> 211.275,83 € </w:t>
      </w:r>
      <w:r w:rsidR="00FD7AAB" w:rsidRPr="00FD7AAB">
        <w:rPr>
          <w:rFonts w:asciiTheme="majorBidi" w:hAnsiTheme="majorBidi" w:cstheme="majorBidi"/>
          <w:lang w:val="hr-HR"/>
        </w:rPr>
        <w:t>obveze</w:t>
      </w:r>
      <w:r w:rsidR="006F3303" w:rsidRPr="00FD7AAB">
        <w:rPr>
          <w:rFonts w:asciiTheme="majorBidi" w:hAnsiTheme="majorBidi" w:cstheme="majorBidi"/>
          <w:lang w:val="hr-HR"/>
        </w:rPr>
        <w:t>,</w:t>
      </w:r>
      <w:r w:rsidR="00FD7AAB" w:rsidRPr="00FD7AAB">
        <w:rPr>
          <w:rFonts w:asciiTheme="majorBidi" w:hAnsiTheme="majorBidi" w:cstheme="majorBidi"/>
          <w:lang w:val="hr-HR"/>
        </w:rPr>
        <w:t xml:space="preserve"> dok je za 2025. godinu preostala obveza</w:t>
      </w:r>
      <w:r w:rsidR="006F3303" w:rsidRPr="00FD7AAB">
        <w:rPr>
          <w:rFonts w:asciiTheme="majorBidi" w:hAnsiTheme="majorBidi" w:cstheme="majorBidi"/>
          <w:lang w:val="hr-HR"/>
        </w:rPr>
        <w:t xml:space="preserve"> u iznosu 207.790,45 €, </w:t>
      </w:r>
      <w:r w:rsidR="00FD7AAB" w:rsidRPr="00FD7AAB">
        <w:rPr>
          <w:rFonts w:asciiTheme="majorBidi" w:hAnsiTheme="majorBidi" w:cstheme="majorBidi"/>
          <w:lang w:val="hr-HR"/>
        </w:rPr>
        <w:t xml:space="preserve">za 2026. godinu </w:t>
      </w:r>
      <w:r w:rsidR="006F3303" w:rsidRPr="00FD7AAB">
        <w:rPr>
          <w:rFonts w:asciiTheme="majorBidi" w:hAnsiTheme="majorBidi" w:cstheme="majorBidi"/>
          <w:lang w:val="hr-HR"/>
        </w:rPr>
        <w:t>u iznosu 204.308,92 € i u</w:t>
      </w:r>
      <w:r w:rsidR="00FD7AAB" w:rsidRPr="00FD7AAB">
        <w:rPr>
          <w:rFonts w:asciiTheme="majorBidi" w:hAnsiTheme="majorBidi" w:cstheme="majorBidi"/>
          <w:lang w:val="hr-HR"/>
        </w:rPr>
        <w:t xml:space="preserve"> 2027. godini obveza u</w:t>
      </w:r>
      <w:r w:rsidR="006F3303" w:rsidRPr="00FD7AAB">
        <w:rPr>
          <w:rFonts w:asciiTheme="majorBidi" w:hAnsiTheme="majorBidi" w:cstheme="majorBidi"/>
          <w:lang w:val="hr-HR"/>
        </w:rPr>
        <w:t xml:space="preserve"> iznosu 200.827,41 </w:t>
      </w:r>
      <w:r w:rsidR="00FD7AAB" w:rsidRPr="00FD7AAB">
        <w:rPr>
          <w:rFonts w:asciiTheme="majorBidi" w:hAnsiTheme="majorBidi" w:cstheme="majorBidi"/>
          <w:lang w:val="hr-HR"/>
        </w:rPr>
        <w:t>€</w:t>
      </w:r>
      <w:r w:rsidR="006F3303" w:rsidRPr="00FD7AAB">
        <w:rPr>
          <w:rFonts w:asciiTheme="majorBidi" w:hAnsiTheme="majorBidi" w:cstheme="majorBidi"/>
          <w:lang w:val="hr-HR"/>
        </w:rPr>
        <w:t xml:space="preserve">. </w:t>
      </w:r>
    </w:p>
    <w:p w14:paraId="78477A42" w14:textId="57FFA53F" w:rsidR="00722789" w:rsidRPr="00FD7AAB" w:rsidRDefault="00722789" w:rsidP="00722789">
      <w:pPr>
        <w:jc w:val="both"/>
        <w:rPr>
          <w:rFonts w:asciiTheme="majorBidi" w:hAnsiTheme="majorBidi" w:cstheme="majorBidi"/>
          <w:lang w:val="hr-HR"/>
        </w:rPr>
      </w:pPr>
      <w:r w:rsidRPr="00FD7AAB">
        <w:rPr>
          <w:rFonts w:asciiTheme="majorBidi" w:hAnsiTheme="majorBidi" w:cstheme="majorBidi"/>
          <w:lang w:val="hr-HR"/>
        </w:rPr>
        <w:t xml:space="preserve">Uz gore navedene kredite, dugoročne se obveze odnose </w:t>
      </w:r>
      <w:r w:rsidR="00FD7AAB" w:rsidRPr="00FD7AAB">
        <w:rPr>
          <w:rFonts w:asciiTheme="majorBidi" w:hAnsiTheme="majorBidi" w:cstheme="majorBidi"/>
          <w:lang w:val="hr-HR"/>
        </w:rPr>
        <w:t xml:space="preserve">i na </w:t>
      </w:r>
      <w:r w:rsidRPr="00FD7AAB">
        <w:rPr>
          <w:rFonts w:asciiTheme="majorBidi" w:hAnsiTheme="majorBidi" w:cstheme="majorBidi"/>
          <w:lang w:val="hr-HR"/>
        </w:rPr>
        <w:t xml:space="preserve">leasing za </w:t>
      </w:r>
      <w:proofErr w:type="spellStart"/>
      <w:r w:rsidRPr="00FD7AAB">
        <w:rPr>
          <w:rFonts w:asciiTheme="majorBidi" w:hAnsiTheme="majorBidi" w:cstheme="majorBidi"/>
          <w:lang w:val="hr-HR"/>
        </w:rPr>
        <w:t>kompaktor</w:t>
      </w:r>
      <w:proofErr w:type="spellEnd"/>
      <w:r w:rsidRPr="00FD7AAB">
        <w:rPr>
          <w:rFonts w:asciiTheme="majorBidi" w:hAnsiTheme="majorBidi" w:cstheme="majorBidi"/>
          <w:lang w:val="hr-HR"/>
        </w:rPr>
        <w:t xml:space="preserve"> koji je ugovoren u 2022. godini (ERSTE S-LEASING d.o.o., Zagreb). </w:t>
      </w:r>
    </w:p>
    <w:p w14:paraId="2FCCA70D" w14:textId="5EF03760" w:rsidR="00722789" w:rsidRPr="00FD7AAB" w:rsidRDefault="00722789" w:rsidP="00722789">
      <w:pPr>
        <w:jc w:val="both"/>
        <w:rPr>
          <w:rFonts w:asciiTheme="majorBidi" w:hAnsiTheme="majorBidi" w:cstheme="majorBidi"/>
          <w:lang w:val="hr-HR"/>
        </w:rPr>
      </w:pPr>
      <w:r w:rsidRPr="00FD7AAB">
        <w:rPr>
          <w:rFonts w:asciiTheme="majorBidi" w:hAnsiTheme="majorBidi" w:cstheme="majorBidi"/>
          <w:lang w:val="hr-HR"/>
        </w:rPr>
        <w:t>Proračunski korisnici</w:t>
      </w:r>
      <w:r w:rsidR="006F3303" w:rsidRPr="00FD7AAB">
        <w:rPr>
          <w:rFonts w:asciiTheme="majorBidi" w:hAnsiTheme="majorBidi" w:cstheme="majorBidi"/>
          <w:lang w:val="hr-HR"/>
        </w:rPr>
        <w:t xml:space="preserve"> grada Županje nemaju evidentiranih dugoročnih kreditnih zaduženja.</w:t>
      </w:r>
    </w:p>
    <w:p w14:paraId="6EE86E16" w14:textId="77777777" w:rsidR="006F3303" w:rsidRPr="00253485" w:rsidRDefault="006F3303" w:rsidP="00722789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20ECAB31" w14:textId="77777777" w:rsidR="006F3303" w:rsidRDefault="006F3303" w:rsidP="00722789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79B689B7" w14:textId="77777777" w:rsidR="0091718A" w:rsidRPr="00253485" w:rsidRDefault="0091718A" w:rsidP="00722789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42B2DB1F" w14:textId="77777777" w:rsidR="00F174D9" w:rsidRPr="00253485" w:rsidRDefault="00F174D9" w:rsidP="00722789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450"/>
        <w:gridCol w:w="2438"/>
        <w:gridCol w:w="1738"/>
        <w:gridCol w:w="1655"/>
        <w:gridCol w:w="1757"/>
        <w:gridCol w:w="1317"/>
      </w:tblGrid>
      <w:tr w:rsidR="0091718A" w:rsidRPr="0091718A" w14:paraId="76FAF9D9" w14:textId="77777777" w:rsidTr="0091718A">
        <w:trPr>
          <w:trHeight w:val="240"/>
        </w:trPr>
        <w:tc>
          <w:tcPr>
            <w:tcW w:w="4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CB59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MINISTARSTVO FINANCIJA -DRŽAVNA RIZNICA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F1B9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F843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E2B4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Obrazac IZJ</w:t>
            </w:r>
          </w:p>
        </w:tc>
      </w:tr>
      <w:tr w:rsidR="0091718A" w:rsidRPr="0091718A" w14:paraId="4B2221AF" w14:textId="77777777" w:rsidTr="0091718A">
        <w:trPr>
          <w:trHeight w:val="240"/>
        </w:trPr>
        <w:tc>
          <w:tcPr>
            <w:tcW w:w="4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EE59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Uprava za pripremu proračuna i financiranje JLP(R)S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9131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DBDF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B009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91718A" w:rsidRPr="0091718A" w14:paraId="73BCE2A2" w14:textId="77777777" w:rsidTr="0091718A">
        <w:trPr>
          <w:trHeight w:val="240"/>
        </w:trPr>
        <w:tc>
          <w:tcPr>
            <w:tcW w:w="4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1D4C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Sektor za financiranje JLP(R)S i pripremu državnog proračuna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EDF0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D771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004A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91718A" w:rsidRPr="0091718A" w14:paraId="7F8B3FF1" w14:textId="77777777" w:rsidTr="0091718A">
        <w:trPr>
          <w:trHeight w:val="24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5332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Katančićeva 5, 10 000 ZAGREB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5FD5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50D5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EF4A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EA03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91718A" w:rsidRPr="0091718A" w14:paraId="4F46861F" w14:textId="77777777" w:rsidTr="0091718A">
        <w:trPr>
          <w:trHeight w:val="24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EC00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81C2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CD70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12FD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2A75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AD55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91718A" w:rsidRPr="0091718A" w14:paraId="321CA786" w14:textId="77777777" w:rsidTr="0091718A">
        <w:trPr>
          <w:trHeight w:val="240"/>
        </w:trPr>
        <w:tc>
          <w:tcPr>
            <w:tcW w:w="4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30D8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IZVJEŠĆE O ZADUŽENJU / JAMSTVU*1/SUGLASNOSTI*2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C9A6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D6D1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1740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91718A" w:rsidRPr="0091718A" w14:paraId="28DDA80F" w14:textId="77777777" w:rsidTr="0091718A">
        <w:trPr>
          <w:trHeight w:val="24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9F25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F6CA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893F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20A9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C704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B333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91718A" w:rsidRPr="0091718A" w14:paraId="7234B5AD" w14:textId="77777777" w:rsidTr="0091718A">
        <w:trPr>
          <w:trHeight w:val="2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851CF1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I.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FB42D0E" w14:textId="77777777" w:rsidR="0091718A" w:rsidRPr="0091718A" w:rsidRDefault="0091718A" w:rsidP="0091718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Podnositelj izvješća županija/grad/općina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E315450" w14:textId="77777777" w:rsidR="0091718A" w:rsidRPr="0091718A" w:rsidRDefault="0091718A" w:rsidP="0091718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57C8649" w14:textId="77777777" w:rsidR="0091718A" w:rsidRPr="0091718A" w:rsidRDefault="0091718A" w:rsidP="0091718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3876DC" w14:textId="77777777" w:rsidR="0091718A" w:rsidRPr="0091718A" w:rsidRDefault="0091718A" w:rsidP="0091718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91718A" w:rsidRPr="0091718A" w14:paraId="0FDD3C9B" w14:textId="77777777" w:rsidTr="0091718A">
        <w:trPr>
          <w:trHeight w:val="2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B34B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316A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A260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01D0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1403D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1610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91718A" w:rsidRPr="0091718A" w14:paraId="530A99F1" w14:textId="77777777" w:rsidTr="0091718A">
        <w:trPr>
          <w:trHeight w:val="2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C327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2.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7586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Matični broj (DZS)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8505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0DDF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F03FE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1B56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91718A" w:rsidRPr="0091718A" w14:paraId="14286D1C" w14:textId="77777777" w:rsidTr="0091718A">
        <w:trPr>
          <w:trHeight w:val="2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9B60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3.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9022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Depozitni račun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5587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C22E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E4A02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0CC3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91718A" w:rsidRPr="0091718A" w14:paraId="79B27E62" w14:textId="77777777" w:rsidTr="0091718A">
        <w:trPr>
          <w:trHeight w:val="2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EE7D99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II.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15539C9" w14:textId="77777777" w:rsidR="0091718A" w:rsidRPr="0091718A" w:rsidRDefault="0091718A" w:rsidP="0091718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Podaci o davatelju kredita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D96C0BD" w14:textId="77777777" w:rsidR="0091718A" w:rsidRPr="0091718A" w:rsidRDefault="0091718A" w:rsidP="0091718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B6D0214" w14:textId="77777777" w:rsidR="0091718A" w:rsidRPr="0091718A" w:rsidRDefault="0091718A" w:rsidP="0091718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FF59701" w14:textId="77777777" w:rsidR="0091718A" w:rsidRPr="0091718A" w:rsidRDefault="0091718A" w:rsidP="0091718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AEBDC1" w14:textId="77777777" w:rsidR="0091718A" w:rsidRPr="0091718A" w:rsidRDefault="0091718A" w:rsidP="0091718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91718A" w:rsidRPr="0091718A" w14:paraId="1DE8BCA5" w14:textId="77777777" w:rsidTr="0091718A">
        <w:trPr>
          <w:trHeight w:val="2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7DBF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E3DF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5D9E6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51802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6DB32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D82A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91718A" w:rsidRPr="0091718A" w14:paraId="14C72816" w14:textId="77777777" w:rsidTr="0091718A">
        <w:trPr>
          <w:trHeight w:val="2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C350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2.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7E79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Adresa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EBA74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3CD75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DC8C4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B0B8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91718A" w:rsidRPr="0091718A" w14:paraId="4E1293DC" w14:textId="77777777" w:rsidTr="0091718A">
        <w:trPr>
          <w:trHeight w:val="2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9209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3.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2609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Matični broj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3D4AE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2CD89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3E5B0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7544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91718A" w:rsidRPr="0091718A" w14:paraId="12238F38" w14:textId="77777777" w:rsidTr="0091718A">
        <w:trPr>
          <w:trHeight w:val="2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BF36D0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III.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7A6A5DF" w14:textId="77777777" w:rsidR="0091718A" w:rsidRPr="0091718A" w:rsidRDefault="0091718A" w:rsidP="0091718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Podaci o kreditu/jamstvu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F3653D2" w14:textId="77777777" w:rsidR="0091718A" w:rsidRPr="0091718A" w:rsidRDefault="0091718A" w:rsidP="0091718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23A8A36" w14:textId="77777777" w:rsidR="0091718A" w:rsidRPr="0091718A" w:rsidRDefault="0091718A" w:rsidP="0091718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AD51B2C" w14:textId="77777777" w:rsidR="0091718A" w:rsidRPr="0091718A" w:rsidRDefault="0091718A" w:rsidP="0091718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805401" w14:textId="77777777" w:rsidR="0091718A" w:rsidRPr="0091718A" w:rsidRDefault="0091718A" w:rsidP="0091718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91718A" w:rsidRPr="0091718A" w14:paraId="711FDA10" w14:textId="77777777" w:rsidTr="0091718A">
        <w:trPr>
          <w:trHeight w:val="7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1DB3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4B5F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Vrsta zaduženja</w:t>
            </w: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br/>
              <w:t>(nepotrebno precrtati)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525B" w14:textId="2E94FDF6" w:rsidR="0091718A" w:rsidRPr="0091718A" w:rsidRDefault="0091718A" w:rsidP="0091718A">
            <w:pPr>
              <w:spacing w:after="0" w:line="240" w:lineRule="auto"/>
              <w:rPr>
                <w:rFonts w:cs="Calibri"/>
                <w:color w:val="000000"/>
                <w:lang w:val="hr-HR" w:eastAsia="hr-HR"/>
              </w:rPr>
            </w:pPr>
          </w:p>
          <w:tbl>
            <w:tblPr>
              <w:tblW w:w="165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3"/>
            </w:tblGrid>
            <w:tr w:rsidR="0091718A" w:rsidRPr="0091718A" w14:paraId="493276E9" w14:textId="77777777" w:rsidTr="0091718A">
              <w:trPr>
                <w:trHeight w:val="720"/>
                <w:tblCellSpacing w:w="0" w:type="dxa"/>
              </w:trPr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E348B" w14:textId="24DF9C89" w:rsidR="0091718A" w:rsidRPr="0091718A" w:rsidRDefault="0091718A" w:rsidP="0091718A">
                  <w:pPr>
                    <w:spacing w:after="240" w:line="240" w:lineRule="auto"/>
                    <w:rPr>
                      <w:rFonts w:ascii="Times New Roman" w:hAnsi="Times New Roman"/>
                      <w:sz w:val="18"/>
                      <w:szCs w:val="18"/>
                      <w:u w:val="single"/>
                      <w:lang w:val="hr-HR" w:eastAsia="hr-HR"/>
                    </w:rPr>
                  </w:pPr>
                  <w:r w:rsidRPr="0091718A">
                    <w:rPr>
                      <w:rFonts w:cs="Calibri"/>
                      <w:noProof/>
                      <w:color w:val="000000"/>
                      <w:lang w:val="hr-HR" w:eastAsia="hr-HR"/>
                    </w:rPr>
                    <w:drawing>
                      <wp:anchor distT="0" distB="0" distL="114300" distR="114300" simplePos="0" relativeHeight="251664384" behindDoc="0" locked="0" layoutInCell="1" allowOverlap="1" wp14:anchorId="541595E8" wp14:editId="52253037">
                        <wp:simplePos x="0" y="0"/>
                        <wp:positionH relativeFrom="column">
                          <wp:posOffset>90805</wp:posOffset>
                        </wp:positionH>
                        <wp:positionV relativeFrom="paragraph">
                          <wp:posOffset>-140335</wp:posOffset>
                        </wp:positionV>
                        <wp:extent cx="752475" cy="457200"/>
                        <wp:effectExtent l="0" t="0" r="9525" b="0"/>
                        <wp:wrapNone/>
                        <wp:docPr id="921944123" name="Slika 17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0020261-5643-504F-7106-A664C6345892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Slika 4">
                                  <a:extLst>
                                    <a:ext uri="{FF2B5EF4-FFF2-40B4-BE49-F238E27FC236}">
                                      <a16:creationId xmlns:a16="http://schemas.microsoft.com/office/drawing/2014/main" id="{10020261-5643-504F-7106-A664C6345892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3008AE40" w14:textId="77777777" w:rsidR="0091718A" w:rsidRPr="0091718A" w:rsidRDefault="0091718A" w:rsidP="0091718A">
            <w:pPr>
              <w:spacing w:after="0" w:line="240" w:lineRule="auto"/>
              <w:rPr>
                <w:rFonts w:cs="Calibri"/>
                <w:color w:val="000000"/>
                <w:lang w:val="hr-HR" w:eastAsia="hr-HR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8C6A" w14:textId="119F4ABC" w:rsidR="0091718A" w:rsidRPr="0091718A" w:rsidRDefault="0091718A" w:rsidP="0091718A">
            <w:pPr>
              <w:spacing w:after="0" w:line="240" w:lineRule="auto"/>
              <w:rPr>
                <w:rFonts w:cs="Calibri"/>
                <w:color w:val="000000"/>
                <w:lang w:val="hr-HR" w:eastAsia="hr-HR"/>
              </w:rPr>
            </w:pPr>
          </w:p>
          <w:tbl>
            <w:tblPr>
              <w:tblW w:w="156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3"/>
            </w:tblGrid>
            <w:tr w:rsidR="0091718A" w:rsidRPr="0091718A" w14:paraId="474A77DB" w14:textId="77777777" w:rsidTr="0091718A">
              <w:trPr>
                <w:trHeight w:val="720"/>
                <w:tblCellSpacing w:w="0" w:type="dxa"/>
              </w:trPr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49D11" w14:textId="2702C6B8" w:rsidR="0091718A" w:rsidRPr="0091718A" w:rsidRDefault="0091718A" w:rsidP="0091718A">
                  <w:pPr>
                    <w:spacing w:after="240" w:line="240" w:lineRule="auto"/>
                    <w:rPr>
                      <w:rFonts w:ascii="Times New Roman" w:hAnsi="Times New Roman"/>
                      <w:sz w:val="18"/>
                      <w:szCs w:val="18"/>
                      <w:u w:val="single"/>
                      <w:lang w:val="hr-HR" w:eastAsia="hr-HR"/>
                    </w:rPr>
                  </w:pPr>
                  <w:r w:rsidRPr="0091718A">
                    <w:rPr>
                      <w:rFonts w:cs="Calibri"/>
                      <w:noProof/>
                      <w:color w:val="000000"/>
                      <w:lang w:val="hr-HR" w:eastAsia="hr-HR"/>
                    </w:rPr>
                    <w:drawing>
                      <wp:anchor distT="0" distB="0" distL="114300" distR="114300" simplePos="0" relativeHeight="251665408" behindDoc="0" locked="0" layoutInCell="1" allowOverlap="1" wp14:anchorId="5B24C69D" wp14:editId="0F5E8AB1">
                        <wp:simplePos x="0" y="0"/>
                        <wp:positionH relativeFrom="column">
                          <wp:posOffset>51435</wp:posOffset>
                        </wp:positionH>
                        <wp:positionV relativeFrom="paragraph">
                          <wp:posOffset>-178435</wp:posOffset>
                        </wp:positionV>
                        <wp:extent cx="847725" cy="447675"/>
                        <wp:effectExtent l="0" t="0" r="9525" b="0"/>
                        <wp:wrapNone/>
                        <wp:docPr id="788982171" name="Slika 16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B7EF0A9D-7242-5115-57C5-9BEA6CD805DE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Slika 5">
                                  <a:extLst>
                                    <a:ext uri="{FF2B5EF4-FFF2-40B4-BE49-F238E27FC236}">
                                      <a16:creationId xmlns:a16="http://schemas.microsoft.com/office/drawing/2014/main" id="{B7EF0A9D-7242-5115-57C5-9BEA6CD805DE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0EE4EEDE" w14:textId="77777777" w:rsidR="0091718A" w:rsidRPr="0091718A" w:rsidRDefault="0091718A" w:rsidP="0091718A">
            <w:pPr>
              <w:spacing w:after="0" w:line="240" w:lineRule="auto"/>
              <w:rPr>
                <w:rFonts w:cs="Calibri"/>
                <w:color w:val="000000"/>
                <w:lang w:val="hr-HR" w:eastAsia="hr-H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7A1C" w14:textId="543BB7D5" w:rsidR="0091718A" w:rsidRPr="0091718A" w:rsidRDefault="0091718A" w:rsidP="0091718A">
            <w:pPr>
              <w:spacing w:after="0" w:line="240" w:lineRule="auto"/>
              <w:rPr>
                <w:rFonts w:cs="Calibri"/>
                <w:color w:val="000000"/>
                <w:lang w:val="hr-HR" w:eastAsia="hr-HR"/>
              </w:rPr>
            </w:pPr>
          </w:p>
          <w:tbl>
            <w:tblPr>
              <w:tblW w:w="167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4"/>
            </w:tblGrid>
            <w:tr w:rsidR="0091718A" w:rsidRPr="0091718A" w14:paraId="1766D2A8" w14:textId="77777777" w:rsidTr="0091718A">
              <w:trPr>
                <w:trHeight w:val="720"/>
                <w:tblCellSpacing w:w="0" w:type="dxa"/>
              </w:trPr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57E9C" w14:textId="120840BF" w:rsidR="0091718A" w:rsidRPr="0091718A" w:rsidRDefault="0091718A" w:rsidP="0091718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  <w:lang w:val="hr-HR" w:eastAsia="hr-HR"/>
                    </w:rPr>
                  </w:pPr>
                  <w:r w:rsidRPr="0091718A">
                    <w:rPr>
                      <w:rFonts w:cs="Calibri"/>
                      <w:noProof/>
                      <w:color w:val="000000"/>
                      <w:lang w:val="hr-HR" w:eastAsia="hr-HR"/>
                    </w:rPr>
                    <w:drawing>
                      <wp:anchor distT="0" distB="0" distL="114300" distR="114300" simplePos="0" relativeHeight="251661312" behindDoc="0" locked="0" layoutInCell="1" allowOverlap="1" wp14:anchorId="2CE44D01" wp14:editId="7BB11535">
                        <wp:simplePos x="0" y="0"/>
                        <wp:positionH relativeFrom="column">
                          <wp:posOffset>16510</wp:posOffset>
                        </wp:positionH>
                        <wp:positionV relativeFrom="paragraph">
                          <wp:posOffset>-149225</wp:posOffset>
                        </wp:positionV>
                        <wp:extent cx="800100" cy="485775"/>
                        <wp:effectExtent l="0" t="0" r="0" b="0"/>
                        <wp:wrapNone/>
                        <wp:docPr id="1629962523" name="Slika 1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493F04D-93D4-2001-9D4E-B99940197462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Slika 1">
                                  <a:extLst>
                                    <a:ext uri="{FF2B5EF4-FFF2-40B4-BE49-F238E27FC236}">
                                      <a16:creationId xmlns:a16="http://schemas.microsoft.com/office/drawing/2014/main" id="{4493F04D-93D4-2001-9D4E-B99940197462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1718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  <w:lang w:val="hr-HR" w:eastAsia="hr-HR"/>
                    </w:rPr>
                    <w:t> </w:t>
                  </w:r>
                </w:p>
              </w:tc>
            </w:tr>
          </w:tbl>
          <w:p w14:paraId="5EAC4268" w14:textId="77777777" w:rsidR="0091718A" w:rsidRPr="0091718A" w:rsidRDefault="0091718A" w:rsidP="0091718A">
            <w:pPr>
              <w:spacing w:after="0" w:line="240" w:lineRule="auto"/>
              <w:rPr>
                <w:rFonts w:cs="Calibri"/>
                <w:color w:val="000000"/>
                <w:lang w:val="hr-HR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85A6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UKUPNO</w:t>
            </w:r>
          </w:p>
        </w:tc>
      </w:tr>
      <w:tr w:rsidR="0091718A" w:rsidRPr="0091718A" w14:paraId="466D2C15" w14:textId="77777777" w:rsidTr="0091718A">
        <w:trPr>
          <w:trHeight w:val="96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90D2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AF9E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Namjena*4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0676" w14:textId="6F5DE38A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Rekonstrukcija i dogradnja cesta,</w:t>
            </w:r>
            <w:r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</w:t>
            </w: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polivalentno igralište,</w:t>
            </w:r>
            <w:r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</w:t>
            </w: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zona i dr.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89F9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Energetska obnova zgrade poglavarstva  i dr.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FCA2" w14:textId="124D6D43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Rekonstrukcija i dogradnja cesta,</w:t>
            </w:r>
            <w:r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</w:t>
            </w:r>
            <w:proofErr w:type="spellStart"/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recikl</w:t>
            </w:r>
            <w:proofErr w:type="spellEnd"/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</w:t>
            </w: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dvorišta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B143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91718A" w:rsidRPr="0091718A" w14:paraId="57E87968" w14:textId="77777777" w:rsidTr="0091718A">
        <w:trPr>
          <w:trHeight w:val="2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0C2D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FF6E" w14:textId="77777777" w:rsidR="0091718A" w:rsidRPr="0091718A" w:rsidRDefault="0091718A" w:rsidP="0091718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MB (dodjeljuje MF)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D3B6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C229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7EF4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2B3C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91718A" w:rsidRPr="0091718A" w14:paraId="12623416" w14:textId="77777777" w:rsidTr="0091718A">
        <w:trPr>
          <w:trHeight w:val="2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781B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57D0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Korisnik kredita (zajma)/jamstva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7C4A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GRAD ŽUPANJA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DF6D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GRAD ŽUPANJA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2971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GRAD ŽUPANJA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D3E0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91718A" w:rsidRPr="0091718A" w14:paraId="0CDCB651" w14:textId="77777777" w:rsidTr="0091718A">
        <w:trPr>
          <w:trHeight w:val="2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DF45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4B83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Ukupan iznos kredita/jamstva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9438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620.279,84 €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E196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1.966.045,59 €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2F01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1.717.223,98 €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0857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4.037.503,82 €</w:t>
            </w:r>
          </w:p>
        </w:tc>
      </w:tr>
      <w:tr w:rsidR="0091718A" w:rsidRPr="0091718A" w14:paraId="4B6FA534" w14:textId="77777777" w:rsidTr="0091718A">
        <w:trPr>
          <w:trHeight w:val="2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0A8F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CE36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Iskorišteni iznos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EBA5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597.252,64 €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06DE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827.494,03 €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11BE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1.591.592,05 €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8E7A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2.986.045,41 €</w:t>
            </w:r>
          </w:p>
        </w:tc>
      </w:tr>
      <w:tr w:rsidR="0091718A" w:rsidRPr="0091718A" w14:paraId="7AF10A38" w14:textId="77777777" w:rsidTr="0091718A">
        <w:trPr>
          <w:trHeight w:val="2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8F4A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7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C3BA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Iznos glavnice (u EUR)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991B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597.252,64 €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4ED1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1.700.000,00 €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6FA2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1.591.592,05 €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6D2D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2.188.844,69 €</w:t>
            </w:r>
          </w:p>
        </w:tc>
      </w:tr>
      <w:tr w:rsidR="0091718A" w:rsidRPr="0091718A" w14:paraId="3EDC4C25" w14:textId="77777777" w:rsidTr="0091718A">
        <w:trPr>
          <w:trHeight w:val="2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135D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8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8492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Iznos kamata (u EUR)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87D7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21.832,70 €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22CA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262.645,59 €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777F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125.631,93 €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345A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147.464,63 €</w:t>
            </w:r>
          </w:p>
        </w:tc>
      </w:tr>
      <w:tr w:rsidR="0091718A" w:rsidRPr="0091718A" w14:paraId="0B1E7EE3" w14:textId="77777777" w:rsidTr="0091718A">
        <w:trPr>
          <w:trHeight w:val="2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ED34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9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9B7C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Kamatna stopa - ugovorena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DBB5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1,35%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8BAB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3,38%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DB96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1,75%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F9BC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91718A" w:rsidRPr="0091718A" w14:paraId="00FFE5E6" w14:textId="77777777" w:rsidTr="0091718A">
        <w:trPr>
          <w:trHeight w:val="4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78EC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9C0E4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Ostali troškovi kredita (zajma) (u EUR)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A56D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1.194,51 €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FBBA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3.400,00 €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B9BB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7.963,37 €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0663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12.849,59 €</w:t>
            </w:r>
          </w:p>
        </w:tc>
      </w:tr>
      <w:tr w:rsidR="0091718A" w:rsidRPr="0091718A" w14:paraId="6BD333FA" w14:textId="77777777" w:rsidTr="0091718A">
        <w:trPr>
          <w:trHeight w:val="2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6B9D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55AF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Broj anuiteta godišnje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CBF5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1E05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5925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A42D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91718A" w:rsidRPr="0091718A" w14:paraId="2256CD0D" w14:textId="77777777" w:rsidTr="0091718A">
        <w:trPr>
          <w:trHeight w:val="2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F1A9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12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B358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Rok otplate (bez počeka)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ED5D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4 godina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040B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8 godina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EC31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8 godina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F79C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91718A" w:rsidRPr="0091718A" w14:paraId="6EE5D30B" w14:textId="77777777" w:rsidTr="0091718A">
        <w:trPr>
          <w:trHeight w:val="2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3A18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13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AAC6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počeka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31BD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0842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BBB1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6ED7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91718A" w:rsidRPr="0091718A" w14:paraId="38944BFB" w14:textId="77777777" w:rsidTr="0091718A">
        <w:trPr>
          <w:trHeight w:val="4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3BE5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14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C8427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Otplaćeno glavnice (u EUR)</w:t>
            </w: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br/>
              <w:t>(do datuma podnošenja izvješća)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9C59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223.969,68 €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B416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0,00 €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7AD9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994.744,91 €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9BEB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1.218.714,59 €</w:t>
            </w:r>
          </w:p>
        </w:tc>
      </w:tr>
      <w:tr w:rsidR="0091718A" w:rsidRPr="0091718A" w14:paraId="5E445AAC" w14:textId="77777777" w:rsidTr="0091718A">
        <w:trPr>
          <w:trHeight w:val="4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AC35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15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246CB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Otplaćeno kamata (u EUR)</w:t>
            </w: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br/>
              <w:t>(do datuma podnošenja izvješća)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B5E9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13.345,94 €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6F28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0,00 €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1E41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103.459,54 €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A3D0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116.805,48 €</w:t>
            </w:r>
          </w:p>
        </w:tc>
      </w:tr>
      <w:tr w:rsidR="0091718A" w:rsidRPr="0091718A" w14:paraId="53365F60" w14:textId="77777777" w:rsidTr="0091718A">
        <w:trPr>
          <w:trHeight w:val="2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58EA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16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0071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Ostalo za otplatu (glavnice u EUR)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DD92" w14:textId="0D7C5CD9" w:rsidR="0091718A" w:rsidRPr="0091718A" w:rsidRDefault="0091718A" w:rsidP="0091718A">
            <w:pPr>
              <w:spacing w:after="0" w:line="240" w:lineRule="auto"/>
              <w:rPr>
                <w:rFonts w:cs="Calibri"/>
                <w:color w:val="000000"/>
                <w:lang w:val="hr-HR" w:eastAsia="hr-H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7"/>
            </w:tblGrid>
            <w:tr w:rsidR="0091718A" w:rsidRPr="0091718A" w14:paraId="1874C5B7" w14:textId="77777777">
              <w:trPr>
                <w:trHeight w:val="240"/>
                <w:tblCellSpacing w:w="0" w:type="dxa"/>
              </w:trPr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D00CE" w14:textId="4C22B318" w:rsidR="0091718A" w:rsidRPr="0091718A" w:rsidRDefault="0091718A" w:rsidP="0091718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  <w:lang w:val="hr-HR" w:eastAsia="hr-HR"/>
                    </w:rPr>
                  </w:pPr>
                  <w:r w:rsidRPr="0091718A">
                    <w:rPr>
                      <w:rFonts w:ascii="Times New Roman" w:hAnsi="Times New Roman"/>
                      <w:sz w:val="18"/>
                      <w:szCs w:val="18"/>
                      <w:lang w:val="hr-HR" w:eastAsia="hr-HR"/>
                    </w:rPr>
                    <w:t>373.282,96 €</w:t>
                  </w:r>
                </w:p>
              </w:tc>
            </w:tr>
          </w:tbl>
          <w:p w14:paraId="52D1C017" w14:textId="77777777" w:rsidR="0091718A" w:rsidRPr="0091718A" w:rsidRDefault="0091718A" w:rsidP="0091718A">
            <w:pPr>
              <w:spacing w:after="0" w:line="240" w:lineRule="auto"/>
              <w:rPr>
                <w:rFonts w:cs="Calibri"/>
                <w:color w:val="000000"/>
                <w:lang w:val="hr-HR" w:eastAsia="hr-HR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1E8D" w14:textId="7247B47B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1.700.000,00 €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EC26" w14:textId="55A50D13" w:rsidR="0091718A" w:rsidRPr="0091718A" w:rsidRDefault="0091718A" w:rsidP="0091718A">
            <w:pPr>
              <w:spacing w:after="0" w:line="240" w:lineRule="auto"/>
              <w:rPr>
                <w:rFonts w:cs="Calibri"/>
                <w:color w:val="000000"/>
                <w:lang w:val="hr-HR" w:eastAsia="hr-H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6"/>
            </w:tblGrid>
            <w:tr w:rsidR="0091718A" w:rsidRPr="0091718A" w14:paraId="67C24A67" w14:textId="77777777">
              <w:trPr>
                <w:trHeight w:val="240"/>
                <w:tblCellSpacing w:w="0" w:type="dxa"/>
              </w:trPr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B6158" w14:textId="37F3698D" w:rsidR="0091718A" w:rsidRPr="0091718A" w:rsidRDefault="0091718A" w:rsidP="0091718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  <w:lang w:val="hr-HR" w:eastAsia="hr-HR"/>
                    </w:rPr>
                  </w:pPr>
                  <w:r w:rsidRPr="0091718A">
                    <w:rPr>
                      <w:rFonts w:cs="Calibri"/>
                      <w:noProof/>
                      <w:color w:val="000000"/>
                      <w:lang w:val="hr-HR"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46DF0E8" wp14:editId="1E1B25FB">
                            <wp:simplePos x="0" y="0"/>
                            <wp:positionH relativeFrom="column">
                              <wp:posOffset>597535</wp:posOffset>
                            </wp:positionH>
                            <wp:positionV relativeFrom="paragraph">
                              <wp:posOffset>126365</wp:posOffset>
                            </wp:positionV>
                            <wp:extent cx="361950" cy="219075"/>
                            <wp:effectExtent l="0" t="0" r="19050" b="28575"/>
                            <wp:wrapNone/>
                            <wp:docPr id="1035215453" name="Elipsa 1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6499504-193E-4AD6-01CF-3E493375F1A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61950" cy="2190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xmlns:a14="http://schemas.microsoft.com/office/drawing/2010/main" val="000000" mc:Ignorable="a14" a14:legacySpreadsheetColorIndex="64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 mc:Ignorable="a14" a14:legacySpreadsheetColorIndex="65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70C6CBA" id="Elipsa 12" o:spid="_x0000_s1026" style="position:absolute;margin-left:47.05pt;margin-top:9.95pt;width:28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" filled="f" strokeweight="1pt"/>
                        </w:pict>
                      </mc:Fallback>
                    </mc:AlternateContent>
                  </w:r>
                  <w:r w:rsidRPr="0091718A">
                    <w:rPr>
                      <w:rFonts w:ascii="Times New Roman" w:hAnsi="Times New Roman"/>
                      <w:sz w:val="18"/>
                      <w:szCs w:val="18"/>
                      <w:lang w:val="hr-HR" w:eastAsia="hr-HR"/>
                    </w:rPr>
                    <w:t>596.847,14 €</w:t>
                  </w:r>
                </w:p>
              </w:tc>
            </w:tr>
          </w:tbl>
          <w:p w14:paraId="23AD3EAA" w14:textId="77777777" w:rsidR="0091718A" w:rsidRPr="0091718A" w:rsidRDefault="0091718A" w:rsidP="0091718A">
            <w:pPr>
              <w:spacing w:after="0" w:line="240" w:lineRule="auto"/>
              <w:rPr>
                <w:rFonts w:cs="Calibri"/>
                <w:color w:val="000000"/>
                <w:lang w:val="hr-HR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D327" w14:textId="77777777" w:rsidR="0091718A" w:rsidRPr="0091718A" w:rsidRDefault="0091718A" w:rsidP="00917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970.130,10 €</w:t>
            </w:r>
          </w:p>
        </w:tc>
      </w:tr>
      <w:tr w:rsidR="0091718A" w:rsidRPr="0091718A" w14:paraId="321462E8" w14:textId="77777777" w:rsidTr="0091718A">
        <w:trPr>
          <w:trHeight w:val="2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C867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17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1226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Aktivirano jamstvo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29DF" w14:textId="6470F1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cs="Calibri"/>
                <w:noProof/>
                <w:color w:val="000000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6ADC48" wp14:editId="51FB9FC1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-12700</wp:posOffset>
                      </wp:positionV>
                      <wp:extent cx="352425" cy="219075"/>
                      <wp:effectExtent l="0" t="0" r="28575" b="28575"/>
                      <wp:wrapNone/>
                      <wp:docPr id="1206496562" name="Elipsa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4B02E3-C417-1FBC-388B-C75C1E3FF83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5F143F" id="Elipsa 14" o:spid="_x0000_s1026" style="position:absolute;margin-left:46.15pt;margin-top:-1pt;width:27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" filled="f" strokeweight="1pt"/>
                  </w:pict>
                </mc:Fallback>
              </mc:AlternateContent>
            </w: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               NE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49B1" w14:textId="77029DF0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cs="Calibri"/>
                <w:noProof/>
                <w:color w:val="000000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91837C" wp14:editId="1329C800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-43180</wp:posOffset>
                      </wp:positionV>
                      <wp:extent cx="371475" cy="219075"/>
                      <wp:effectExtent l="0" t="0" r="28575" b="28575"/>
                      <wp:wrapNone/>
                      <wp:docPr id="55736778" name="Elipsa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47BBC8-1B76-B022-11E2-FFA1F54B3CE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555D0C" id="Elipsa 13" o:spid="_x0000_s1026" style="position:absolute;margin-left:41.65pt;margin-top:-3.4pt;width:29.2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" filled="f" strokeweight="1pt"/>
                  </w:pict>
                </mc:Fallback>
              </mc:AlternateContent>
            </w: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               NE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0AE7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               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26A5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91718A" w:rsidRPr="0091718A" w14:paraId="11B6EC88" w14:textId="77777777" w:rsidTr="0091718A">
        <w:trPr>
          <w:trHeight w:val="7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2563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lastRenderedPageBreak/>
              <w:t>18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E2F45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 realizacije (kredita/zajma) / izdavanja (jamstva*1, suglasnosti za zaduženje*2)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178C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28.12.2022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3983" w14:textId="50B80E2E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15.5.2024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46C2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28.12.2018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572C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91718A" w:rsidRPr="0091718A" w14:paraId="72A77222" w14:textId="77777777" w:rsidTr="0091718A">
        <w:trPr>
          <w:trHeight w:val="4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E411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19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635AB" w14:textId="77777777" w:rsidR="0091718A" w:rsidRPr="0091718A" w:rsidRDefault="0091718A" w:rsidP="0091718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Datum/godina odobrenja/suglasnosti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C4A1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19.12.2022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105C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9.5.2024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51EC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20.12.2018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7C90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91718A" w:rsidRPr="0091718A" w14:paraId="10A52CE6" w14:textId="77777777" w:rsidTr="0091718A">
        <w:trPr>
          <w:trHeight w:val="240"/>
        </w:trPr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269AE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U Županji, 2.siječnja. 2025.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FE45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708A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A11EF2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D0853" w14:textId="77777777" w:rsidR="0091718A" w:rsidRPr="0091718A" w:rsidRDefault="0091718A" w:rsidP="009171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91718A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91718A" w:rsidRPr="0091718A" w14:paraId="547BFF97" w14:textId="77777777" w:rsidTr="0091718A">
        <w:trPr>
          <w:trHeight w:val="165"/>
        </w:trPr>
        <w:tc>
          <w:tcPr>
            <w:tcW w:w="4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37BE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hr-HR" w:eastAsia="hr-HR"/>
              </w:rPr>
            </w:pPr>
            <w:r w:rsidRPr="0091718A">
              <w:rPr>
                <w:rFonts w:ascii="Times New Roman" w:hAnsi="Times New Roman"/>
                <w:sz w:val="12"/>
                <w:szCs w:val="12"/>
                <w:vertAlign w:val="superscript"/>
                <w:lang w:val="hr-HR" w:eastAsia="hr-HR"/>
              </w:rPr>
              <w:t>*1 Odnosi se na županiju, grad i općinu koji daju jamstvo prema članku 91. Zakona o proračunu (NN 87/08) i na sva prethodno dana jamstva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32BD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hr-HR" w:eastAsia="hr-H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57C5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1BF8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91718A" w:rsidRPr="0091718A" w14:paraId="250C5BE0" w14:textId="77777777" w:rsidTr="0091718A">
        <w:trPr>
          <w:trHeight w:val="165"/>
        </w:trPr>
        <w:tc>
          <w:tcPr>
            <w:tcW w:w="4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1F7E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hr-HR" w:eastAsia="hr-HR"/>
              </w:rPr>
            </w:pPr>
            <w:r w:rsidRPr="0091718A">
              <w:rPr>
                <w:rFonts w:ascii="Times New Roman" w:hAnsi="Times New Roman"/>
                <w:sz w:val="12"/>
                <w:szCs w:val="12"/>
                <w:vertAlign w:val="superscript"/>
                <w:lang w:val="hr-HR" w:eastAsia="hr-HR"/>
              </w:rPr>
              <w:t>*2 Odnosi se na županiju, grad i općinu koji daju suglasnost prema članku 90. i 94. Zakona o proračunu (NN 87/08) i na sve prethodno dane suglasnosti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043B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hr-HR" w:eastAsia="hr-H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3501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64F2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91718A" w:rsidRPr="0091718A" w14:paraId="026C2C86" w14:textId="77777777" w:rsidTr="0091718A">
        <w:trPr>
          <w:trHeight w:val="165"/>
        </w:trPr>
        <w:tc>
          <w:tcPr>
            <w:tcW w:w="6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708C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hr-HR" w:eastAsia="hr-HR"/>
              </w:rPr>
            </w:pPr>
            <w:r w:rsidRPr="0091718A">
              <w:rPr>
                <w:rFonts w:ascii="Times New Roman" w:hAnsi="Times New Roman"/>
                <w:sz w:val="12"/>
                <w:szCs w:val="12"/>
                <w:vertAlign w:val="superscript"/>
                <w:lang w:val="hr-HR" w:eastAsia="hr-HR"/>
              </w:rPr>
              <w:t>*3 Odnosi se na županiju, grad i općinu koji daju suglasnost prema članku 90. st.2. t. 1. i 2. Zakona o proračunu (NN 87/08) i na sve prethodno dane suglasnosti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9255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C129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91718A" w:rsidRPr="0091718A" w14:paraId="247EDCB8" w14:textId="77777777" w:rsidTr="0091718A">
        <w:trPr>
          <w:trHeight w:val="165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B001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hr-HR" w:eastAsia="hr-HR"/>
              </w:rPr>
            </w:pPr>
            <w:r w:rsidRPr="0091718A">
              <w:rPr>
                <w:rFonts w:ascii="Times New Roman" w:hAnsi="Times New Roman"/>
                <w:sz w:val="12"/>
                <w:szCs w:val="12"/>
                <w:vertAlign w:val="superscript"/>
                <w:lang w:val="hr-HR" w:eastAsia="hr-HR"/>
              </w:rPr>
              <w:t>*4 Obvezno istaknuti da je riječ o zaduživanju za sufinanciranje iz pretpristupnih fondova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C6FE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hr-HR"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EAAF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261F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5858" w14:textId="77777777" w:rsidR="0091718A" w:rsidRPr="0091718A" w:rsidRDefault="0091718A" w:rsidP="00917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</w:tbl>
    <w:p w14:paraId="73A22AC0" w14:textId="77777777" w:rsidR="00E777AD" w:rsidRPr="00253485" w:rsidRDefault="00E777AD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4DC41770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109FAE0B" w14:textId="2071E5F4" w:rsidR="007068BB" w:rsidRPr="00445AC0" w:rsidRDefault="007068BB" w:rsidP="007068BB">
      <w:pPr>
        <w:jc w:val="both"/>
        <w:rPr>
          <w:rFonts w:asciiTheme="majorBidi" w:hAnsiTheme="majorBidi" w:cstheme="majorBidi"/>
          <w:b/>
          <w:bCs/>
          <w:i/>
          <w:iCs/>
          <w:lang w:val="hr-HR"/>
        </w:rPr>
      </w:pPr>
      <w:r w:rsidRPr="00445AC0">
        <w:rPr>
          <w:rFonts w:asciiTheme="majorBidi" w:hAnsiTheme="majorBidi" w:cstheme="majorBidi"/>
          <w:b/>
          <w:bCs/>
          <w:i/>
          <w:iCs/>
          <w:lang w:val="hr-HR"/>
        </w:rPr>
        <w:t>IZVJEŠTAJ O DANIM JAMSTVIMA I PLAĆANJIMA PO PROTESTNIM JAMSTVIMA</w:t>
      </w:r>
    </w:p>
    <w:p w14:paraId="0A8B27CF" w14:textId="0613ACB0" w:rsidR="00E777AD" w:rsidRPr="00445AC0" w:rsidRDefault="00E777AD" w:rsidP="007068BB">
      <w:pPr>
        <w:jc w:val="both"/>
        <w:rPr>
          <w:rFonts w:asciiTheme="majorBidi" w:hAnsiTheme="majorBidi" w:cstheme="majorBidi"/>
          <w:lang w:val="hr-HR"/>
        </w:rPr>
      </w:pPr>
      <w:r w:rsidRPr="00445AC0">
        <w:rPr>
          <w:rFonts w:asciiTheme="majorBidi" w:hAnsiTheme="majorBidi" w:cstheme="majorBidi"/>
          <w:lang w:val="hr-HR"/>
        </w:rPr>
        <w:t>Grad Županja kroz 202</w:t>
      </w:r>
      <w:r w:rsidR="00445AC0">
        <w:rPr>
          <w:rFonts w:asciiTheme="majorBidi" w:hAnsiTheme="majorBidi" w:cstheme="majorBidi"/>
          <w:lang w:val="hr-HR"/>
        </w:rPr>
        <w:t>4</w:t>
      </w:r>
      <w:r w:rsidRPr="00445AC0">
        <w:rPr>
          <w:rFonts w:asciiTheme="majorBidi" w:hAnsiTheme="majorBidi" w:cstheme="majorBidi"/>
          <w:lang w:val="hr-HR"/>
        </w:rPr>
        <w:t>. godinu nema evidentirana dana jamstva, kao ni plaćanja po protestnim jamstvima.</w:t>
      </w:r>
    </w:p>
    <w:p w14:paraId="15DAB933" w14:textId="77777777" w:rsidR="00E777AD" w:rsidRPr="00253485" w:rsidRDefault="00E777AD" w:rsidP="007068BB">
      <w:pPr>
        <w:jc w:val="both"/>
        <w:rPr>
          <w:rFonts w:asciiTheme="majorBidi" w:hAnsiTheme="majorBidi" w:cstheme="majorBidi"/>
          <w:color w:val="FF0000"/>
          <w:highlight w:val="yellow"/>
          <w:lang w:val="hr-HR"/>
        </w:rPr>
      </w:pPr>
    </w:p>
    <w:p w14:paraId="3B389BC5" w14:textId="5038FAA8" w:rsidR="007068BB" w:rsidRPr="00DD7570" w:rsidRDefault="007068BB" w:rsidP="007068BB">
      <w:pPr>
        <w:jc w:val="both"/>
        <w:rPr>
          <w:rFonts w:asciiTheme="majorBidi" w:hAnsiTheme="majorBidi" w:cstheme="majorBidi"/>
          <w:b/>
          <w:bCs/>
          <w:i/>
          <w:iCs/>
          <w:lang w:val="hr-HR"/>
        </w:rPr>
      </w:pPr>
      <w:bookmarkStart w:id="7" w:name="_Hlk198298334"/>
      <w:r w:rsidRPr="00DD7570">
        <w:rPr>
          <w:rFonts w:asciiTheme="majorBidi" w:hAnsiTheme="majorBidi" w:cstheme="majorBidi"/>
          <w:b/>
          <w:bCs/>
          <w:i/>
          <w:iCs/>
          <w:lang w:val="hr-HR"/>
        </w:rPr>
        <w:t xml:space="preserve">IZVJEŠTAJ O KORIŠTENJU SREDSTAVA </w:t>
      </w:r>
      <w:r w:rsidR="001C5B81" w:rsidRPr="00DD7570">
        <w:rPr>
          <w:rFonts w:asciiTheme="majorBidi" w:hAnsiTheme="majorBidi" w:cstheme="majorBidi"/>
          <w:b/>
          <w:bCs/>
          <w:i/>
          <w:iCs/>
          <w:lang w:val="hr-HR"/>
        </w:rPr>
        <w:t>FONDOVA EUROPSKE UNIJE</w:t>
      </w:r>
    </w:p>
    <w:p w14:paraId="4EFDF8CE" w14:textId="0A5FAB91" w:rsidR="00E777AD" w:rsidRPr="00253485" w:rsidRDefault="003377E0" w:rsidP="007068BB">
      <w:pPr>
        <w:jc w:val="both"/>
        <w:rPr>
          <w:rFonts w:asciiTheme="majorBidi" w:hAnsiTheme="majorBidi" w:cstheme="majorBidi"/>
          <w:highlight w:val="yellow"/>
          <w:lang w:val="hr-HR"/>
        </w:rPr>
      </w:pPr>
      <w:r w:rsidRPr="00450DEB">
        <w:rPr>
          <w:rFonts w:asciiTheme="majorBidi" w:hAnsiTheme="majorBidi" w:cstheme="majorBidi"/>
          <w:lang w:val="hr-HR"/>
        </w:rPr>
        <w:t xml:space="preserve">U </w:t>
      </w:r>
      <w:r w:rsidR="00E94220" w:rsidRPr="00450DEB">
        <w:rPr>
          <w:rFonts w:asciiTheme="majorBidi" w:hAnsiTheme="majorBidi" w:cstheme="majorBidi"/>
          <w:lang w:val="hr-HR"/>
        </w:rPr>
        <w:t>202</w:t>
      </w:r>
      <w:r w:rsidR="00450DEB" w:rsidRPr="00450DEB">
        <w:rPr>
          <w:rFonts w:asciiTheme="majorBidi" w:hAnsiTheme="majorBidi" w:cstheme="majorBidi"/>
          <w:lang w:val="hr-HR"/>
        </w:rPr>
        <w:t>4</w:t>
      </w:r>
      <w:r w:rsidR="00E94220" w:rsidRPr="00450DEB">
        <w:rPr>
          <w:rFonts w:asciiTheme="majorBidi" w:hAnsiTheme="majorBidi" w:cstheme="majorBidi"/>
          <w:lang w:val="hr-HR"/>
        </w:rPr>
        <w:t xml:space="preserve">. godini </w:t>
      </w:r>
      <w:r w:rsidRPr="00450DEB">
        <w:rPr>
          <w:rFonts w:asciiTheme="majorBidi" w:hAnsiTheme="majorBidi" w:cstheme="majorBidi"/>
          <w:lang w:val="hr-HR"/>
        </w:rPr>
        <w:t xml:space="preserve">su </w:t>
      </w:r>
      <w:r w:rsidR="00E94220" w:rsidRPr="00450DEB">
        <w:rPr>
          <w:rFonts w:asciiTheme="majorBidi" w:hAnsiTheme="majorBidi" w:cstheme="majorBidi"/>
          <w:lang w:val="hr-HR"/>
        </w:rPr>
        <w:t xml:space="preserve">ostvarena </w:t>
      </w:r>
      <w:r w:rsidR="00226ABA" w:rsidRPr="00450DEB">
        <w:rPr>
          <w:rFonts w:asciiTheme="majorBidi" w:hAnsiTheme="majorBidi" w:cstheme="majorBidi"/>
          <w:lang w:val="hr-HR"/>
        </w:rPr>
        <w:t xml:space="preserve">bespovratna </w:t>
      </w:r>
      <w:r w:rsidRPr="00450DEB">
        <w:rPr>
          <w:rFonts w:asciiTheme="majorBidi" w:hAnsiTheme="majorBidi" w:cstheme="majorBidi"/>
          <w:lang w:val="hr-HR"/>
        </w:rPr>
        <w:t xml:space="preserve">sredstva </w:t>
      </w:r>
      <w:r w:rsidR="00226ABA" w:rsidRPr="00450DEB">
        <w:rPr>
          <w:rFonts w:asciiTheme="majorBidi" w:hAnsiTheme="majorBidi" w:cstheme="majorBidi"/>
          <w:lang w:val="hr-HR"/>
        </w:rPr>
        <w:t xml:space="preserve">za projekt </w:t>
      </w:r>
      <w:r w:rsidR="00450DEB">
        <w:rPr>
          <w:rFonts w:asciiTheme="majorBidi" w:hAnsiTheme="majorBidi" w:cstheme="majorBidi"/>
          <w:lang w:val="hr-HR"/>
        </w:rPr>
        <w:t xml:space="preserve">„Zaželi“ </w:t>
      </w:r>
      <w:r w:rsidR="00226ABA" w:rsidRPr="00450DEB">
        <w:rPr>
          <w:rFonts w:asciiTheme="majorBidi" w:hAnsiTheme="majorBidi" w:cstheme="majorBidi"/>
          <w:lang w:val="hr-HR"/>
        </w:rPr>
        <w:t xml:space="preserve">koji se financira iz Europskog socijalnog </w:t>
      </w:r>
      <w:r w:rsidR="00226ABA" w:rsidRPr="0091500B">
        <w:rPr>
          <w:rFonts w:asciiTheme="majorBidi" w:hAnsiTheme="majorBidi" w:cstheme="majorBidi"/>
          <w:lang w:val="hr-HR"/>
        </w:rPr>
        <w:t xml:space="preserve">fonda </w:t>
      </w:r>
      <w:r w:rsidR="0091500B" w:rsidRPr="0091500B">
        <w:rPr>
          <w:rFonts w:asciiTheme="majorBidi" w:hAnsiTheme="majorBidi" w:cstheme="majorBidi"/>
          <w:lang w:val="hr-HR"/>
        </w:rPr>
        <w:t xml:space="preserve">plus </w:t>
      </w:r>
      <w:r w:rsidR="00226ABA" w:rsidRPr="0091500B">
        <w:rPr>
          <w:rFonts w:asciiTheme="majorBidi" w:hAnsiTheme="majorBidi" w:cstheme="majorBidi"/>
          <w:lang w:val="hr-HR"/>
        </w:rPr>
        <w:t>u financijskom razdoblju 20</w:t>
      </w:r>
      <w:r w:rsidR="0091500B" w:rsidRPr="0091500B">
        <w:rPr>
          <w:rFonts w:asciiTheme="majorBidi" w:hAnsiTheme="majorBidi" w:cstheme="majorBidi"/>
          <w:lang w:val="hr-HR"/>
        </w:rPr>
        <w:t>21</w:t>
      </w:r>
      <w:r w:rsidR="00226ABA" w:rsidRPr="0091500B">
        <w:rPr>
          <w:rFonts w:asciiTheme="majorBidi" w:hAnsiTheme="majorBidi" w:cstheme="majorBidi"/>
          <w:lang w:val="hr-HR"/>
        </w:rPr>
        <w:t>.-202</w:t>
      </w:r>
      <w:r w:rsidR="0091500B" w:rsidRPr="0091500B">
        <w:rPr>
          <w:rFonts w:asciiTheme="majorBidi" w:hAnsiTheme="majorBidi" w:cstheme="majorBidi"/>
          <w:lang w:val="hr-HR"/>
        </w:rPr>
        <w:t>7</w:t>
      </w:r>
      <w:r w:rsidR="00226ABA" w:rsidRPr="0091500B">
        <w:rPr>
          <w:rFonts w:asciiTheme="majorBidi" w:hAnsiTheme="majorBidi" w:cstheme="majorBidi"/>
          <w:lang w:val="hr-HR"/>
        </w:rPr>
        <w:t>. (</w:t>
      </w:r>
      <w:r w:rsidR="0091500B" w:rsidRPr="0091500B">
        <w:rPr>
          <w:rFonts w:asciiTheme="majorBidi" w:hAnsiTheme="majorBidi" w:cstheme="majorBidi"/>
          <w:lang w:val="hr-HR"/>
        </w:rPr>
        <w:t>Prevencija institucionalizacije</w:t>
      </w:r>
      <w:r w:rsidR="00226ABA" w:rsidRPr="0091500B">
        <w:rPr>
          <w:rFonts w:asciiTheme="majorBidi" w:hAnsiTheme="majorBidi" w:cstheme="majorBidi"/>
          <w:lang w:val="hr-HR"/>
        </w:rPr>
        <w:t>)</w:t>
      </w:r>
      <w:r w:rsidR="00E94220" w:rsidRPr="0091500B">
        <w:rPr>
          <w:rFonts w:asciiTheme="majorBidi" w:hAnsiTheme="majorBidi" w:cstheme="majorBidi"/>
          <w:lang w:val="hr-HR"/>
        </w:rPr>
        <w:t xml:space="preserve">. </w:t>
      </w:r>
      <w:r w:rsidR="00E94220" w:rsidRPr="00450DEB">
        <w:rPr>
          <w:rFonts w:asciiTheme="majorBidi" w:hAnsiTheme="majorBidi" w:cstheme="majorBidi"/>
          <w:lang w:val="hr-HR"/>
        </w:rPr>
        <w:t xml:space="preserve">Ukupna vrijednost ugovora </w:t>
      </w:r>
      <w:r w:rsidR="00860CEB">
        <w:rPr>
          <w:rFonts w:asciiTheme="majorBidi" w:hAnsiTheme="majorBidi" w:cstheme="majorBidi"/>
          <w:lang w:val="hr-HR"/>
        </w:rPr>
        <w:t xml:space="preserve">koji je Grad sklopio </w:t>
      </w:r>
      <w:r w:rsidR="0091500B">
        <w:rPr>
          <w:rFonts w:asciiTheme="majorBidi" w:hAnsiTheme="majorBidi" w:cstheme="majorBidi"/>
          <w:lang w:val="hr-HR"/>
        </w:rPr>
        <w:t xml:space="preserve">koncem prosinca 2023. </w:t>
      </w:r>
      <w:r w:rsidR="0091500B" w:rsidRPr="0091500B">
        <w:rPr>
          <w:rFonts w:asciiTheme="majorBidi" w:hAnsiTheme="majorBidi" w:cstheme="majorBidi"/>
          <w:lang w:val="hr-HR"/>
        </w:rPr>
        <w:t xml:space="preserve">godine </w:t>
      </w:r>
      <w:r w:rsidR="00E94220" w:rsidRPr="0091500B">
        <w:rPr>
          <w:rFonts w:asciiTheme="majorBidi" w:hAnsiTheme="majorBidi" w:cstheme="majorBidi"/>
          <w:lang w:val="hr-HR"/>
        </w:rPr>
        <w:t xml:space="preserve">je </w:t>
      </w:r>
      <w:r w:rsidR="0091500B" w:rsidRPr="0091500B">
        <w:rPr>
          <w:rFonts w:asciiTheme="majorBidi" w:hAnsiTheme="majorBidi" w:cstheme="majorBidi"/>
          <w:lang w:val="hr-HR"/>
        </w:rPr>
        <w:t>1.470.000,00</w:t>
      </w:r>
      <w:r w:rsidR="00E94220" w:rsidRPr="0091500B">
        <w:rPr>
          <w:rFonts w:asciiTheme="majorBidi" w:hAnsiTheme="majorBidi" w:cstheme="majorBidi"/>
          <w:lang w:val="hr-HR"/>
        </w:rPr>
        <w:t xml:space="preserve"> €</w:t>
      </w:r>
      <w:r w:rsidR="00E94220" w:rsidRPr="0091500B">
        <w:rPr>
          <w:lang w:val="hr-HR"/>
        </w:rPr>
        <w:t>, u</w:t>
      </w:r>
      <w:r w:rsidR="00E94220" w:rsidRPr="0091500B">
        <w:rPr>
          <w:rFonts w:asciiTheme="majorBidi" w:hAnsiTheme="majorBidi" w:cstheme="majorBidi"/>
          <w:lang w:val="hr-HR"/>
        </w:rPr>
        <w:t xml:space="preserve"> 202</w:t>
      </w:r>
      <w:r w:rsidR="00450DEB" w:rsidRPr="0091500B">
        <w:rPr>
          <w:rFonts w:asciiTheme="majorBidi" w:hAnsiTheme="majorBidi" w:cstheme="majorBidi"/>
          <w:lang w:val="hr-HR"/>
        </w:rPr>
        <w:t>4</w:t>
      </w:r>
      <w:r w:rsidR="00E94220" w:rsidRPr="0091500B">
        <w:rPr>
          <w:rFonts w:asciiTheme="majorBidi" w:hAnsiTheme="majorBidi" w:cstheme="majorBidi"/>
          <w:lang w:val="hr-HR"/>
        </w:rPr>
        <w:t xml:space="preserve">. godini je ostvareno </w:t>
      </w:r>
      <w:r w:rsidR="00450DEB" w:rsidRPr="0091500B">
        <w:rPr>
          <w:rFonts w:asciiTheme="majorBidi" w:hAnsiTheme="majorBidi" w:cstheme="majorBidi"/>
          <w:lang w:val="hr-HR"/>
        </w:rPr>
        <w:t>494.250,34</w:t>
      </w:r>
      <w:r w:rsidR="00450DEB" w:rsidRPr="0091500B">
        <w:rPr>
          <w:rFonts w:asciiTheme="majorBidi" w:hAnsiTheme="majorBidi" w:cstheme="majorBidi"/>
          <w:lang w:val="hr-HR"/>
        </w:rPr>
        <w:t xml:space="preserve"> </w:t>
      </w:r>
      <w:r w:rsidR="00E94220" w:rsidRPr="0091500B">
        <w:rPr>
          <w:rFonts w:asciiTheme="majorBidi" w:hAnsiTheme="majorBidi" w:cstheme="majorBidi"/>
          <w:lang w:val="hr-HR"/>
        </w:rPr>
        <w:t>€ tekućih pomoći temeljem prijenosa EU sredstava</w:t>
      </w:r>
      <w:r w:rsidR="0091500B">
        <w:rPr>
          <w:rFonts w:asciiTheme="majorBidi" w:hAnsiTheme="majorBidi" w:cstheme="majorBidi"/>
          <w:lang w:val="hr-HR"/>
        </w:rPr>
        <w:t>, a r</w:t>
      </w:r>
      <w:r w:rsidR="00B2688C" w:rsidRPr="0091500B">
        <w:rPr>
          <w:rFonts w:asciiTheme="majorBidi" w:hAnsiTheme="majorBidi" w:cstheme="majorBidi"/>
          <w:lang w:val="hr-HR"/>
        </w:rPr>
        <w:t>ashodi</w:t>
      </w:r>
      <w:r w:rsidR="0091500B">
        <w:rPr>
          <w:rFonts w:asciiTheme="majorBidi" w:hAnsiTheme="majorBidi" w:cstheme="majorBidi"/>
          <w:lang w:val="hr-HR"/>
        </w:rPr>
        <w:t xml:space="preserve"> su</w:t>
      </w:r>
      <w:r w:rsidR="00B2688C" w:rsidRPr="0091500B">
        <w:rPr>
          <w:rFonts w:asciiTheme="majorBidi" w:hAnsiTheme="majorBidi" w:cstheme="majorBidi"/>
          <w:lang w:val="hr-HR"/>
        </w:rPr>
        <w:t xml:space="preserve"> realizirani u iznos</w:t>
      </w:r>
      <w:r w:rsidR="0091500B">
        <w:rPr>
          <w:rFonts w:asciiTheme="majorBidi" w:hAnsiTheme="majorBidi" w:cstheme="majorBidi"/>
          <w:lang w:val="hr-HR"/>
        </w:rPr>
        <w:t>u</w:t>
      </w:r>
      <w:r w:rsidR="00B2688C" w:rsidRPr="0091500B">
        <w:rPr>
          <w:rFonts w:asciiTheme="majorBidi" w:hAnsiTheme="majorBidi" w:cstheme="majorBidi"/>
          <w:lang w:val="hr-HR"/>
        </w:rPr>
        <w:t xml:space="preserve"> </w:t>
      </w:r>
      <w:r w:rsidR="00496B0F" w:rsidRPr="0091500B">
        <w:rPr>
          <w:rFonts w:asciiTheme="majorBidi" w:hAnsiTheme="majorBidi" w:cstheme="majorBidi"/>
          <w:lang w:val="hr-HR"/>
        </w:rPr>
        <w:t>404.943,73</w:t>
      </w:r>
      <w:r w:rsidR="00496B0F" w:rsidRPr="0091500B">
        <w:rPr>
          <w:rFonts w:asciiTheme="majorBidi" w:hAnsiTheme="majorBidi" w:cstheme="majorBidi"/>
          <w:lang w:val="hr-HR"/>
        </w:rPr>
        <w:t xml:space="preserve"> </w:t>
      </w:r>
      <w:r w:rsidR="00B2688C" w:rsidRPr="0091500B">
        <w:rPr>
          <w:rFonts w:asciiTheme="majorBidi" w:hAnsiTheme="majorBidi" w:cstheme="majorBidi"/>
          <w:lang w:val="hr-HR"/>
        </w:rPr>
        <w:t xml:space="preserve">€. </w:t>
      </w:r>
      <w:r w:rsidR="0091500B">
        <w:rPr>
          <w:rFonts w:asciiTheme="majorBidi" w:hAnsiTheme="majorBidi" w:cstheme="majorBidi"/>
          <w:lang w:val="hr-HR"/>
        </w:rPr>
        <w:t>Iz istog fonda i programa je za prevenciju institucionalizacije u ožujku 2024. godine odobreno 630.000,00 € gradskoj udruzi „</w:t>
      </w:r>
      <w:r w:rsidR="00860CEB">
        <w:rPr>
          <w:rFonts w:asciiTheme="majorBidi" w:hAnsiTheme="majorBidi" w:cstheme="majorBidi"/>
          <w:lang w:val="hr-HR"/>
        </w:rPr>
        <w:t>G</w:t>
      </w:r>
      <w:r w:rsidR="0091500B">
        <w:rPr>
          <w:rFonts w:asciiTheme="majorBidi" w:hAnsiTheme="majorBidi" w:cstheme="majorBidi"/>
          <w:lang w:val="hr-HR"/>
        </w:rPr>
        <w:t>olubovi</w:t>
      </w:r>
      <w:r w:rsidR="00860CEB">
        <w:rPr>
          <w:rFonts w:asciiTheme="majorBidi" w:hAnsiTheme="majorBidi" w:cstheme="majorBidi"/>
          <w:lang w:val="hr-HR"/>
        </w:rPr>
        <w:t>“ (</w:t>
      </w:r>
      <w:r w:rsidR="00860CEB" w:rsidRPr="00860CEB">
        <w:rPr>
          <w:rFonts w:asciiTheme="majorBidi" w:hAnsiTheme="majorBidi" w:cstheme="majorBidi"/>
          <w:lang w:val="hr-HR"/>
        </w:rPr>
        <w:t>Društvo za pomoć osobama s invaliditetom "Golubovi" Županja</w:t>
      </w:r>
      <w:r w:rsidR="00860CEB">
        <w:rPr>
          <w:rFonts w:asciiTheme="majorBidi" w:hAnsiTheme="majorBidi" w:cstheme="majorBidi"/>
          <w:lang w:val="hr-HR"/>
        </w:rPr>
        <w:t xml:space="preserve">). Kako bi se izbjegli potencijalni problemi oko financiranja udruge, zapošljavanje je ugovoreno preko Grada Županje, a udruga sredstva nadoknađuje po isplati i mogućnostima. U 2024. godini je vezano uz projekt udruge „Golubovi“ Grad Županja ostvario </w:t>
      </w:r>
      <w:r w:rsidR="00860CEB" w:rsidRPr="00860CEB">
        <w:rPr>
          <w:rFonts w:asciiTheme="majorBidi" w:hAnsiTheme="majorBidi" w:cstheme="majorBidi"/>
          <w:lang w:val="hr-HR"/>
        </w:rPr>
        <w:t>97.506,11</w:t>
      </w:r>
      <w:r w:rsidR="00860CEB">
        <w:rPr>
          <w:rFonts w:asciiTheme="majorBidi" w:hAnsiTheme="majorBidi" w:cstheme="majorBidi"/>
          <w:lang w:val="hr-HR"/>
        </w:rPr>
        <w:t xml:space="preserve"> € prihoda i </w:t>
      </w:r>
      <w:r w:rsidR="00860CEB" w:rsidRPr="00860CEB">
        <w:rPr>
          <w:rFonts w:asciiTheme="majorBidi" w:hAnsiTheme="majorBidi" w:cstheme="majorBidi"/>
          <w:lang w:val="hr-HR"/>
        </w:rPr>
        <w:t>125.165,07</w:t>
      </w:r>
      <w:r w:rsidR="00860CEB">
        <w:rPr>
          <w:rFonts w:asciiTheme="majorBidi" w:hAnsiTheme="majorBidi" w:cstheme="majorBidi"/>
          <w:lang w:val="hr-HR"/>
        </w:rPr>
        <w:t xml:space="preserve"> € rashoda (nadoknada za plaću iz prosinca izvršena u 2025. godini).</w:t>
      </w:r>
    </w:p>
    <w:p w14:paraId="368DB9F0" w14:textId="00B5955A" w:rsidR="004A79BE" w:rsidRPr="00DD7570" w:rsidRDefault="004A79BE" w:rsidP="007068BB">
      <w:pPr>
        <w:jc w:val="both"/>
        <w:rPr>
          <w:rFonts w:asciiTheme="majorBidi" w:hAnsiTheme="majorBidi" w:cstheme="majorBidi"/>
          <w:lang w:val="hr-HR"/>
        </w:rPr>
      </w:pPr>
      <w:r w:rsidRPr="00DD7570">
        <w:rPr>
          <w:rFonts w:asciiTheme="majorBidi" w:hAnsiTheme="majorBidi" w:cstheme="majorBidi"/>
          <w:lang w:val="hr-HR"/>
        </w:rPr>
        <w:t xml:space="preserve">U 2023. godini je potpisan ugovor o dodjeli bespovratnih sredstava za energetsku obnovu zgrade </w:t>
      </w:r>
      <w:r w:rsidR="00DD7570" w:rsidRPr="00DD7570">
        <w:rPr>
          <w:rFonts w:asciiTheme="majorBidi" w:hAnsiTheme="majorBidi" w:cstheme="majorBidi"/>
          <w:lang w:val="hr-HR"/>
        </w:rPr>
        <w:t>gradske uprave</w:t>
      </w:r>
      <w:r w:rsidRPr="00DD7570">
        <w:rPr>
          <w:rFonts w:asciiTheme="majorBidi" w:hAnsiTheme="majorBidi" w:cstheme="majorBidi"/>
          <w:lang w:val="hr-HR"/>
        </w:rPr>
        <w:t xml:space="preserve"> koj</w:t>
      </w:r>
      <w:r w:rsidR="00DD7570" w:rsidRPr="00DD7570">
        <w:rPr>
          <w:rFonts w:asciiTheme="majorBidi" w:hAnsiTheme="majorBidi" w:cstheme="majorBidi"/>
          <w:lang w:val="hr-HR"/>
        </w:rPr>
        <w:t>u</w:t>
      </w:r>
      <w:r w:rsidRPr="00DD7570">
        <w:rPr>
          <w:rFonts w:asciiTheme="majorBidi" w:hAnsiTheme="majorBidi" w:cstheme="majorBidi"/>
          <w:lang w:val="hr-HR"/>
        </w:rPr>
        <w:t xml:space="preserve"> financira Europska unija iz programa </w:t>
      </w:r>
      <w:proofErr w:type="spellStart"/>
      <w:r w:rsidRPr="00DD7570">
        <w:rPr>
          <w:rFonts w:asciiTheme="majorBidi" w:hAnsiTheme="majorBidi" w:cstheme="majorBidi"/>
          <w:lang w:val="hr-HR"/>
        </w:rPr>
        <w:t>NextGenerationEU</w:t>
      </w:r>
      <w:proofErr w:type="spellEnd"/>
      <w:r w:rsidRPr="00DD7570">
        <w:rPr>
          <w:rFonts w:asciiTheme="majorBidi" w:hAnsiTheme="majorBidi" w:cstheme="majorBidi"/>
          <w:lang w:val="hr-HR"/>
        </w:rPr>
        <w:t xml:space="preserve"> u iznosu 668.152,86 €, a čija je realizacija </w:t>
      </w:r>
      <w:r w:rsidR="00DD7570" w:rsidRPr="00DD7570">
        <w:rPr>
          <w:rFonts w:asciiTheme="majorBidi" w:hAnsiTheme="majorBidi" w:cstheme="majorBidi"/>
          <w:lang w:val="hr-HR"/>
        </w:rPr>
        <w:t xml:space="preserve">krenula u drugoj polovici 2024. godine. Ukupni rashodi vezani uz ovaj izvor financiranja investicije u 2024. godini iznose </w:t>
      </w:r>
      <w:r w:rsidR="00DD7570" w:rsidRPr="00DD7570">
        <w:rPr>
          <w:rFonts w:asciiTheme="majorBidi" w:hAnsiTheme="majorBidi" w:cstheme="majorBidi"/>
          <w:lang w:val="hr-HR"/>
        </w:rPr>
        <w:t>524.257,32</w:t>
      </w:r>
      <w:r w:rsidR="00DD7570" w:rsidRPr="00DD7570">
        <w:rPr>
          <w:rFonts w:asciiTheme="majorBidi" w:hAnsiTheme="majorBidi" w:cstheme="majorBidi"/>
          <w:lang w:val="hr-HR"/>
        </w:rPr>
        <w:t xml:space="preserve"> €, dok su realizirani prihodi iz izvora </w:t>
      </w:r>
      <w:r w:rsidR="00DD7570" w:rsidRPr="00DD7570">
        <w:rPr>
          <w:rFonts w:asciiTheme="majorBidi" w:hAnsiTheme="majorBidi" w:cstheme="majorBidi"/>
          <w:lang w:val="hr-HR"/>
        </w:rPr>
        <w:t>172.077,07</w:t>
      </w:r>
      <w:r w:rsidR="00DD7570" w:rsidRPr="00DD7570">
        <w:rPr>
          <w:rFonts w:asciiTheme="majorBidi" w:hAnsiTheme="majorBidi" w:cstheme="majorBidi"/>
          <w:lang w:val="hr-HR"/>
        </w:rPr>
        <w:t xml:space="preserve"> €. </w:t>
      </w:r>
      <w:r w:rsidR="00450DEB">
        <w:rPr>
          <w:rFonts w:asciiTheme="majorBidi" w:hAnsiTheme="majorBidi" w:cstheme="majorBidi"/>
          <w:lang w:val="hr-HR"/>
        </w:rPr>
        <w:t xml:space="preserve">Nadoknada preostalih realiziranih rashoda je zatražena u 2025. godini. </w:t>
      </w:r>
    </w:p>
    <w:bookmarkEnd w:id="7"/>
    <w:p w14:paraId="02E14528" w14:textId="602EBA61" w:rsidR="00E777AD" w:rsidRDefault="00450DEB" w:rsidP="007068BB">
      <w:pPr>
        <w:jc w:val="both"/>
        <w:rPr>
          <w:rFonts w:asciiTheme="majorBidi" w:hAnsiTheme="majorBidi" w:cstheme="majorBidi"/>
          <w:highlight w:val="yellow"/>
          <w:lang w:val="hr-HR"/>
        </w:rPr>
      </w:pPr>
      <w:r w:rsidRPr="00450DEB">
        <w:rPr>
          <w:rFonts w:asciiTheme="majorBidi" w:hAnsiTheme="majorBidi" w:cstheme="majorBidi"/>
          <w:lang w:val="hr-HR"/>
        </w:rPr>
        <w:t>U 2024. godini odobren je projekt</w:t>
      </w:r>
      <w:r w:rsidRPr="00450DEB">
        <w:t xml:space="preserve"> </w:t>
      </w:r>
      <w:r w:rsidRPr="00450DEB">
        <w:rPr>
          <w:rFonts w:asciiTheme="majorBidi" w:hAnsiTheme="majorBidi" w:cstheme="majorBidi"/>
          <w:lang w:val="hr-HR"/>
        </w:rPr>
        <w:t>iz Nacionalnog plana oporavka i otpornosti</w:t>
      </w:r>
      <w:r>
        <w:rPr>
          <w:rFonts w:asciiTheme="majorBidi" w:hAnsiTheme="majorBidi" w:cstheme="majorBidi"/>
          <w:lang w:val="hr-HR"/>
        </w:rPr>
        <w:t xml:space="preserve"> </w:t>
      </w:r>
      <w:r w:rsidRPr="00450DEB">
        <w:rPr>
          <w:rFonts w:asciiTheme="majorBidi" w:hAnsiTheme="majorBidi" w:cstheme="majorBidi"/>
          <w:lang w:val="hr-HR"/>
        </w:rPr>
        <w:t>pod nazivom „</w:t>
      </w:r>
      <w:proofErr w:type="spellStart"/>
      <w:r w:rsidRPr="00450DEB">
        <w:rPr>
          <w:rFonts w:asciiTheme="majorBidi" w:hAnsiTheme="majorBidi" w:cstheme="majorBidi"/>
          <w:lang w:val="hr-HR"/>
        </w:rPr>
        <w:t>Maslačkovo</w:t>
      </w:r>
      <w:proofErr w:type="spellEnd"/>
      <w:r w:rsidRPr="00450DEB">
        <w:rPr>
          <w:rFonts w:asciiTheme="majorBidi" w:hAnsiTheme="majorBidi" w:cstheme="majorBidi"/>
          <w:lang w:val="hr-HR"/>
        </w:rPr>
        <w:t xml:space="preserve"> novo ruho“</w:t>
      </w:r>
      <w:r>
        <w:rPr>
          <w:rFonts w:asciiTheme="majorBidi" w:hAnsiTheme="majorBidi" w:cstheme="majorBidi"/>
          <w:lang w:val="hr-HR"/>
        </w:rPr>
        <w:t>, te je</w:t>
      </w:r>
      <w:r w:rsidRPr="00450DEB">
        <w:rPr>
          <w:rFonts w:asciiTheme="majorBidi" w:hAnsiTheme="majorBidi" w:cstheme="majorBidi"/>
          <w:lang w:val="hr-HR"/>
        </w:rPr>
        <w:t xml:space="preserve"> potpisan Ugovor. Ukupna vrijednost projekta je 324.906,00 €, a realizacija se očekuje tokom 2025. i 2026. godine. </w:t>
      </w:r>
    </w:p>
    <w:p w14:paraId="42E6C941" w14:textId="77777777" w:rsidR="0085706E" w:rsidRPr="00253485" w:rsidRDefault="0085706E" w:rsidP="007068BB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32333D89" w14:textId="1BEB37B9" w:rsidR="001C5B81" w:rsidRPr="00445AC0" w:rsidRDefault="001C5B81" w:rsidP="007068BB">
      <w:pPr>
        <w:jc w:val="both"/>
        <w:rPr>
          <w:rFonts w:asciiTheme="majorBidi" w:hAnsiTheme="majorBidi" w:cstheme="majorBidi"/>
          <w:b/>
          <w:bCs/>
          <w:i/>
          <w:iCs/>
          <w:lang w:val="hr-HR"/>
        </w:rPr>
      </w:pPr>
      <w:r w:rsidRPr="00445AC0">
        <w:rPr>
          <w:rFonts w:asciiTheme="majorBidi" w:hAnsiTheme="majorBidi" w:cstheme="majorBidi"/>
          <w:b/>
          <w:bCs/>
          <w:i/>
          <w:iCs/>
          <w:lang w:val="hr-HR"/>
        </w:rPr>
        <w:t>IZVJEŠTAJ O DANIM ZAJMOVIMA I POTRAŽIVANJIMA PO DANIM ZAJMOVIMA</w:t>
      </w:r>
    </w:p>
    <w:p w14:paraId="3623C971" w14:textId="64F62286" w:rsidR="004D00D5" w:rsidRPr="00445AC0" w:rsidRDefault="004D00D5" w:rsidP="00647161">
      <w:pPr>
        <w:jc w:val="both"/>
        <w:rPr>
          <w:rFonts w:asciiTheme="majorBidi" w:hAnsiTheme="majorBidi" w:cstheme="majorBidi"/>
          <w:lang w:val="hr-HR"/>
        </w:rPr>
      </w:pPr>
      <w:r w:rsidRPr="00445AC0">
        <w:rPr>
          <w:rFonts w:asciiTheme="majorBidi" w:hAnsiTheme="majorBidi" w:cstheme="majorBidi"/>
          <w:lang w:val="hr-HR"/>
        </w:rPr>
        <w:t>Grad Županja u svojim knjigovodstvenim evidencijama na početku i kraju 202</w:t>
      </w:r>
      <w:r w:rsidR="00445AC0">
        <w:rPr>
          <w:rFonts w:asciiTheme="majorBidi" w:hAnsiTheme="majorBidi" w:cstheme="majorBidi"/>
          <w:lang w:val="hr-HR"/>
        </w:rPr>
        <w:t>4</w:t>
      </w:r>
      <w:r w:rsidRPr="00445AC0">
        <w:rPr>
          <w:rFonts w:asciiTheme="majorBidi" w:hAnsiTheme="majorBidi" w:cstheme="majorBidi"/>
          <w:lang w:val="hr-HR"/>
        </w:rPr>
        <w:t xml:space="preserve">. godine nema potraživanja po danim zajmovima. </w:t>
      </w:r>
    </w:p>
    <w:p w14:paraId="366B44B5" w14:textId="77777777" w:rsidR="0085706E" w:rsidRPr="00FC7586" w:rsidRDefault="0085706E" w:rsidP="00647161">
      <w:pPr>
        <w:jc w:val="both"/>
        <w:rPr>
          <w:rFonts w:asciiTheme="majorBidi" w:hAnsiTheme="majorBidi" w:cstheme="majorBidi"/>
          <w:b/>
          <w:bCs/>
          <w:i/>
          <w:iCs/>
          <w:lang w:val="hr-HR"/>
        </w:rPr>
      </w:pPr>
    </w:p>
    <w:p w14:paraId="6BE04F24" w14:textId="44A0747D" w:rsidR="00647161" w:rsidRPr="00FC7586" w:rsidRDefault="00647161" w:rsidP="00647161">
      <w:pPr>
        <w:jc w:val="both"/>
        <w:rPr>
          <w:rFonts w:asciiTheme="majorBidi" w:hAnsiTheme="majorBidi" w:cstheme="majorBidi"/>
          <w:b/>
          <w:bCs/>
          <w:i/>
          <w:iCs/>
          <w:lang w:val="hr-HR"/>
        </w:rPr>
      </w:pPr>
      <w:r w:rsidRPr="00FC7586">
        <w:rPr>
          <w:rFonts w:asciiTheme="majorBidi" w:hAnsiTheme="majorBidi" w:cstheme="majorBidi"/>
          <w:b/>
          <w:bCs/>
          <w:i/>
          <w:iCs/>
          <w:lang w:val="hr-HR"/>
        </w:rPr>
        <w:lastRenderedPageBreak/>
        <w:t>IZVJEŠTAJ O STANJU POTRAŽIVANJA</w:t>
      </w:r>
    </w:p>
    <w:p w14:paraId="23FD703C" w14:textId="6D0BBD33" w:rsidR="00D32B80" w:rsidRPr="00FC7586" w:rsidRDefault="00D32B80" w:rsidP="00647161">
      <w:pPr>
        <w:jc w:val="both"/>
        <w:rPr>
          <w:rFonts w:asciiTheme="majorBidi" w:hAnsiTheme="majorBidi" w:cstheme="majorBidi"/>
          <w:lang w:val="hr-HR"/>
        </w:rPr>
      </w:pPr>
      <w:r w:rsidRPr="00FC7586">
        <w:rPr>
          <w:rFonts w:asciiTheme="majorBidi" w:hAnsiTheme="majorBidi" w:cstheme="majorBidi"/>
          <w:lang w:val="hr-HR"/>
        </w:rPr>
        <w:t xml:space="preserve">U tablici niže prikazan </w:t>
      </w:r>
      <w:r w:rsidR="00257945" w:rsidRPr="00FC7586">
        <w:rPr>
          <w:rFonts w:asciiTheme="majorBidi" w:hAnsiTheme="majorBidi" w:cstheme="majorBidi"/>
          <w:lang w:val="hr-HR"/>
        </w:rPr>
        <w:t xml:space="preserve">je analitički </w:t>
      </w:r>
      <w:r w:rsidRPr="00FC7586">
        <w:rPr>
          <w:rFonts w:asciiTheme="majorBidi" w:hAnsiTheme="majorBidi" w:cstheme="majorBidi"/>
          <w:lang w:val="hr-HR"/>
        </w:rPr>
        <w:t xml:space="preserve">pregled potraživanja </w:t>
      </w:r>
      <w:r w:rsidR="0085706E">
        <w:rPr>
          <w:rFonts w:asciiTheme="majorBidi" w:hAnsiTheme="majorBidi" w:cstheme="majorBidi"/>
          <w:lang w:val="hr-HR"/>
        </w:rPr>
        <w:t xml:space="preserve">iz skupine konta 16 i 17 </w:t>
      </w:r>
      <w:r w:rsidRPr="00FC7586">
        <w:rPr>
          <w:rFonts w:asciiTheme="majorBidi" w:hAnsiTheme="majorBidi" w:cstheme="majorBidi"/>
          <w:lang w:val="hr-HR"/>
        </w:rPr>
        <w:t>na dan 31. prosinca 202</w:t>
      </w:r>
      <w:r w:rsidR="00FC7586" w:rsidRPr="00FC7586">
        <w:rPr>
          <w:rFonts w:asciiTheme="majorBidi" w:hAnsiTheme="majorBidi" w:cstheme="majorBidi"/>
          <w:lang w:val="hr-HR"/>
        </w:rPr>
        <w:t>4</w:t>
      </w:r>
      <w:r w:rsidRPr="00FC7586">
        <w:rPr>
          <w:rFonts w:asciiTheme="majorBidi" w:hAnsiTheme="majorBidi" w:cstheme="majorBidi"/>
          <w:lang w:val="hr-HR"/>
        </w:rPr>
        <w:t>. godine</w:t>
      </w:r>
      <w:r w:rsidR="00257945" w:rsidRPr="00FC7586">
        <w:rPr>
          <w:rFonts w:asciiTheme="majorBidi" w:hAnsiTheme="majorBidi" w:cstheme="majorBidi"/>
          <w:lang w:val="hr-HR"/>
        </w:rPr>
        <w:t xml:space="preserve"> za grad i proračunske korisnike.</w:t>
      </w:r>
    </w:p>
    <w:tbl>
      <w:tblPr>
        <w:tblW w:w="9193" w:type="dxa"/>
        <w:tblLook w:val="04A0" w:firstRow="1" w:lastRow="0" w:firstColumn="1" w:lastColumn="0" w:noHBand="0" w:noVBand="1"/>
      </w:tblPr>
      <w:tblGrid>
        <w:gridCol w:w="672"/>
        <w:gridCol w:w="995"/>
        <w:gridCol w:w="6253"/>
        <w:gridCol w:w="1273"/>
      </w:tblGrid>
      <w:tr w:rsidR="0085706E" w:rsidRPr="0085706E" w14:paraId="1C334236" w14:textId="77777777" w:rsidTr="00583588">
        <w:trPr>
          <w:trHeight w:val="315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5C88103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80A4953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Konto</w:t>
            </w:r>
          </w:p>
        </w:tc>
        <w:tc>
          <w:tcPr>
            <w:tcW w:w="6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DABCAF3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Opis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2957EED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Svota €</w:t>
            </w:r>
          </w:p>
        </w:tc>
      </w:tr>
      <w:tr w:rsidR="0085706E" w:rsidRPr="0085706E" w14:paraId="13E07A4A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57FCB9C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2B31024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A7F0147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POTRAŽIVANJA (GRAD)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560F695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31.12.2024.</w:t>
            </w:r>
          </w:p>
        </w:tc>
      </w:tr>
      <w:tr w:rsidR="0085706E" w:rsidRPr="0085706E" w14:paraId="0751FBAF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0194A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EC65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161340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7C798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Povremeni porezi na imovinu                                                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0D115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12.519,75</w:t>
            </w:r>
          </w:p>
        </w:tc>
      </w:tr>
      <w:tr w:rsidR="0085706E" w:rsidRPr="0085706E" w14:paraId="68830E1B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10F03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9C6E6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1616101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0331C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Porez na kuće za odmor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56C92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109,52</w:t>
            </w:r>
          </w:p>
        </w:tc>
      </w:tr>
      <w:tr w:rsidR="0085706E" w:rsidRPr="0085706E" w14:paraId="65AAC44D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0FF53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FBAA4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1616102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7F4DA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Porez na reklame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92FC8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407,94</w:t>
            </w:r>
          </w:p>
        </w:tc>
      </w:tr>
      <w:tr w:rsidR="0085706E" w:rsidRPr="0085706E" w14:paraId="6F77E806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9A419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94307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1616103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D2541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Porez na tvrtku ili naziv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B13EB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17.680,72</w:t>
            </w:r>
          </w:p>
        </w:tc>
      </w:tr>
      <w:tr w:rsidR="0085706E" w:rsidRPr="0085706E" w14:paraId="04B8939D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D1D39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6F50B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1616104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3589A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Porez na potrošnju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AC8DC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8.981,40</w:t>
            </w:r>
          </w:p>
        </w:tc>
      </w:tr>
      <w:tr w:rsidR="0085706E" w:rsidRPr="0085706E" w14:paraId="0CEA18CC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3B2E5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2D243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164221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90A5C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Potraživanja za zakupnine grada (ljetne terase, garaže i dr.)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F6A35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22.658,07</w:t>
            </w:r>
          </w:p>
        </w:tc>
      </w:tr>
      <w:tr w:rsidR="0085706E" w:rsidRPr="0085706E" w14:paraId="7A608786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5FDAA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11509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1642211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0CF8A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Prihod od zakupa </w:t>
            </w:r>
            <w:proofErr w:type="spellStart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polj</w:t>
            </w:r>
            <w:proofErr w:type="spellEnd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zemlj</w:t>
            </w:r>
            <w:proofErr w:type="spellEnd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. u </w:t>
            </w:r>
            <w:proofErr w:type="spellStart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vl</w:t>
            </w:r>
            <w:proofErr w:type="spellEnd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. države 2010. - </w:t>
            </w:r>
            <w:proofErr w:type="spellStart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vp</w:t>
            </w:r>
            <w:proofErr w:type="spellEnd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 2935                                         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6AFBB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4.488,50</w:t>
            </w:r>
          </w:p>
        </w:tc>
      </w:tr>
      <w:tr w:rsidR="0085706E" w:rsidRPr="0085706E" w14:paraId="1F7C1357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C23C7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56C1F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164222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1D182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Potraživanja za zakupnine za poslovni prostor                                              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F1F99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345,08</w:t>
            </w:r>
          </w:p>
        </w:tc>
      </w:tr>
      <w:tr w:rsidR="0085706E" w:rsidRPr="0085706E" w14:paraId="43CA04DB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EB383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9B0A9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164223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B17D8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Prihodi od zakupa </w:t>
            </w:r>
            <w:proofErr w:type="spellStart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polj</w:t>
            </w:r>
            <w:proofErr w:type="spellEnd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zemlj</w:t>
            </w:r>
            <w:proofErr w:type="spellEnd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. u </w:t>
            </w:r>
            <w:proofErr w:type="spellStart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vl</w:t>
            </w:r>
            <w:proofErr w:type="spellEnd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. države - 6441                                                 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E61C7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19.528,75</w:t>
            </w:r>
          </w:p>
        </w:tc>
      </w:tr>
      <w:tr w:rsidR="0085706E" w:rsidRPr="0085706E" w14:paraId="28074C3C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91F40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09DFD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164224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9AE2D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Najamnina za kuće u </w:t>
            </w:r>
            <w:proofErr w:type="spellStart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vl</w:t>
            </w:r>
            <w:proofErr w:type="spellEnd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. grada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BE830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2.619,10</w:t>
            </w:r>
          </w:p>
        </w:tc>
      </w:tr>
      <w:tr w:rsidR="0085706E" w:rsidRPr="0085706E" w14:paraId="5901A087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4689F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E78E6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164226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0E0EE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Prihodi od koncesija, plin i dimnjačari                                                            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C7FB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265,44</w:t>
            </w:r>
          </w:p>
        </w:tc>
      </w:tr>
      <w:tr w:rsidR="0085706E" w:rsidRPr="0085706E" w14:paraId="09FE2962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84BA9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6C75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164292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CAB14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Naknada za </w:t>
            </w:r>
            <w:proofErr w:type="spellStart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zadrž</w:t>
            </w:r>
            <w:proofErr w:type="spellEnd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nezakon</w:t>
            </w:r>
            <w:proofErr w:type="spellEnd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izgrađ</w:t>
            </w:r>
            <w:proofErr w:type="spellEnd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. zgrade u prostoru (NZN)                                         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C11A8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6835,23</w:t>
            </w:r>
          </w:p>
        </w:tc>
      </w:tr>
      <w:tr w:rsidR="0085706E" w:rsidRPr="0085706E" w14:paraId="02B59172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655C9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60146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164297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B9AA6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Naknada za odlaganje otpada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78F8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32.219,26</w:t>
            </w:r>
          </w:p>
        </w:tc>
      </w:tr>
      <w:tr w:rsidR="0085706E" w:rsidRPr="0085706E" w14:paraId="022D599D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9839B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A85D6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165220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D39E0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Naknada za uređenje voda - Hrvatske vode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21A72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266.409,69</w:t>
            </w:r>
          </w:p>
        </w:tc>
      </w:tr>
      <w:tr w:rsidR="0085706E" w:rsidRPr="0085706E" w14:paraId="35ADEE07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3997B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3B510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165310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60C31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Komunalni doprinosi                                                                                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E847F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96.080,57</w:t>
            </w:r>
          </w:p>
        </w:tc>
      </w:tr>
      <w:tr w:rsidR="0085706E" w:rsidRPr="0085706E" w14:paraId="47215E33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15FFA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BE711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165320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C4AB8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Komunalna naknada                                                                                  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B62FD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398613,72</w:t>
            </w:r>
          </w:p>
        </w:tc>
      </w:tr>
      <w:tr w:rsidR="0085706E" w:rsidRPr="0085706E" w14:paraId="62FE5131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79FA5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463F8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168130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BF192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Kazne za porezne prekršaje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24A9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13,27</w:t>
            </w:r>
          </w:p>
        </w:tc>
      </w:tr>
      <w:tr w:rsidR="0085706E" w:rsidRPr="0085706E" w14:paraId="0A8414A1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DB0EC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92BB1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169111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E1CF6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Ispravak vrijednosti – Naknada za uređenje voda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9E648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-88678,71</w:t>
            </w:r>
          </w:p>
        </w:tc>
      </w:tr>
      <w:tr w:rsidR="0085706E" w:rsidRPr="0085706E" w14:paraId="0C310ED5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80802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7EBF4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169112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39E18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Ispravak vrijednosti – Komunalna naknada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4F03C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-185.101,20</w:t>
            </w:r>
          </w:p>
        </w:tc>
      </w:tr>
      <w:tr w:rsidR="0085706E" w:rsidRPr="0085706E" w14:paraId="627ED1EC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2BD78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B985B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169113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0CD41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Ispravak vrijednosti – Komunalni doprinos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EE332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-42.196,96</w:t>
            </w:r>
          </w:p>
        </w:tc>
      </w:tr>
      <w:tr w:rsidR="0085706E" w:rsidRPr="0085706E" w14:paraId="2808866F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845FE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1F366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169114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34686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Ispravak vrijednosti – Zakupnine grada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584E9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-16.105,83</w:t>
            </w:r>
          </w:p>
        </w:tc>
      </w:tr>
      <w:tr w:rsidR="0085706E" w:rsidRPr="0085706E" w14:paraId="4A5B3A4C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A151B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8A346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169115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C6E93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Ispravak vrijednosti – Najamnina za nekretnine u vlasništvu grada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AD571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-2.588,80</w:t>
            </w:r>
          </w:p>
        </w:tc>
      </w:tr>
      <w:tr w:rsidR="0085706E" w:rsidRPr="0085706E" w14:paraId="003A1856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86554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41AB0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169117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09D3D" w14:textId="7D7DB8BC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Ispravak vrijednosti – Zakup </w:t>
            </w:r>
            <w:proofErr w:type="spellStart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polj</w:t>
            </w:r>
            <w:proofErr w:type="spellEnd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. zemljišta u </w:t>
            </w:r>
            <w:proofErr w:type="spellStart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vl</w:t>
            </w:r>
            <w:proofErr w:type="spellEnd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.</w:t>
            </w:r>
            <w:r w:rsidR="00722CF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RH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D1C0E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-19.528,75</w:t>
            </w:r>
          </w:p>
        </w:tc>
      </w:tr>
      <w:tr w:rsidR="0085706E" w:rsidRPr="0085706E" w14:paraId="459F0DA8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44726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A6794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169119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47AC6" w14:textId="380D5E85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Ispravak vrijednosti – Naknada za zadržavanje </w:t>
            </w:r>
            <w:proofErr w:type="spellStart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nez</w:t>
            </w:r>
            <w:proofErr w:type="spellEnd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.</w:t>
            </w:r>
            <w:r w:rsidR="00722CF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izgrađ</w:t>
            </w:r>
            <w:proofErr w:type="spellEnd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.</w:t>
            </w:r>
            <w:r w:rsidR="00722CF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građevine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6C7E1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-4.943,79</w:t>
            </w:r>
          </w:p>
        </w:tc>
      </w:tr>
      <w:tr w:rsidR="0085706E" w:rsidRPr="0085706E" w14:paraId="1A65B1A1" w14:textId="77777777" w:rsidTr="00583588">
        <w:trPr>
          <w:trHeight w:val="315"/>
        </w:trPr>
        <w:tc>
          <w:tcPr>
            <w:tcW w:w="1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1DBB6E2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Ukupno 16 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503AF33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(GRAD):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9653316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530.631,97</w:t>
            </w:r>
          </w:p>
        </w:tc>
      </w:tr>
      <w:tr w:rsidR="0085706E" w:rsidRPr="0085706E" w14:paraId="1FC01C36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A5C30C6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DC7FA1D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BD310BE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POTRAŽIVANJA (KORISNICI)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B35F335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31.12.2024.</w:t>
            </w:r>
          </w:p>
        </w:tc>
      </w:tr>
      <w:tr w:rsidR="0085706E" w:rsidRPr="0085706E" w14:paraId="61B39D97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702EF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850F5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165264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6A171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Uplate roditelja za boravak djece u vrtiću (VRTIĆ)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C4F1B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40.032,90</w:t>
            </w:r>
          </w:p>
        </w:tc>
      </w:tr>
      <w:tr w:rsidR="0085706E" w:rsidRPr="0085706E" w14:paraId="53963E93" w14:textId="77777777" w:rsidTr="00583588">
        <w:trPr>
          <w:trHeight w:val="315"/>
        </w:trPr>
        <w:tc>
          <w:tcPr>
            <w:tcW w:w="1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42B1A171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Ukupno 16 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38B41FF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(KORISNICI):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06F943B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40.032,90</w:t>
            </w:r>
          </w:p>
        </w:tc>
      </w:tr>
      <w:tr w:rsidR="0085706E" w:rsidRPr="0085706E" w14:paraId="0E894E2A" w14:textId="77777777" w:rsidTr="00583588">
        <w:trPr>
          <w:trHeight w:val="315"/>
        </w:trPr>
        <w:tc>
          <w:tcPr>
            <w:tcW w:w="7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center"/>
            <w:hideMark/>
          </w:tcPr>
          <w:p w14:paraId="45EB6E83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SVEUKUPNO 16: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vAlign w:val="center"/>
            <w:hideMark/>
          </w:tcPr>
          <w:p w14:paraId="73FB661D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570.664,87</w:t>
            </w:r>
          </w:p>
        </w:tc>
      </w:tr>
    </w:tbl>
    <w:p w14:paraId="0BD0947D" w14:textId="77777777" w:rsidR="00583588" w:rsidRDefault="00583588">
      <w:r>
        <w:br w:type="page"/>
      </w:r>
    </w:p>
    <w:tbl>
      <w:tblPr>
        <w:tblW w:w="9193" w:type="dxa"/>
        <w:tblLook w:val="04A0" w:firstRow="1" w:lastRow="0" w:firstColumn="1" w:lastColumn="0" w:noHBand="0" w:noVBand="1"/>
      </w:tblPr>
      <w:tblGrid>
        <w:gridCol w:w="672"/>
        <w:gridCol w:w="995"/>
        <w:gridCol w:w="6253"/>
        <w:gridCol w:w="1273"/>
      </w:tblGrid>
      <w:tr w:rsidR="0085706E" w:rsidRPr="0085706E" w14:paraId="4F13FC08" w14:textId="77777777" w:rsidTr="00583588">
        <w:trPr>
          <w:trHeight w:val="31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885CD3" w14:textId="692000EE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III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5DF400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668CAD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POTRAŽIVANJA (GRAD)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2F992C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31.12.2024.</w:t>
            </w:r>
          </w:p>
        </w:tc>
      </w:tr>
      <w:tr w:rsidR="0085706E" w:rsidRPr="0085706E" w14:paraId="44CD97D1" w14:textId="77777777" w:rsidTr="00583588">
        <w:trPr>
          <w:trHeight w:val="315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8B0F2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91F49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171111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21886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Potraživanja od prodaje građevinskog zemljišta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3A0D4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4.637,31</w:t>
            </w:r>
          </w:p>
        </w:tc>
      </w:tr>
      <w:tr w:rsidR="0085706E" w:rsidRPr="0085706E" w14:paraId="23BA5DE2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60C9D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E94CB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171112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ED43C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Prihodi od prodaje </w:t>
            </w:r>
            <w:proofErr w:type="spellStart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polj</w:t>
            </w:r>
            <w:proofErr w:type="spellEnd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. zemljišta u </w:t>
            </w:r>
            <w:proofErr w:type="spellStart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vl</w:t>
            </w:r>
            <w:proofErr w:type="spellEnd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. države 6457                                               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0ED3E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46.411,05</w:t>
            </w:r>
          </w:p>
        </w:tc>
      </w:tr>
      <w:tr w:rsidR="0085706E" w:rsidRPr="0085706E" w14:paraId="45703D3D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07254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EE870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1721101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80E6C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Prodaja stanova, Zagrebačka banka, devizne uplate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DF0EC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27.443,17</w:t>
            </w:r>
          </w:p>
        </w:tc>
      </w:tr>
      <w:tr w:rsidR="0085706E" w:rsidRPr="0085706E" w14:paraId="21B4221C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A2D24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2B212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1721102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616E8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Potraživanja, prihodi od prodaje stanova na kojima post. stanarsko pravo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9AF39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132.531,85</w:t>
            </w:r>
          </w:p>
        </w:tc>
      </w:tr>
      <w:tr w:rsidR="0085706E" w:rsidRPr="0085706E" w14:paraId="31703BD8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D3E27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61790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1721103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2CE65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Prihodi od prodaje stanova u vlasništvu grada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4E5CA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11.332,01</w:t>
            </w:r>
          </w:p>
        </w:tc>
      </w:tr>
      <w:tr w:rsidR="0085706E" w:rsidRPr="0085706E" w14:paraId="3056FF39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48F8E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41C5E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172111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11D8F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Prodaja stanova, NEDOSPJELE RATE                                                                   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7E7DE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2.914,31</w:t>
            </w:r>
          </w:p>
        </w:tc>
      </w:tr>
      <w:tr w:rsidR="0085706E" w:rsidRPr="0085706E" w14:paraId="7A23BB8B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A03CD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09E00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179111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A2744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Ispravak vrijednosti – Prihodi od prodaje stanova u vlasništvu grada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11732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-10.934,63</w:t>
            </w:r>
          </w:p>
        </w:tc>
      </w:tr>
      <w:tr w:rsidR="0085706E" w:rsidRPr="0085706E" w14:paraId="51153444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EB04B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DFD32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179112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39BD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Ispravak vrijednosti – Prihodi od prodaje </w:t>
            </w:r>
            <w:proofErr w:type="spellStart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polj</w:t>
            </w:r>
            <w:proofErr w:type="spellEnd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. zemljišta u </w:t>
            </w:r>
            <w:proofErr w:type="spellStart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vl</w:t>
            </w:r>
            <w:proofErr w:type="spellEnd"/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. države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EC195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-11.348,06</w:t>
            </w:r>
          </w:p>
        </w:tc>
      </w:tr>
      <w:tr w:rsidR="0085706E" w:rsidRPr="0085706E" w14:paraId="4CAA2BD1" w14:textId="77777777" w:rsidTr="0058358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2E4F4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62CB8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179113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E8502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Ispravak vrijednosti – Prihodi od prodaje građevinskog zemljišta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16270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-4.636,53</w:t>
            </w:r>
          </w:p>
        </w:tc>
      </w:tr>
      <w:tr w:rsidR="0085706E" w:rsidRPr="0085706E" w14:paraId="6BEE6EB3" w14:textId="77777777" w:rsidTr="00583588">
        <w:trPr>
          <w:trHeight w:val="315"/>
        </w:trPr>
        <w:tc>
          <w:tcPr>
            <w:tcW w:w="1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75FD58E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Ukupno 17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2908040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(GRAD):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C950505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198.350,48</w:t>
            </w:r>
          </w:p>
        </w:tc>
      </w:tr>
      <w:tr w:rsidR="0085706E" w:rsidRPr="0085706E" w14:paraId="2FB97BD5" w14:textId="77777777" w:rsidTr="00583588">
        <w:trPr>
          <w:trHeight w:val="315"/>
        </w:trPr>
        <w:tc>
          <w:tcPr>
            <w:tcW w:w="7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center"/>
            <w:hideMark/>
          </w:tcPr>
          <w:p w14:paraId="3519B9B8" w14:textId="77777777" w:rsidR="0085706E" w:rsidRPr="0085706E" w:rsidRDefault="0085706E" w:rsidP="0085706E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SVEUKUPNO 17: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vAlign w:val="center"/>
            <w:hideMark/>
          </w:tcPr>
          <w:p w14:paraId="36F6A8E0" w14:textId="77777777" w:rsidR="0085706E" w:rsidRPr="0085706E" w:rsidRDefault="0085706E" w:rsidP="008570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5706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198.350,48</w:t>
            </w:r>
          </w:p>
        </w:tc>
      </w:tr>
    </w:tbl>
    <w:p w14:paraId="5E96B945" w14:textId="77777777" w:rsidR="00257945" w:rsidRPr="00253485" w:rsidRDefault="00257945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419C2C5C" w14:textId="77777777" w:rsidR="00257945" w:rsidRPr="00253485" w:rsidRDefault="00257945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31861E2F" w14:textId="392666F1" w:rsidR="00583588" w:rsidRDefault="00257945" w:rsidP="00647161">
      <w:pPr>
        <w:jc w:val="both"/>
        <w:rPr>
          <w:rFonts w:asciiTheme="majorBidi" w:hAnsiTheme="majorBidi" w:cstheme="majorBidi"/>
          <w:lang w:val="hr-HR"/>
        </w:rPr>
      </w:pPr>
      <w:r w:rsidRPr="00583588">
        <w:rPr>
          <w:rFonts w:asciiTheme="majorBidi" w:hAnsiTheme="majorBidi" w:cstheme="majorBidi"/>
          <w:lang w:val="hr-HR"/>
        </w:rPr>
        <w:t>U tablici niže prikazana je konsolidacija potraživanja na dan 31.12.202</w:t>
      </w:r>
      <w:r w:rsidR="00583588" w:rsidRPr="00583588">
        <w:rPr>
          <w:rFonts w:asciiTheme="majorBidi" w:hAnsiTheme="majorBidi" w:cstheme="majorBidi"/>
          <w:lang w:val="hr-HR"/>
        </w:rPr>
        <w:t>4</w:t>
      </w:r>
      <w:r w:rsidRPr="00583588">
        <w:rPr>
          <w:rFonts w:asciiTheme="majorBidi" w:hAnsiTheme="majorBidi" w:cstheme="majorBidi"/>
          <w:lang w:val="hr-HR"/>
        </w:rPr>
        <w:t>. godine</w:t>
      </w:r>
      <w:r w:rsidR="009F6B82">
        <w:rPr>
          <w:rFonts w:asciiTheme="majorBidi" w:hAnsiTheme="majorBidi" w:cstheme="majorBidi"/>
          <w:lang w:val="hr-HR"/>
        </w:rPr>
        <w:t>.</w:t>
      </w:r>
    </w:p>
    <w:p w14:paraId="17D9DFAC" w14:textId="77777777" w:rsidR="009F6B82" w:rsidRDefault="009F6B82" w:rsidP="00647161">
      <w:pPr>
        <w:jc w:val="both"/>
        <w:rPr>
          <w:rFonts w:asciiTheme="majorBidi" w:hAnsiTheme="majorBidi" w:cstheme="majorBidi"/>
          <w:lang w:val="hr-HR"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705"/>
        <w:gridCol w:w="2045"/>
        <w:gridCol w:w="572"/>
        <w:gridCol w:w="1017"/>
        <w:gridCol w:w="928"/>
        <w:gridCol w:w="1070"/>
        <w:gridCol w:w="883"/>
        <w:gridCol w:w="883"/>
        <w:gridCol w:w="1017"/>
      </w:tblGrid>
      <w:tr w:rsidR="009F6B82" w:rsidRPr="009F6B82" w14:paraId="3FE94984" w14:textId="77777777" w:rsidTr="009F6B82">
        <w:trPr>
          <w:trHeight w:val="22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05DF" w14:textId="77777777" w:rsidR="009F6B82" w:rsidRPr="009F6B82" w:rsidRDefault="009F6B82" w:rsidP="009F6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B0179" w14:textId="77777777" w:rsidR="009F6B82" w:rsidRPr="009F6B82" w:rsidRDefault="009F6B82" w:rsidP="009F6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410B" w14:textId="77777777" w:rsidR="009F6B82" w:rsidRPr="009F6B82" w:rsidRDefault="009F6B82" w:rsidP="009F6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24C6" w14:textId="77777777" w:rsidR="009F6B82" w:rsidRPr="009F6B82" w:rsidRDefault="009F6B82" w:rsidP="009F6B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GRAD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C1B5" w14:textId="77777777" w:rsidR="009F6B82" w:rsidRPr="009F6B82" w:rsidRDefault="009F6B82" w:rsidP="009F6B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VRTIĆ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074F" w14:textId="77777777" w:rsidR="009F6B82" w:rsidRPr="009F6B82" w:rsidRDefault="009F6B82" w:rsidP="009F6B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KNJIŽNICA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3145" w14:textId="77777777" w:rsidR="009F6B82" w:rsidRPr="009F6B82" w:rsidRDefault="009F6B82" w:rsidP="009F6B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MUZEJ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2085" w14:textId="77777777" w:rsidR="009F6B82" w:rsidRPr="009F6B82" w:rsidRDefault="009F6B82" w:rsidP="009F6B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JVP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8333" w14:textId="77777777" w:rsidR="009F6B82" w:rsidRPr="009F6B82" w:rsidRDefault="009F6B82" w:rsidP="009F6B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UKUPNO</w:t>
            </w:r>
          </w:p>
        </w:tc>
      </w:tr>
      <w:tr w:rsidR="009F6B82" w:rsidRPr="009F6B82" w14:paraId="01EA6AFE" w14:textId="77777777" w:rsidTr="009F6B82">
        <w:trPr>
          <w:trHeight w:val="6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2EE2" w14:textId="77777777" w:rsidR="009F6B82" w:rsidRPr="009F6B82" w:rsidRDefault="009F6B82" w:rsidP="009F6B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 xml:space="preserve">Račun iz </w:t>
            </w:r>
            <w:proofErr w:type="spellStart"/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Rač</w:t>
            </w:r>
            <w:proofErr w:type="spellEnd"/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 plana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7D74" w14:textId="77777777" w:rsidR="009F6B82" w:rsidRPr="009F6B82" w:rsidRDefault="009F6B82" w:rsidP="009F6B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Opis stavke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68D9B" w14:textId="77777777" w:rsidR="009F6B82" w:rsidRPr="009F6B82" w:rsidRDefault="009F6B82" w:rsidP="009F6B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Šifra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2B34" w14:textId="77777777" w:rsidR="009F6B82" w:rsidRPr="009F6B82" w:rsidRDefault="009F6B82" w:rsidP="009F6B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Stanje 31. prosinca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570F" w14:textId="77777777" w:rsidR="009F6B82" w:rsidRPr="009F6B82" w:rsidRDefault="009F6B82" w:rsidP="009F6B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Stanje 31. prosinca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CD3D" w14:textId="77777777" w:rsidR="009F6B82" w:rsidRPr="009F6B82" w:rsidRDefault="009F6B82" w:rsidP="009F6B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Stanje 31. prosinca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817D" w14:textId="77777777" w:rsidR="009F6B82" w:rsidRPr="009F6B82" w:rsidRDefault="009F6B82" w:rsidP="009F6B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Stanje 31. prosinca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7A91" w14:textId="77777777" w:rsidR="009F6B82" w:rsidRPr="009F6B82" w:rsidRDefault="009F6B82" w:rsidP="009F6B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Stanje 31. prosinca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E491" w14:textId="77777777" w:rsidR="009F6B82" w:rsidRPr="009F6B82" w:rsidRDefault="009F6B82" w:rsidP="009F6B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Stanje 31. prosinca</w:t>
            </w:r>
          </w:p>
        </w:tc>
      </w:tr>
      <w:tr w:rsidR="009F6B82" w:rsidRPr="009F6B82" w14:paraId="22C84D93" w14:textId="77777777" w:rsidTr="009F6B82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3D5C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B6E9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Potraživanja za prihode poslovanja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D3DF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F9F1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  <w:t>530.631,97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438D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  <w:t>40.032,90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707C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0CFA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BB0C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883C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  <w:t>570.664,87</w:t>
            </w:r>
          </w:p>
        </w:tc>
      </w:tr>
      <w:tr w:rsidR="009F6B82" w:rsidRPr="009F6B82" w14:paraId="60C0D2F0" w14:textId="77777777" w:rsidTr="009F6B82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C9D4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161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CA85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Potraživanja za poreze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1792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3246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39.699,33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998C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5BEA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E17E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958A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7EC9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39.699,33</w:t>
            </w:r>
          </w:p>
        </w:tc>
      </w:tr>
      <w:tr w:rsidR="009F6B82" w:rsidRPr="009F6B82" w14:paraId="213DABB9" w14:textId="77777777" w:rsidTr="009F6B82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2CEF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164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AE4E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Potraživanja za prihode od imovine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CC3D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1B34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88.959,43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419A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9521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C0D9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FE9A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3583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88.959,43</w:t>
            </w:r>
          </w:p>
        </w:tc>
      </w:tr>
      <w:tr w:rsidR="009F6B82" w:rsidRPr="009F6B82" w14:paraId="76677595" w14:textId="77777777" w:rsidTr="009F6B82">
        <w:trPr>
          <w:trHeight w:val="6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9679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165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77A0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Potraživanja za upravne i administrativne pristojbe, pristojbe po posebnim propisima i naknade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FC88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CB37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761.103,98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E6B4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40.032,90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6C8B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F295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E8B1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885F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801.136,88</w:t>
            </w:r>
          </w:p>
        </w:tc>
      </w:tr>
      <w:tr w:rsidR="009F6B82" w:rsidRPr="009F6B82" w14:paraId="6CB0DAA4" w14:textId="77777777" w:rsidTr="009F6B82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C37F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168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CE67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Potraživanja za kazne i upravne mjere te ostale prihode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93B94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87C4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13,27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2C5E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D488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6310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27D1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4FF3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13,27</w:t>
            </w:r>
          </w:p>
        </w:tc>
      </w:tr>
      <w:tr w:rsidR="009F6B82" w:rsidRPr="009F6B82" w14:paraId="181BCD68" w14:textId="77777777" w:rsidTr="009F6B82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BCB7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169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8B21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Ispravak vrijednosti potraživanja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A31E0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43C0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359.144,04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13BD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FE38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8BE6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E36C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A384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359.144,04</w:t>
            </w:r>
          </w:p>
        </w:tc>
      </w:tr>
      <w:tr w:rsidR="009F6B82" w:rsidRPr="009F6B82" w14:paraId="7DD1C561" w14:textId="77777777" w:rsidTr="009F6B82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C912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17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C3E2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Potraživanja od prodaje nefinancijske imovine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70D2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F937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  <w:t>198.350,48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6D0C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5CCB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C644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F58B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C358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hr-HR" w:eastAsia="hr-HR"/>
              </w:rPr>
              <w:t>198.350,48</w:t>
            </w:r>
          </w:p>
        </w:tc>
      </w:tr>
      <w:tr w:rsidR="009F6B82" w:rsidRPr="009F6B82" w14:paraId="63AB696A" w14:textId="77777777" w:rsidTr="009F6B82">
        <w:trPr>
          <w:trHeight w:val="6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2634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171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7E6B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Potraživanje od prodaje </w:t>
            </w:r>
            <w:proofErr w:type="spellStart"/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neproizvedene</w:t>
            </w:r>
            <w:proofErr w:type="spellEnd"/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 dugotrajne imovine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AD82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1783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51.048,36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DAC6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C422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1CE7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8782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6BE7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51.048,36</w:t>
            </w:r>
          </w:p>
        </w:tc>
      </w:tr>
      <w:tr w:rsidR="009F6B82" w:rsidRPr="009F6B82" w14:paraId="35796103" w14:textId="77777777" w:rsidTr="009F6B82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E1F2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172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E3F8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Potraživanja od prodaje proizvedene dugotrajne imovine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7FE0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ABF6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174.221,34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D250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07A8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5B2C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8819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D1A3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174.221,34</w:t>
            </w:r>
          </w:p>
        </w:tc>
      </w:tr>
      <w:tr w:rsidR="009F6B82" w:rsidRPr="009F6B82" w14:paraId="4CE82E1C" w14:textId="77777777" w:rsidTr="009F6B82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813E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179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D022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Ispravak vrijednosti potraživanja za prodanu nefinancijsku imovinu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936C" w14:textId="77777777" w:rsidR="009F6B82" w:rsidRPr="009F6B82" w:rsidRDefault="009F6B82" w:rsidP="009F6B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85BA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sz w:val="16"/>
                <w:szCs w:val="16"/>
                <w:lang w:val="hr-HR" w:eastAsia="hr-HR"/>
              </w:rPr>
              <w:t>26.919,22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1534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1D44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AE71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FEBD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82C2" w14:textId="77777777" w:rsidR="009F6B82" w:rsidRPr="009F6B82" w:rsidRDefault="009F6B82" w:rsidP="009F6B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F6B8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26.919,22</w:t>
            </w:r>
          </w:p>
        </w:tc>
      </w:tr>
    </w:tbl>
    <w:p w14:paraId="70EDB005" w14:textId="77777777" w:rsidR="002E2EB8" w:rsidRDefault="002E2EB8" w:rsidP="00647161">
      <w:pPr>
        <w:jc w:val="both"/>
        <w:rPr>
          <w:rFonts w:asciiTheme="majorBidi" w:hAnsiTheme="majorBidi" w:cstheme="majorBidi"/>
          <w:lang w:val="hr-HR"/>
        </w:rPr>
      </w:pPr>
    </w:p>
    <w:p w14:paraId="0674F6AD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5027F69B" w14:textId="377FBCF9" w:rsidR="00647161" w:rsidRPr="009F6B82" w:rsidRDefault="00647161" w:rsidP="00647161">
      <w:pPr>
        <w:jc w:val="both"/>
        <w:rPr>
          <w:rFonts w:asciiTheme="majorBidi" w:hAnsiTheme="majorBidi" w:cstheme="majorBidi"/>
          <w:b/>
          <w:bCs/>
          <w:i/>
          <w:iCs/>
          <w:lang w:val="hr-HR"/>
        </w:rPr>
      </w:pPr>
      <w:r w:rsidRPr="009F6B82">
        <w:rPr>
          <w:rFonts w:asciiTheme="majorBidi" w:hAnsiTheme="majorBidi" w:cstheme="majorBidi"/>
          <w:b/>
          <w:bCs/>
          <w:i/>
          <w:iCs/>
          <w:lang w:val="hr-HR"/>
        </w:rPr>
        <w:lastRenderedPageBreak/>
        <w:t xml:space="preserve">IZVJEŠTAJ O STANJU </w:t>
      </w:r>
      <w:r w:rsidR="001C5B81" w:rsidRPr="009F6B82">
        <w:rPr>
          <w:rFonts w:asciiTheme="majorBidi" w:hAnsiTheme="majorBidi" w:cstheme="majorBidi"/>
          <w:b/>
          <w:bCs/>
          <w:i/>
          <w:iCs/>
          <w:lang w:val="hr-HR"/>
        </w:rPr>
        <w:t xml:space="preserve">DOSPJELIH </w:t>
      </w:r>
      <w:r w:rsidRPr="009F6B82">
        <w:rPr>
          <w:rFonts w:asciiTheme="majorBidi" w:hAnsiTheme="majorBidi" w:cstheme="majorBidi"/>
          <w:b/>
          <w:bCs/>
          <w:i/>
          <w:iCs/>
          <w:lang w:val="hr-HR"/>
        </w:rPr>
        <w:t>OBVEZA</w:t>
      </w:r>
    </w:p>
    <w:p w14:paraId="0E03965A" w14:textId="739C9F93" w:rsidR="00257945" w:rsidRPr="00FE1779" w:rsidRDefault="00257945" w:rsidP="00647161">
      <w:pPr>
        <w:jc w:val="both"/>
        <w:rPr>
          <w:rFonts w:asciiTheme="majorBidi" w:hAnsiTheme="majorBidi" w:cstheme="majorBidi"/>
          <w:lang w:val="hr-HR"/>
        </w:rPr>
      </w:pPr>
      <w:r w:rsidRPr="00FE1779">
        <w:rPr>
          <w:rFonts w:asciiTheme="majorBidi" w:hAnsiTheme="majorBidi" w:cstheme="majorBidi"/>
          <w:lang w:val="hr-HR"/>
        </w:rPr>
        <w:t xml:space="preserve">Stanje </w:t>
      </w:r>
      <w:r w:rsidR="009F6B82" w:rsidRPr="00FE1779">
        <w:rPr>
          <w:rFonts w:asciiTheme="majorBidi" w:hAnsiTheme="majorBidi" w:cstheme="majorBidi"/>
          <w:lang w:val="hr-HR"/>
        </w:rPr>
        <w:t xml:space="preserve">konsolidiranih </w:t>
      </w:r>
      <w:r w:rsidRPr="00FE1779">
        <w:rPr>
          <w:rFonts w:asciiTheme="majorBidi" w:hAnsiTheme="majorBidi" w:cstheme="majorBidi"/>
          <w:lang w:val="hr-HR"/>
        </w:rPr>
        <w:t xml:space="preserve">dospjelih obveza na kraju izvještajnog razdoblja je </w:t>
      </w:r>
      <w:r w:rsidR="009F6B82" w:rsidRPr="00FE1779">
        <w:rPr>
          <w:rFonts w:asciiTheme="majorBidi" w:hAnsiTheme="majorBidi" w:cstheme="majorBidi"/>
          <w:lang w:val="hr-HR"/>
        </w:rPr>
        <w:t xml:space="preserve">60.049,17 </w:t>
      </w:r>
      <w:r w:rsidRPr="00FE1779">
        <w:rPr>
          <w:rFonts w:asciiTheme="majorBidi" w:hAnsiTheme="majorBidi" w:cstheme="majorBidi"/>
          <w:lang w:val="hr-HR"/>
        </w:rPr>
        <w:t>€. U pitanju su obveze Grada</w:t>
      </w:r>
      <w:r w:rsidR="009F6B82" w:rsidRPr="00FE1779">
        <w:rPr>
          <w:rFonts w:asciiTheme="majorBidi" w:hAnsiTheme="majorBidi" w:cstheme="majorBidi"/>
          <w:lang w:val="hr-HR"/>
        </w:rPr>
        <w:t xml:space="preserve"> u iznosu 59.803,52 €</w:t>
      </w:r>
      <w:r w:rsidRPr="00FE1779">
        <w:rPr>
          <w:rFonts w:asciiTheme="majorBidi" w:hAnsiTheme="majorBidi" w:cstheme="majorBidi"/>
          <w:lang w:val="hr-HR"/>
        </w:rPr>
        <w:t xml:space="preserve">, </w:t>
      </w:r>
      <w:r w:rsidR="00FE1779" w:rsidRPr="00FE1779">
        <w:rPr>
          <w:rFonts w:asciiTheme="majorBidi" w:hAnsiTheme="majorBidi" w:cstheme="majorBidi"/>
          <w:lang w:val="hr-HR"/>
        </w:rPr>
        <w:t>i obveze Knjižnice u iznosu 245,65 €</w:t>
      </w:r>
      <w:r w:rsidRPr="00FE1779">
        <w:rPr>
          <w:rFonts w:asciiTheme="majorBidi" w:hAnsiTheme="majorBidi" w:cstheme="majorBidi"/>
          <w:lang w:val="hr-HR"/>
        </w:rPr>
        <w:t xml:space="preserve">. </w:t>
      </w:r>
    </w:p>
    <w:p w14:paraId="39C0FBD6" w14:textId="10755230" w:rsidR="00257945" w:rsidRDefault="00257945" w:rsidP="00647161">
      <w:pPr>
        <w:jc w:val="both"/>
        <w:rPr>
          <w:rFonts w:asciiTheme="majorBidi" w:hAnsiTheme="majorBidi" w:cstheme="majorBidi"/>
          <w:lang w:val="hr-HR"/>
        </w:rPr>
      </w:pPr>
      <w:r w:rsidRPr="00FE1779">
        <w:rPr>
          <w:rFonts w:asciiTheme="majorBidi" w:hAnsiTheme="majorBidi" w:cstheme="majorBidi"/>
          <w:lang w:val="hr-HR"/>
        </w:rPr>
        <w:t xml:space="preserve">Iznos od </w:t>
      </w:r>
      <w:r w:rsidR="00FE1779" w:rsidRPr="00FE1779">
        <w:rPr>
          <w:rFonts w:asciiTheme="majorBidi" w:hAnsiTheme="majorBidi" w:cstheme="majorBidi"/>
          <w:lang w:val="hr-HR"/>
        </w:rPr>
        <w:t xml:space="preserve">15.886,02 </w:t>
      </w:r>
      <w:r w:rsidRPr="00FE1779">
        <w:rPr>
          <w:rFonts w:asciiTheme="majorBidi" w:hAnsiTheme="majorBidi" w:cstheme="majorBidi"/>
          <w:lang w:val="hr-HR"/>
        </w:rPr>
        <w:t xml:space="preserve">€ su sporne obveze starije od 360 dana, dok razlika od </w:t>
      </w:r>
      <w:r w:rsidR="00FE1779" w:rsidRPr="00FE1779">
        <w:rPr>
          <w:rFonts w:asciiTheme="majorBidi" w:hAnsiTheme="majorBidi" w:cstheme="majorBidi"/>
          <w:lang w:val="hr-HR"/>
        </w:rPr>
        <w:t xml:space="preserve">43.991,21 </w:t>
      </w:r>
      <w:r w:rsidRPr="00FE1779">
        <w:rPr>
          <w:rFonts w:asciiTheme="majorBidi" w:hAnsiTheme="majorBidi" w:cstheme="majorBidi"/>
          <w:lang w:val="hr-HR"/>
        </w:rPr>
        <w:t>€ podrazumijeva račune iz prosinca koji su pristigli i plaćeni u siječnju 202</w:t>
      </w:r>
      <w:r w:rsidR="00FE1779" w:rsidRPr="00FE1779">
        <w:rPr>
          <w:rFonts w:asciiTheme="majorBidi" w:hAnsiTheme="majorBidi" w:cstheme="majorBidi"/>
          <w:lang w:val="hr-HR"/>
        </w:rPr>
        <w:t>5</w:t>
      </w:r>
      <w:r w:rsidRPr="00FE1779">
        <w:rPr>
          <w:rFonts w:asciiTheme="majorBidi" w:hAnsiTheme="majorBidi" w:cstheme="majorBidi"/>
          <w:lang w:val="hr-HR"/>
        </w:rPr>
        <w:t>. godin</w:t>
      </w:r>
      <w:r w:rsidR="00FE1779" w:rsidRPr="00FE1779">
        <w:rPr>
          <w:rFonts w:asciiTheme="majorBidi" w:hAnsiTheme="majorBidi" w:cstheme="majorBidi"/>
          <w:lang w:val="hr-HR"/>
        </w:rPr>
        <w:t>e</w:t>
      </w:r>
      <w:r w:rsidRPr="00FE1779">
        <w:rPr>
          <w:rFonts w:asciiTheme="majorBidi" w:hAnsiTheme="majorBidi" w:cstheme="majorBidi"/>
          <w:lang w:val="hr-HR"/>
        </w:rPr>
        <w:t>.</w:t>
      </w:r>
    </w:p>
    <w:p w14:paraId="1C2B6138" w14:textId="77777777" w:rsidR="00FE1779" w:rsidRDefault="00FE1779" w:rsidP="00647161">
      <w:pPr>
        <w:jc w:val="both"/>
        <w:rPr>
          <w:rFonts w:asciiTheme="majorBidi" w:hAnsiTheme="majorBidi" w:cstheme="majorBidi"/>
          <w:lang w:val="hr-HR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705"/>
        <w:gridCol w:w="2392"/>
        <w:gridCol w:w="1151"/>
        <w:gridCol w:w="1026"/>
        <w:gridCol w:w="1070"/>
        <w:gridCol w:w="928"/>
        <w:gridCol w:w="928"/>
        <w:gridCol w:w="1151"/>
      </w:tblGrid>
      <w:tr w:rsidR="00FE1779" w:rsidRPr="00FE1779" w14:paraId="59483F68" w14:textId="77777777" w:rsidTr="00FE1779">
        <w:trPr>
          <w:trHeight w:val="6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28AF" w14:textId="77777777" w:rsidR="00FE1779" w:rsidRPr="00FE1779" w:rsidRDefault="00FE1779" w:rsidP="00FE17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Račun iz </w:t>
            </w:r>
            <w:proofErr w:type="spellStart"/>
            <w:r w:rsidRPr="00FE177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rač</w:t>
            </w:r>
            <w:proofErr w:type="spellEnd"/>
            <w:r w:rsidRPr="00FE177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. plana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9545" w14:textId="77777777" w:rsidR="00FE1779" w:rsidRPr="00FE1779" w:rsidRDefault="00FE1779" w:rsidP="00FE17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Opis stavke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4DC8" w14:textId="77777777" w:rsidR="00FE1779" w:rsidRPr="00FE1779" w:rsidRDefault="00FE1779" w:rsidP="00FE17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GRAD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EA11" w14:textId="77777777" w:rsidR="00FE1779" w:rsidRPr="00FE1779" w:rsidRDefault="00FE1779" w:rsidP="00FE17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VRTIĆ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640B" w14:textId="77777777" w:rsidR="00FE1779" w:rsidRPr="00FE1779" w:rsidRDefault="00FE1779" w:rsidP="00FE17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KNJIŽNICA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D9FB" w14:textId="77777777" w:rsidR="00FE1779" w:rsidRPr="00FE1779" w:rsidRDefault="00FE1779" w:rsidP="00FE17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MUZEJ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3FD0" w14:textId="77777777" w:rsidR="00FE1779" w:rsidRPr="00FE1779" w:rsidRDefault="00FE1779" w:rsidP="00FE17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JVP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C8F0" w14:textId="77777777" w:rsidR="00FE1779" w:rsidRPr="00FE1779" w:rsidRDefault="00FE1779" w:rsidP="00FE177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UKUPNO</w:t>
            </w:r>
          </w:p>
        </w:tc>
      </w:tr>
      <w:tr w:rsidR="00FE1779" w:rsidRPr="00FE1779" w14:paraId="01A614F7" w14:textId="77777777" w:rsidTr="00FE1779">
        <w:trPr>
          <w:trHeight w:val="45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56AB" w14:textId="77777777" w:rsidR="00FE1779" w:rsidRPr="00FE1779" w:rsidRDefault="00FE1779" w:rsidP="00FE177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B3EB" w14:textId="77777777" w:rsidR="00FE1779" w:rsidRPr="00FE1779" w:rsidRDefault="00FE1779" w:rsidP="00FE17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Stanje obveza na kraju izvještajnog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F105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3.152.532,33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44EC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124.378,54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1875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15.975,28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0AC1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47.121,79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8E8A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36.874,23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2ADC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3.376.882,17</w:t>
            </w:r>
          </w:p>
        </w:tc>
      </w:tr>
      <w:tr w:rsidR="00FE1779" w:rsidRPr="00FE1779" w14:paraId="7BB66221" w14:textId="77777777" w:rsidTr="00FE1779">
        <w:trPr>
          <w:trHeight w:val="45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EF71" w14:textId="77777777" w:rsidR="00FE1779" w:rsidRPr="00FE1779" w:rsidRDefault="00FE1779" w:rsidP="00FE17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A63B" w14:textId="77777777" w:rsidR="00FE1779" w:rsidRPr="00FE1779" w:rsidRDefault="00FE1779" w:rsidP="00FE17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Stanje dospjelih obveza na kraju izvještajnog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051E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59.803,52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2803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EC4F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245,65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57C9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7FA2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1383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60.049,17</w:t>
            </w:r>
          </w:p>
        </w:tc>
      </w:tr>
      <w:tr w:rsidR="00FE1779" w:rsidRPr="00FE1779" w14:paraId="4900BB54" w14:textId="77777777" w:rsidTr="00FE1779">
        <w:trPr>
          <w:trHeight w:val="45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768A" w14:textId="77777777" w:rsidR="00FE1779" w:rsidRPr="00FE1779" w:rsidRDefault="00FE1779" w:rsidP="00FE177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4AFF" w14:textId="77777777" w:rsidR="00FE1779" w:rsidRPr="00FE1779" w:rsidRDefault="00FE1779" w:rsidP="00FE17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Međusobne obveze subjekata općeg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01B0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15.886,02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89E4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B836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B4EE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C29C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C4B3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15.886,02</w:t>
            </w:r>
          </w:p>
        </w:tc>
      </w:tr>
      <w:tr w:rsidR="00FE1779" w:rsidRPr="00FE1779" w14:paraId="6D3F1718" w14:textId="77777777" w:rsidTr="00FE1779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571D" w14:textId="77777777" w:rsidR="00FE1779" w:rsidRPr="00FE1779" w:rsidRDefault="00FE1779" w:rsidP="00FE177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C5F5" w14:textId="77777777" w:rsidR="00FE1779" w:rsidRPr="00FE1779" w:rsidRDefault="00FE1779" w:rsidP="00FE177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Prekoračenje preko 360 dana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1A5A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15.886,02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BA12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3A67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509E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9704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3138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cs="Calibri"/>
                <w:color w:val="000000"/>
                <w:sz w:val="16"/>
                <w:szCs w:val="16"/>
                <w:lang w:val="hr-HR" w:eastAsia="hr-HR"/>
              </w:rPr>
              <w:t>15.886,02</w:t>
            </w:r>
          </w:p>
        </w:tc>
      </w:tr>
      <w:tr w:rsidR="00FE1779" w:rsidRPr="00FE1779" w14:paraId="5A635F23" w14:textId="77777777" w:rsidTr="00FE1779">
        <w:trPr>
          <w:trHeight w:val="45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E72F" w14:textId="77777777" w:rsidR="00FE1779" w:rsidRPr="00FE1779" w:rsidRDefault="00FE1779" w:rsidP="00FE17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CC77" w14:textId="77777777" w:rsidR="00FE1779" w:rsidRPr="00FE1779" w:rsidRDefault="00FE1779" w:rsidP="00FE177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Ukupno obveze za rashode poslovanja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DBA1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43.917,50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86A2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B1D8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73,71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7FC3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42F1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EEFF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43.991,21</w:t>
            </w:r>
          </w:p>
        </w:tc>
      </w:tr>
      <w:tr w:rsidR="00FE1779" w:rsidRPr="00FE1779" w14:paraId="2B8B18A8" w14:textId="77777777" w:rsidTr="00FE1779">
        <w:trPr>
          <w:trHeight w:val="45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ABE4" w14:textId="77777777" w:rsidR="00FE1779" w:rsidRPr="00FE1779" w:rsidRDefault="00FE1779" w:rsidP="00FE17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0C10" w14:textId="77777777" w:rsidR="00FE1779" w:rsidRPr="00FE1779" w:rsidRDefault="00FE1779" w:rsidP="00FE17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Obveze za materijalne rashode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B188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43.917,50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8193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D612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73,71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3913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3AC9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034A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43.991,21</w:t>
            </w:r>
          </w:p>
        </w:tc>
      </w:tr>
      <w:tr w:rsidR="00FE1779" w:rsidRPr="00FE1779" w14:paraId="765A3530" w14:textId="77777777" w:rsidTr="00FE1779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B8A8" w14:textId="77777777" w:rsidR="00FE1779" w:rsidRPr="00FE1779" w:rsidRDefault="00FE1779" w:rsidP="00FE177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AD6A" w14:textId="77777777" w:rsidR="00FE1779" w:rsidRPr="00FE1779" w:rsidRDefault="00FE1779" w:rsidP="00FE177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Prekoračenje 1 do 60 dana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B80A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43.917,50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2D21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0821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54,96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BC37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8F35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963B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cs="Calibri"/>
                <w:color w:val="000000"/>
                <w:sz w:val="16"/>
                <w:szCs w:val="16"/>
                <w:lang w:val="hr-HR" w:eastAsia="hr-HR"/>
              </w:rPr>
              <w:t>43.972,46</w:t>
            </w:r>
          </w:p>
        </w:tc>
      </w:tr>
      <w:tr w:rsidR="00FE1779" w:rsidRPr="00FE1779" w14:paraId="6095C6D8" w14:textId="77777777" w:rsidTr="00FE1779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77E2" w14:textId="77777777" w:rsidR="00FE1779" w:rsidRPr="00FE1779" w:rsidRDefault="00FE1779" w:rsidP="00FE177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0647" w14:textId="77777777" w:rsidR="00FE1779" w:rsidRPr="00FE1779" w:rsidRDefault="00FE1779" w:rsidP="00FE177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Prekoračenje 61 do 180 dana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77EE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D0C3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9783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18,75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7227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1BC8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AACA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cs="Calibri"/>
                <w:color w:val="000000"/>
                <w:sz w:val="16"/>
                <w:szCs w:val="16"/>
                <w:lang w:val="hr-HR" w:eastAsia="hr-HR"/>
              </w:rPr>
              <w:t>18,75</w:t>
            </w:r>
          </w:p>
        </w:tc>
      </w:tr>
      <w:tr w:rsidR="00FE1779" w:rsidRPr="00FE1779" w14:paraId="4B15BE51" w14:textId="77777777" w:rsidTr="00FE1779">
        <w:trPr>
          <w:trHeight w:val="45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46E6" w14:textId="77777777" w:rsidR="00FE1779" w:rsidRPr="00FE1779" w:rsidRDefault="00FE1779" w:rsidP="00FE17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DE1D" w14:textId="77777777" w:rsidR="00FE1779" w:rsidRPr="00FE1779" w:rsidRDefault="00FE1779" w:rsidP="00FE17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Obveze za nabavu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E26B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DB38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BD99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171,94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70A6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5085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CB58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171,94</w:t>
            </w:r>
          </w:p>
        </w:tc>
      </w:tr>
      <w:tr w:rsidR="00FE1779" w:rsidRPr="00FE1779" w14:paraId="0486179A" w14:textId="77777777" w:rsidTr="00FE1779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10FB" w14:textId="77777777" w:rsidR="00FE1779" w:rsidRPr="00FE1779" w:rsidRDefault="00FE1779" w:rsidP="00FE17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21B5" w14:textId="77777777" w:rsidR="00FE1779" w:rsidRPr="00FE1779" w:rsidRDefault="00FE1779" w:rsidP="00FE177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Prekoračenje 61 do 180 dana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0342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C108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49BD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171,94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BEFD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B5E5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DEB1" w14:textId="77777777" w:rsidR="00FE1779" w:rsidRPr="00FE1779" w:rsidRDefault="00FE1779" w:rsidP="00FE177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hr-HR" w:eastAsia="hr-HR"/>
              </w:rPr>
            </w:pPr>
            <w:r w:rsidRPr="00FE1779">
              <w:rPr>
                <w:rFonts w:cs="Calibri"/>
                <w:color w:val="000000"/>
                <w:sz w:val="16"/>
                <w:szCs w:val="16"/>
                <w:lang w:val="hr-HR" w:eastAsia="hr-HR"/>
              </w:rPr>
              <w:t>171,94</w:t>
            </w:r>
          </w:p>
        </w:tc>
      </w:tr>
    </w:tbl>
    <w:p w14:paraId="1E9E4E6D" w14:textId="77777777" w:rsidR="00FE1779" w:rsidRDefault="00FE1779" w:rsidP="00647161">
      <w:pPr>
        <w:jc w:val="both"/>
        <w:rPr>
          <w:rFonts w:asciiTheme="majorBidi" w:hAnsiTheme="majorBidi" w:cstheme="majorBidi"/>
          <w:lang w:val="hr-HR"/>
        </w:rPr>
      </w:pPr>
    </w:p>
    <w:p w14:paraId="175EC8CA" w14:textId="77777777" w:rsidR="00FE1779" w:rsidRPr="00FE1779" w:rsidRDefault="00FE1779" w:rsidP="00647161">
      <w:pPr>
        <w:jc w:val="both"/>
        <w:rPr>
          <w:rFonts w:asciiTheme="majorBidi" w:hAnsiTheme="majorBidi" w:cstheme="majorBidi"/>
          <w:lang w:val="hr-HR"/>
        </w:rPr>
      </w:pPr>
    </w:p>
    <w:p w14:paraId="2FA309E0" w14:textId="77777777" w:rsidR="00257945" w:rsidRPr="00253485" w:rsidRDefault="00257945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5D4A4638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0574A8E4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677FDE6F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2F853D97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25988799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6796C5D5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1E3060A3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40F8020A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4C89E6EE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09B5C828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5ED445EB" w14:textId="6518F876" w:rsidR="00F47E6E" w:rsidRPr="00FE1779" w:rsidRDefault="00647161" w:rsidP="00647161">
      <w:pPr>
        <w:jc w:val="both"/>
        <w:rPr>
          <w:rFonts w:asciiTheme="majorBidi" w:hAnsiTheme="majorBidi" w:cstheme="majorBidi"/>
          <w:b/>
          <w:bCs/>
          <w:i/>
          <w:iCs/>
          <w:lang w:val="hr-HR"/>
        </w:rPr>
      </w:pPr>
      <w:bookmarkStart w:id="8" w:name="_Hlk167094974"/>
      <w:r w:rsidRPr="00FE1779">
        <w:rPr>
          <w:rFonts w:asciiTheme="majorBidi" w:hAnsiTheme="majorBidi" w:cstheme="majorBidi"/>
          <w:b/>
          <w:bCs/>
          <w:i/>
          <w:iCs/>
          <w:lang w:val="hr-HR"/>
        </w:rPr>
        <w:lastRenderedPageBreak/>
        <w:t>IZVJEŠTAJ O STANJU POTENCIJALNIH OBVEZA PO OSNOVI SUDSKIH SPOROVA</w:t>
      </w:r>
    </w:p>
    <w:bookmarkEnd w:id="8"/>
    <w:p w14:paraId="28749BD3" w14:textId="6A5F5AC3" w:rsidR="004B6C63" w:rsidRDefault="004B6C63" w:rsidP="004B6C63">
      <w:pPr>
        <w:jc w:val="both"/>
        <w:rPr>
          <w:rFonts w:asciiTheme="majorBidi" w:hAnsiTheme="majorBidi" w:cstheme="majorBidi"/>
          <w:lang w:val="hr-HR"/>
        </w:rPr>
      </w:pPr>
      <w:r w:rsidRPr="00831428">
        <w:rPr>
          <w:rFonts w:asciiTheme="majorBidi" w:hAnsiTheme="majorBidi" w:cstheme="majorBidi"/>
          <w:lang w:val="hr-HR"/>
        </w:rPr>
        <w:t>Grad Županja je zajedno s gradovima Osijek, Vukovar, Vinkovci i Beli Manastir</w:t>
      </w:r>
      <w:r w:rsidR="00160DFB" w:rsidRPr="00831428">
        <w:rPr>
          <w:rFonts w:asciiTheme="majorBidi" w:hAnsiTheme="majorBidi" w:cstheme="majorBidi"/>
          <w:lang w:val="hr-HR"/>
        </w:rPr>
        <w:t xml:space="preserve"> sudjelovao</w:t>
      </w:r>
      <w:r w:rsidRPr="00831428">
        <w:rPr>
          <w:rFonts w:asciiTheme="majorBidi" w:hAnsiTheme="majorBidi" w:cstheme="majorBidi"/>
          <w:lang w:val="hr-HR"/>
        </w:rPr>
        <w:t xml:space="preserve"> u pet parnica proizišlih iz udjela u Javnoj ustanovi za zbrinjavanje otpada istočne Slavonije (ZOIS) kao tuženik, </w:t>
      </w:r>
      <w:proofErr w:type="spellStart"/>
      <w:r w:rsidRPr="00831428">
        <w:rPr>
          <w:rFonts w:asciiTheme="majorBidi" w:hAnsiTheme="majorBidi" w:cstheme="majorBidi"/>
          <w:lang w:val="hr-HR"/>
        </w:rPr>
        <w:t>umješač</w:t>
      </w:r>
      <w:proofErr w:type="spellEnd"/>
      <w:r w:rsidRPr="00831428">
        <w:rPr>
          <w:rFonts w:asciiTheme="majorBidi" w:hAnsiTheme="majorBidi" w:cstheme="majorBidi"/>
          <w:lang w:val="hr-HR"/>
        </w:rPr>
        <w:t xml:space="preserve"> na strani tuženika ili tužitelj. </w:t>
      </w:r>
      <w:r w:rsidR="00160DFB" w:rsidRPr="00831428">
        <w:rPr>
          <w:rFonts w:asciiTheme="majorBidi" w:hAnsiTheme="majorBidi" w:cstheme="majorBidi"/>
          <w:lang w:val="hr-HR"/>
        </w:rPr>
        <w:t>D</w:t>
      </w:r>
      <w:r w:rsidRPr="00831428">
        <w:rPr>
          <w:rFonts w:asciiTheme="majorBidi" w:hAnsiTheme="majorBidi" w:cstheme="majorBidi"/>
          <w:lang w:val="hr-HR"/>
        </w:rPr>
        <w:t>ana 12. veljače 2024. godine, a nakon primitk</w:t>
      </w:r>
      <w:r w:rsidR="00160DFB" w:rsidRPr="00831428">
        <w:rPr>
          <w:rFonts w:asciiTheme="majorBidi" w:hAnsiTheme="majorBidi" w:cstheme="majorBidi"/>
          <w:lang w:val="hr-HR"/>
        </w:rPr>
        <w:t>a</w:t>
      </w:r>
      <w:r w:rsidRPr="00831428">
        <w:rPr>
          <w:rFonts w:asciiTheme="majorBidi" w:hAnsiTheme="majorBidi" w:cstheme="majorBidi"/>
          <w:lang w:val="hr-HR"/>
        </w:rPr>
        <w:t xml:space="preserve"> Presude Visokog trgovačkog suda Republike Hrvatske Pž-1899/2018-18 od 26. srpnja 2023. godine, je sa tvrtkama </w:t>
      </w:r>
      <w:proofErr w:type="spellStart"/>
      <w:r w:rsidRPr="00831428">
        <w:rPr>
          <w:rFonts w:asciiTheme="majorBidi" w:hAnsiTheme="majorBidi" w:cstheme="majorBidi"/>
          <w:lang w:val="hr-HR"/>
        </w:rPr>
        <w:t>Saubermacher-Dienstleistungs</w:t>
      </w:r>
      <w:proofErr w:type="spellEnd"/>
      <w:r w:rsidRPr="00831428">
        <w:rPr>
          <w:rFonts w:asciiTheme="majorBidi" w:hAnsiTheme="majorBidi" w:cstheme="majorBidi"/>
          <w:lang w:val="hr-HR"/>
        </w:rPr>
        <w:t xml:space="preserve"> AG i Strabag AG sklopljena nagodba kojom je ugovoreno obročno plaćanje po presudi i kojom su okončani sporovi s ovim poduzećima.</w:t>
      </w:r>
      <w:r w:rsidR="00831428">
        <w:rPr>
          <w:rFonts w:asciiTheme="majorBidi" w:hAnsiTheme="majorBidi" w:cstheme="majorBidi"/>
          <w:lang w:val="hr-HR"/>
        </w:rPr>
        <w:t xml:space="preserve"> Preostao je jedan aktivni spor proizašao iz udjela u ZOIS-u, a radi naknade parničkih troškova tužitelju </w:t>
      </w:r>
      <w:proofErr w:type="spellStart"/>
      <w:r w:rsidR="00831428">
        <w:rPr>
          <w:rFonts w:asciiTheme="majorBidi" w:hAnsiTheme="majorBidi" w:cstheme="majorBidi"/>
          <w:lang w:val="hr-HR"/>
        </w:rPr>
        <w:t>Odvetniška</w:t>
      </w:r>
      <w:proofErr w:type="spellEnd"/>
      <w:r w:rsidR="00831428">
        <w:rPr>
          <w:rFonts w:asciiTheme="majorBidi" w:hAnsiTheme="majorBidi" w:cstheme="majorBidi"/>
          <w:lang w:val="hr-HR"/>
        </w:rPr>
        <w:t xml:space="preserve"> pisarna </w:t>
      </w:r>
      <w:proofErr w:type="spellStart"/>
      <w:r w:rsidR="00831428">
        <w:rPr>
          <w:rFonts w:asciiTheme="majorBidi" w:hAnsiTheme="majorBidi" w:cstheme="majorBidi"/>
          <w:lang w:val="hr-HR"/>
        </w:rPr>
        <w:t>mag.dr</w:t>
      </w:r>
      <w:proofErr w:type="spellEnd"/>
      <w:r w:rsidR="00831428">
        <w:rPr>
          <w:rFonts w:asciiTheme="majorBidi" w:hAnsiTheme="majorBidi" w:cstheme="majorBidi"/>
          <w:lang w:val="hr-HR"/>
        </w:rPr>
        <w:t xml:space="preserve">. Mirko Silvio </w:t>
      </w:r>
      <w:proofErr w:type="spellStart"/>
      <w:r w:rsidR="00831428">
        <w:rPr>
          <w:rFonts w:asciiTheme="majorBidi" w:hAnsiTheme="majorBidi" w:cstheme="majorBidi"/>
          <w:lang w:val="hr-HR"/>
        </w:rPr>
        <w:t>Tischler</w:t>
      </w:r>
      <w:proofErr w:type="spellEnd"/>
      <w:r w:rsidR="00831428">
        <w:rPr>
          <w:rFonts w:asciiTheme="majorBidi" w:hAnsiTheme="majorBidi" w:cstheme="majorBidi"/>
          <w:lang w:val="hr-HR"/>
        </w:rPr>
        <w:t>.</w:t>
      </w:r>
    </w:p>
    <w:p w14:paraId="4CA3E841" w14:textId="3BABD5C5" w:rsidR="00831428" w:rsidRPr="00831428" w:rsidRDefault="00831428" w:rsidP="004B6C63">
      <w:pPr>
        <w:jc w:val="both"/>
        <w:rPr>
          <w:rFonts w:asciiTheme="majorBidi" w:hAnsiTheme="majorBidi" w:cstheme="majorBidi"/>
          <w:lang w:val="hr-HR"/>
        </w:rPr>
      </w:pPr>
      <w:r>
        <w:rPr>
          <w:rFonts w:asciiTheme="majorBidi" w:hAnsiTheme="majorBidi" w:cstheme="majorBidi"/>
          <w:lang w:val="hr-HR"/>
        </w:rPr>
        <w:t>Grad Županja je tužitelj u sporu s poduzećem Borovo d.d. zbog proglašenja izravne naplate zateznih kamata u iznosu 141.129,74 € nedopuštenom.</w:t>
      </w:r>
    </w:p>
    <w:p w14:paraId="181C89AC" w14:textId="44E1FA79" w:rsidR="004B6C63" w:rsidRPr="00831428" w:rsidRDefault="004B6C63" w:rsidP="004B6C63">
      <w:pPr>
        <w:jc w:val="both"/>
        <w:rPr>
          <w:rFonts w:asciiTheme="majorBidi" w:hAnsiTheme="majorBidi" w:cstheme="majorBidi"/>
          <w:lang w:val="hr-HR"/>
        </w:rPr>
      </w:pPr>
      <w:r w:rsidRPr="00831428">
        <w:rPr>
          <w:rFonts w:asciiTheme="majorBidi" w:hAnsiTheme="majorBidi" w:cstheme="majorBidi"/>
          <w:lang w:val="hr-HR"/>
        </w:rPr>
        <w:t xml:space="preserve">Prilog ovom dokumentu </w:t>
      </w:r>
      <w:r w:rsidR="00831428" w:rsidRPr="00831428">
        <w:rPr>
          <w:rFonts w:asciiTheme="majorBidi" w:hAnsiTheme="majorBidi" w:cstheme="majorBidi"/>
          <w:lang w:val="hr-HR"/>
        </w:rPr>
        <w:t>je</w:t>
      </w:r>
      <w:r w:rsidRPr="00831428">
        <w:rPr>
          <w:rFonts w:asciiTheme="majorBidi" w:hAnsiTheme="majorBidi" w:cstheme="majorBidi"/>
          <w:lang w:val="hr-HR"/>
        </w:rPr>
        <w:t xml:space="preserve"> i Izjav</w:t>
      </w:r>
      <w:r w:rsidR="00831428" w:rsidRPr="00831428">
        <w:rPr>
          <w:rFonts w:asciiTheme="majorBidi" w:hAnsiTheme="majorBidi" w:cstheme="majorBidi"/>
          <w:lang w:val="hr-HR"/>
        </w:rPr>
        <w:t>a</w:t>
      </w:r>
      <w:r w:rsidRPr="00831428">
        <w:rPr>
          <w:rFonts w:asciiTheme="majorBidi" w:hAnsiTheme="majorBidi" w:cstheme="majorBidi"/>
          <w:lang w:val="hr-HR"/>
        </w:rPr>
        <w:t xml:space="preserve"> o sudskim postupcima od strane odvjetnika koji zastupa grad:</w:t>
      </w:r>
    </w:p>
    <w:p w14:paraId="30075B1C" w14:textId="00A7F189" w:rsidR="00647161" w:rsidRPr="00831428" w:rsidRDefault="004B6C63" w:rsidP="004B6C63">
      <w:pPr>
        <w:jc w:val="both"/>
        <w:rPr>
          <w:rFonts w:asciiTheme="majorBidi" w:hAnsiTheme="majorBidi" w:cstheme="majorBidi"/>
          <w:lang w:val="hr-HR"/>
        </w:rPr>
      </w:pPr>
      <w:r w:rsidRPr="00831428">
        <w:rPr>
          <w:rFonts w:asciiTheme="majorBidi" w:hAnsiTheme="majorBidi" w:cstheme="majorBidi"/>
          <w:lang w:val="hr-HR"/>
        </w:rPr>
        <w:t xml:space="preserve">Prilog </w:t>
      </w:r>
      <w:r w:rsidR="00831428" w:rsidRPr="00831428">
        <w:rPr>
          <w:rFonts w:asciiTheme="majorBidi" w:hAnsiTheme="majorBidi" w:cstheme="majorBidi"/>
          <w:lang w:val="hr-HR"/>
        </w:rPr>
        <w:t>1</w:t>
      </w:r>
      <w:r w:rsidRPr="00831428">
        <w:rPr>
          <w:rFonts w:asciiTheme="majorBidi" w:hAnsiTheme="majorBidi" w:cstheme="majorBidi"/>
          <w:lang w:val="hr-HR"/>
        </w:rPr>
        <w:t>. ODVJETNIK MILIČEVIĆ - SUDKI POSTUPCI 202</w:t>
      </w:r>
      <w:r w:rsidR="00831428" w:rsidRPr="00831428">
        <w:rPr>
          <w:rFonts w:asciiTheme="majorBidi" w:hAnsiTheme="majorBidi" w:cstheme="majorBidi"/>
          <w:lang w:val="hr-HR"/>
        </w:rPr>
        <w:t>4</w:t>
      </w:r>
      <w:r w:rsidRPr="00831428">
        <w:rPr>
          <w:rFonts w:asciiTheme="majorBidi" w:hAnsiTheme="majorBidi" w:cstheme="majorBidi"/>
          <w:lang w:val="hr-HR"/>
        </w:rPr>
        <w:t>. (Izjava o sudskim postupcima)</w:t>
      </w:r>
    </w:p>
    <w:p w14:paraId="253F1FF5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01B9CB3B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4FB64603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1EA8C80C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4C0F2E81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7D77E2E7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7B48A22A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2C8214FA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156B8E12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5A35F472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62EFA42F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1E7A990F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335EF95C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65EEC0CC" w14:textId="77777777" w:rsidR="00803F26" w:rsidRDefault="00803F26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61E088D1" w14:textId="77777777" w:rsidR="00831428" w:rsidRDefault="00831428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22556952" w14:textId="77777777" w:rsidR="00831428" w:rsidRDefault="00831428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0524C72B" w14:textId="77777777" w:rsidR="00831428" w:rsidRDefault="00831428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7470682E" w14:textId="77777777" w:rsidR="00831428" w:rsidRDefault="00831428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63DE7AB0" w14:textId="77777777" w:rsidR="00831428" w:rsidRPr="00253485" w:rsidRDefault="00831428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0BFD60FC" w14:textId="77777777" w:rsidR="004B6C63" w:rsidRPr="00253485" w:rsidRDefault="004B6C63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5D9116C3" w14:textId="77777777" w:rsidR="00647161" w:rsidRPr="00722CF9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722CF9">
        <w:rPr>
          <w:rFonts w:asciiTheme="majorBidi" w:hAnsiTheme="majorBidi" w:cstheme="majorBidi"/>
          <w:b/>
          <w:bCs/>
          <w:lang w:val="hr-HR"/>
        </w:rPr>
        <w:lastRenderedPageBreak/>
        <w:t>ZAKLJUČAK</w:t>
      </w:r>
    </w:p>
    <w:p w14:paraId="2223169A" w14:textId="308BEC94" w:rsidR="00647161" w:rsidRPr="00722CF9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722CF9">
        <w:rPr>
          <w:rFonts w:asciiTheme="majorBidi" w:hAnsiTheme="majorBidi" w:cstheme="majorBidi"/>
          <w:lang w:val="hr-HR"/>
        </w:rPr>
        <w:t>U 202</w:t>
      </w:r>
      <w:r w:rsidR="00722CF9" w:rsidRPr="00722CF9">
        <w:rPr>
          <w:rFonts w:asciiTheme="majorBidi" w:hAnsiTheme="majorBidi" w:cstheme="majorBidi"/>
          <w:lang w:val="hr-HR"/>
        </w:rPr>
        <w:t>4</w:t>
      </w:r>
      <w:r w:rsidRPr="00722CF9">
        <w:rPr>
          <w:rFonts w:asciiTheme="majorBidi" w:hAnsiTheme="majorBidi" w:cstheme="majorBidi"/>
          <w:lang w:val="hr-HR"/>
        </w:rPr>
        <w:t xml:space="preserve">. godini su ostvareni ukupni prihodi i primici  u iznosu </w:t>
      </w:r>
      <w:r w:rsidR="00722CF9" w:rsidRPr="00722CF9">
        <w:rPr>
          <w:rFonts w:asciiTheme="majorBidi" w:hAnsiTheme="majorBidi" w:cstheme="majorBidi"/>
          <w:lang w:val="hr-HR"/>
        </w:rPr>
        <w:t>11.188.087,28</w:t>
      </w:r>
      <w:r w:rsidR="00722CF9" w:rsidRPr="00722CF9">
        <w:rPr>
          <w:rFonts w:asciiTheme="majorBidi" w:hAnsiTheme="majorBidi" w:cstheme="majorBidi"/>
          <w:lang w:val="hr-HR"/>
        </w:rPr>
        <w:t xml:space="preserve"> </w:t>
      </w:r>
      <w:r w:rsidR="002315D6" w:rsidRPr="00722CF9">
        <w:rPr>
          <w:rFonts w:asciiTheme="majorBidi" w:hAnsiTheme="majorBidi" w:cstheme="majorBidi"/>
          <w:lang w:val="hr-HR"/>
        </w:rPr>
        <w:t>€</w:t>
      </w:r>
      <w:r w:rsidRPr="00722CF9">
        <w:rPr>
          <w:rFonts w:asciiTheme="majorBidi" w:hAnsiTheme="majorBidi" w:cstheme="majorBidi"/>
          <w:lang w:val="hr-HR"/>
        </w:rPr>
        <w:t xml:space="preserve">, i </w:t>
      </w:r>
      <w:r w:rsidR="00722CF9" w:rsidRPr="00722CF9">
        <w:rPr>
          <w:rFonts w:asciiTheme="majorBidi" w:hAnsiTheme="majorBidi" w:cstheme="majorBidi"/>
          <w:lang w:val="hr-HR"/>
        </w:rPr>
        <w:t>veći</w:t>
      </w:r>
      <w:r w:rsidRPr="00722CF9">
        <w:rPr>
          <w:rFonts w:asciiTheme="majorBidi" w:hAnsiTheme="majorBidi" w:cstheme="majorBidi"/>
          <w:lang w:val="hr-HR"/>
        </w:rPr>
        <w:t xml:space="preserve"> su u odnosu na prethodnu godinu za </w:t>
      </w:r>
      <w:r w:rsidR="00722CF9" w:rsidRPr="00722CF9">
        <w:rPr>
          <w:rFonts w:asciiTheme="majorBidi" w:hAnsiTheme="majorBidi" w:cstheme="majorBidi"/>
          <w:lang w:val="hr-HR"/>
        </w:rPr>
        <w:t>3.908.275,40</w:t>
      </w:r>
      <w:r w:rsidR="002315D6" w:rsidRPr="00722CF9">
        <w:rPr>
          <w:rFonts w:asciiTheme="majorBidi" w:hAnsiTheme="majorBidi" w:cstheme="majorBidi"/>
          <w:lang w:val="hr-HR"/>
        </w:rPr>
        <w:t xml:space="preserve"> €</w:t>
      </w:r>
      <w:r w:rsidRPr="00722CF9">
        <w:rPr>
          <w:rFonts w:asciiTheme="majorBidi" w:hAnsiTheme="majorBidi" w:cstheme="majorBidi"/>
          <w:lang w:val="hr-HR"/>
        </w:rPr>
        <w:t>.</w:t>
      </w:r>
    </w:p>
    <w:p w14:paraId="3726CAAB" w14:textId="647D9094" w:rsidR="00647161" w:rsidRPr="00722CF9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722CF9">
        <w:rPr>
          <w:rFonts w:asciiTheme="majorBidi" w:hAnsiTheme="majorBidi" w:cstheme="majorBidi"/>
          <w:lang w:val="hr-HR"/>
        </w:rPr>
        <w:t xml:space="preserve">Prihodi (razred 6) su ostvareni u iznosu od </w:t>
      </w:r>
      <w:r w:rsidR="00722CF9" w:rsidRPr="00722CF9">
        <w:rPr>
          <w:rFonts w:asciiTheme="majorBidi" w:hAnsiTheme="majorBidi" w:cstheme="majorBidi"/>
          <w:lang w:val="hr-HR"/>
        </w:rPr>
        <w:t>9.549.386,82</w:t>
      </w:r>
      <w:r w:rsidR="00722CF9" w:rsidRPr="00722CF9">
        <w:rPr>
          <w:rFonts w:asciiTheme="majorBidi" w:hAnsiTheme="majorBidi" w:cstheme="majorBidi"/>
          <w:lang w:val="hr-HR"/>
        </w:rPr>
        <w:tab/>
      </w:r>
      <w:r w:rsidR="002315D6" w:rsidRPr="00722CF9">
        <w:rPr>
          <w:rFonts w:asciiTheme="majorBidi" w:hAnsiTheme="majorBidi" w:cstheme="majorBidi"/>
          <w:lang w:val="hr-HR"/>
        </w:rPr>
        <w:t>€</w:t>
      </w:r>
      <w:r w:rsidRPr="00722CF9">
        <w:rPr>
          <w:rFonts w:asciiTheme="majorBidi" w:hAnsiTheme="majorBidi" w:cstheme="majorBidi"/>
          <w:lang w:val="hr-HR"/>
        </w:rPr>
        <w:t xml:space="preserve">, odnosno </w:t>
      </w:r>
      <w:r w:rsidR="002315D6" w:rsidRPr="00722CF9">
        <w:rPr>
          <w:rFonts w:asciiTheme="majorBidi" w:hAnsiTheme="majorBidi" w:cstheme="majorBidi"/>
          <w:lang w:val="hr-HR"/>
        </w:rPr>
        <w:t>9</w:t>
      </w:r>
      <w:r w:rsidR="00722CF9" w:rsidRPr="00722CF9">
        <w:rPr>
          <w:rFonts w:asciiTheme="majorBidi" w:hAnsiTheme="majorBidi" w:cstheme="majorBidi"/>
          <w:lang w:val="hr-HR"/>
        </w:rPr>
        <w:t>2,64</w:t>
      </w:r>
      <w:r w:rsidRPr="00722CF9">
        <w:rPr>
          <w:rFonts w:asciiTheme="majorBidi" w:hAnsiTheme="majorBidi" w:cstheme="majorBidi"/>
          <w:lang w:val="hr-HR"/>
        </w:rPr>
        <w:t xml:space="preserve"> % u odnosu na planirano, </w:t>
      </w:r>
      <w:r w:rsidR="00722CF9" w:rsidRPr="00722CF9">
        <w:rPr>
          <w:rFonts w:asciiTheme="majorBidi" w:hAnsiTheme="majorBidi" w:cstheme="majorBidi"/>
          <w:lang w:val="hr-HR"/>
        </w:rPr>
        <w:t>veći</w:t>
      </w:r>
      <w:r w:rsidRPr="00722CF9">
        <w:rPr>
          <w:rFonts w:asciiTheme="majorBidi" w:hAnsiTheme="majorBidi" w:cstheme="majorBidi"/>
          <w:lang w:val="hr-HR"/>
        </w:rPr>
        <w:t xml:space="preserve"> su u odnosu na 202</w:t>
      </w:r>
      <w:r w:rsidR="00722CF9" w:rsidRPr="00722CF9">
        <w:rPr>
          <w:rFonts w:asciiTheme="majorBidi" w:hAnsiTheme="majorBidi" w:cstheme="majorBidi"/>
          <w:lang w:val="hr-HR"/>
        </w:rPr>
        <w:t>3</w:t>
      </w:r>
      <w:r w:rsidRPr="00722CF9">
        <w:rPr>
          <w:rFonts w:asciiTheme="majorBidi" w:hAnsiTheme="majorBidi" w:cstheme="majorBidi"/>
          <w:lang w:val="hr-HR"/>
        </w:rPr>
        <w:t xml:space="preserve">. godinu za </w:t>
      </w:r>
      <w:r w:rsidR="00722CF9" w:rsidRPr="00722CF9">
        <w:rPr>
          <w:rFonts w:asciiTheme="majorBidi" w:hAnsiTheme="majorBidi" w:cstheme="majorBidi"/>
          <w:lang w:val="hr-HR"/>
        </w:rPr>
        <w:t>2.827.665,10</w:t>
      </w:r>
      <w:r w:rsidR="00722CF9" w:rsidRPr="00722CF9">
        <w:rPr>
          <w:rFonts w:asciiTheme="majorBidi" w:hAnsiTheme="majorBidi" w:cstheme="majorBidi"/>
          <w:lang w:val="hr-HR"/>
        </w:rPr>
        <w:t xml:space="preserve"> </w:t>
      </w:r>
      <w:r w:rsidR="002315D6" w:rsidRPr="00722CF9">
        <w:rPr>
          <w:rFonts w:asciiTheme="majorBidi" w:hAnsiTheme="majorBidi" w:cstheme="majorBidi"/>
          <w:lang w:val="hr-HR"/>
        </w:rPr>
        <w:t>€</w:t>
      </w:r>
      <w:r w:rsidRPr="00722CF9">
        <w:rPr>
          <w:rFonts w:asciiTheme="majorBidi" w:hAnsiTheme="majorBidi" w:cstheme="majorBidi"/>
          <w:lang w:val="hr-HR"/>
        </w:rPr>
        <w:t xml:space="preserve">. </w:t>
      </w:r>
    </w:p>
    <w:p w14:paraId="6639C8DA" w14:textId="0B250069" w:rsidR="00647161" w:rsidRPr="00722CF9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722CF9">
        <w:rPr>
          <w:rFonts w:asciiTheme="majorBidi" w:hAnsiTheme="majorBidi" w:cstheme="majorBidi"/>
          <w:lang w:val="hr-HR"/>
        </w:rPr>
        <w:t xml:space="preserve">Prihodi od prodaje nefinancijske imovine (razred 7) su ostvareni u iznosu od </w:t>
      </w:r>
      <w:r w:rsidR="00722CF9" w:rsidRPr="00722CF9">
        <w:rPr>
          <w:rFonts w:asciiTheme="majorBidi" w:hAnsiTheme="majorBidi" w:cstheme="majorBidi"/>
          <w:lang w:val="hr-HR"/>
        </w:rPr>
        <w:t>196.206,43</w:t>
      </w:r>
      <w:r w:rsidR="00722CF9" w:rsidRPr="00722CF9">
        <w:rPr>
          <w:rFonts w:asciiTheme="majorBidi" w:hAnsiTheme="majorBidi" w:cstheme="majorBidi"/>
          <w:lang w:val="hr-HR"/>
        </w:rPr>
        <w:tab/>
      </w:r>
      <w:r w:rsidR="002315D6" w:rsidRPr="00722CF9">
        <w:rPr>
          <w:rFonts w:asciiTheme="majorBidi" w:hAnsiTheme="majorBidi" w:cstheme="majorBidi"/>
          <w:lang w:val="hr-HR"/>
        </w:rPr>
        <w:t>€</w:t>
      </w:r>
      <w:r w:rsidRPr="00722CF9">
        <w:rPr>
          <w:rFonts w:asciiTheme="majorBidi" w:hAnsiTheme="majorBidi" w:cstheme="majorBidi"/>
          <w:lang w:val="hr-HR"/>
        </w:rPr>
        <w:t xml:space="preserve">, a </w:t>
      </w:r>
      <w:r w:rsidR="00722CF9" w:rsidRPr="00722CF9">
        <w:rPr>
          <w:rFonts w:asciiTheme="majorBidi" w:hAnsiTheme="majorBidi" w:cstheme="majorBidi"/>
          <w:lang w:val="hr-HR"/>
        </w:rPr>
        <w:t>manji</w:t>
      </w:r>
      <w:r w:rsidRPr="00722CF9">
        <w:rPr>
          <w:rFonts w:asciiTheme="majorBidi" w:hAnsiTheme="majorBidi" w:cstheme="majorBidi"/>
          <w:lang w:val="hr-HR"/>
        </w:rPr>
        <w:t xml:space="preserve"> su u odnosu na prethodnu godinu za </w:t>
      </w:r>
      <w:r w:rsidR="00722CF9" w:rsidRPr="00722CF9">
        <w:rPr>
          <w:rFonts w:asciiTheme="majorBidi" w:hAnsiTheme="majorBidi" w:cstheme="majorBidi"/>
          <w:lang w:val="hr-HR"/>
        </w:rPr>
        <w:t>69.452,84</w:t>
      </w:r>
      <w:r w:rsidR="00722CF9" w:rsidRPr="00722CF9">
        <w:rPr>
          <w:rFonts w:asciiTheme="majorBidi" w:hAnsiTheme="majorBidi" w:cstheme="majorBidi"/>
          <w:lang w:val="hr-HR"/>
        </w:rPr>
        <w:t xml:space="preserve"> </w:t>
      </w:r>
      <w:r w:rsidR="002315D6" w:rsidRPr="00722CF9">
        <w:rPr>
          <w:rFonts w:asciiTheme="majorBidi" w:hAnsiTheme="majorBidi" w:cstheme="majorBidi"/>
          <w:lang w:val="hr-HR"/>
        </w:rPr>
        <w:t>€</w:t>
      </w:r>
      <w:r w:rsidRPr="00722CF9">
        <w:rPr>
          <w:rFonts w:asciiTheme="majorBidi" w:hAnsiTheme="majorBidi" w:cstheme="majorBidi"/>
          <w:lang w:val="hr-HR"/>
        </w:rPr>
        <w:t>.</w:t>
      </w:r>
    </w:p>
    <w:p w14:paraId="51DB3F04" w14:textId="3E943541" w:rsidR="00647161" w:rsidRPr="00722CF9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722CF9">
        <w:rPr>
          <w:rFonts w:asciiTheme="majorBidi" w:hAnsiTheme="majorBidi" w:cstheme="majorBidi"/>
          <w:lang w:val="hr-HR"/>
        </w:rPr>
        <w:t xml:space="preserve">Primici od financijske imovine </w:t>
      </w:r>
      <w:r w:rsidR="002315D6" w:rsidRPr="00722CF9">
        <w:rPr>
          <w:rFonts w:asciiTheme="majorBidi" w:hAnsiTheme="majorBidi" w:cstheme="majorBidi"/>
          <w:lang w:val="hr-HR"/>
        </w:rPr>
        <w:t xml:space="preserve">i </w:t>
      </w:r>
      <w:r w:rsidRPr="00722CF9">
        <w:rPr>
          <w:rFonts w:asciiTheme="majorBidi" w:hAnsiTheme="majorBidi" w:cstheme="majorBidi"/>
          <w:lang w:val="hr-HR"/>
        </w:rPr>
        <w:t xml:space="preserve">zaduživanja (razred 8) su ostvareni u iznosu od </w:t>
      </w:r>
      <w:r w:rsidR="00722CF9" w:rsidRPr="00722CF9">
        <w:rPr>
          <w:rFonts w:asciiTheme="majorBidi" w:hAnsiTheme="majorBidi" w:cstheme="majorBidi"/>
          <w:lang w:val="hr-HR"/>
        </w:rPr>
        <w:t>1.442.494,03</w:t>
      </w:r>
      <w:r w:rsidR="00722CF9" w:rsidRPr="00722CF9">
        <w:rPr>
          <w:rFonts w:asciiTheme="majorBidi" w:hAnsiTheme="majorBidi" w:cstheme="majorBidi"/>
          <w:lang w:val="hr-HR"/>
        </w:rPr>
        <w:t xml:space="preserve"> </w:t>
      </w:r>
      <w:r w:rsidR="002315D6" w:rsidRPr="00722CF9">
        <w:rPr>
          <w:rFonts w:asciiTheme="majorBidi" w:hAnsiTheme="majorBidi" w:cstheme="majorBidi"/>
          <w:lang w:val="hr-HR"/>
        </w:rPr>
        <w:t>€</w:t>
      </w:r>
      <w:r w:rsidRPr="00722CF9">
        <w:rPr>
          <w:rFonts w:asciiTheme="majorBidi" w:hAnsiTheme="majorBidi" w:cstheme="majorBidi"/>
          <w:lang w:val="hr-HR"/>
        </w:rPr>
        <w:t xml:space="preserve">, </w:t>
      </w:r>
      <w:r w:rsidR="00722CF9" w:rsidRPr="00722CF9">
        <w:rPr>
          <w:rFonts w:asciiTheme="majorBidi" w:hAnsiTheme="majorBidi" w:cstheme="majorBidi"/>
          <w:lang w:val="hr-HR"/>
        </w:rPr>
        <w:t xml:space="preserve">i veći su u odnosu na primitke iz 2023. godine za </w:t>
      </w:r>
      <w:r w:rsidR="00722CF9" w:rsidRPr="00722CF9">
        <w:rPr>
          <w:rFonts w:asciiTheme="majorBidi" w:hAnsiTheme="majorBidi" w:cstheme="majorBidi"/>
          <w:lang w:val="hr-HR"/>
        </w:rPr>
        <w:t>1.150.063,14</w:t>
      </w:r>
      <w:r w:rsidR="00722CF9" w:rsidRPr="00722CF9">
        <w:rPr>
          <w:rFonts w:asciiTheme="majorBidi" w:hAnsiTheme="majorBidi" w:cstheme="majorBidi"/>
          <w:lang w:val="hr-HR"/>
        </w:rPr>
        <w:t xml:space="preserve"> €.</w:t>
      </w:r>
    </w:p>
    <w:p w14:paraId="630D64E7" w14:textId="1524D38F" w:rsidR="00647161" w:rsidRPr="00722CF9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722CF9">
        <w:rPr>
          <w:rFonts w:asciiTheme="majorBidi" w:hAnsiTheme="majorBidi" w:cstheme="majorBidi"/>
          <w:lang w:val="hr-HR"/>
        </w:rPr>
        <w:t xml:space="preserve">Ukupni rashodi i izdaci ostvareni su u iznosu od </w:t>
      </w:r>
      <w:r w:rsidR="00722CF9" w:rsidRPr="00722CF9">
        <w:rPr>
          <w:rFonts w:asciiTheme="majorBidi" w:hAnsiTheme="majorBidi" w:cstheme="majorBidi"/>
          <w:lang w:val="hr-HR"/>
        </w:rPr>
        <w:t>11.690.388,25</w:t>
      </w:r>
      <w:r w:rsidR="00722CF9" w:rsidRPr="00722CF9">
        <w:rPr>
          <w:rFonts w:asciiTheme="majorBidi" w:hAnsiTheme="majorBidi" w:cstheme="majorBidi"/>
          <w:lang w:val="hr-HR"/>
        </w:rPr>
        <w:t xml:space="preserve"> </w:t>
      </w:r>
      <w:r w:rsidR="002315D6" w:rsidRPr="00722CF9">
        <w:rPr>
          <w:rFonts w:asciiTheme="majorBidi" w:hAnsiTheme="majorBidi" w:cstheme="majorBidi"/>
          <w:lang w:val="hr-HR"/>
        </w:rPr>
        <w:t>€</w:t>
      </w:r>
      <w:r w:rsidRPr="00722CF9">
        <w:rPr>
          <w:rFonts w:asciiTheme="majorBidi" w:hAnsiTheme="majorBidi" w:cstheme="majorBidi"/>
          <w:lang w:val="hr-HR"/>
        </w:rPr>
        <w:t xml:space="preserve"> i </w:t>
      </w:r>
      <w:r w:rsidR="00722CF9" w:rsidRPr="00722CF9">
        <w:rPr>
          <w:rFonts w:asciiTheme="majorBidi" w:hAnsiTheme="majorBidi" w:cstheme="majorBidi"/>
          <w:lang w:val="hr-HR"/>
        </w:rPr>
        <w:t>veći</w:t>
      </w:r>
      <w:r w:rsidRPr="00722CF9">
        <w:rPr>
          <w:rFonts w:asciiTheme="majorBidi" w:hAnsiTheme="majorBidi" w:cstheme="majorBidi"/>
          <w:lang w:val="hr-HR"/>
        </w:rPr>
        <w:t xml:space="preserve"> su u odnosu na 202</w:t>
      </w:r>
      <w:r w:rsidR="00722CF9" w:rsidRPr="00722CF9">
        <w:rPr>
          <w:rFonts w:asciiTheme="majorBidi" w:hAnsiTheme="majorBidi" w:cstheme="majorBidi"/>
          <w:lang w:val="hr-HR"/>
        </w:rPr>
        <w:t>3</w:t>
      </w:r>
      <w:r w:rsidRPr="00722CF9">
        <w:rPr>
          <w:rFonts w:asciiTheme="majorBidi" w:hAnsiTheme="majorBidi" w:cstheme="majorBidi"/>
          <w:lang w:val="hr-HR"/>
        </w:rPr>
        <w:t xml:space="preserve">. godinu za </w:t>
      </w:r>
      <w:r w:rsidR="00722CF9" w:rsidRPr="00722CF9">
        <w:rPr>
          <w:rFonts w:asciiTheme="majorBidi" w:hAnsiTheme="majorBidi" w:cstheme="majorBidi"/>
          <w:lang w:val="hr-HR"/>
        </w:rPr>
        <w:t>4.578.507,19</w:t>
      </w:r>
      <w:r w:rsidR="00722CF9" w:rsidRPr="00722CF9">
        <w:rPr>
          <w:rFonts w:asciiTheme="majorBidi" w:hAnsiTheme="majorBidi" w:cstheme="majorBidi"/>
          <w:lang w:val="hr-HR"/>
        </w:rPr>
        <w:t xml:space="preserve"> </w:t>
      </w:r>
      <w:r w:rsidR="002315D6" w:rsidRPr="00722CF9">
        <w:rPr>
          <w:rFonts w:asciiTheme="majorBidi" w:hAnsiTheme="majorBidi" w:cstheme="majorBidi"/>
          <w:lang w:val="hr-HR"/>
        </w:rPr>
        <w:t>€</w:t>
      </w:r>
      <w:r w:rsidRPr="00722CF9">
        <w:rPr>
          <w:rFonts w:asciiTheme="majorBidi" w:hAnsiTheme="majorBidi" w:cstheme="majorBidi"/>
          <w:lang w:val="hr-HR"/>
        </w:rPr>
        <w:t>.</w:t>
      </w:r>
    </w:p>
    <w:p w14:paraId="13E4D3B4" w14:textId="373AE66A" w:rsidR="00647161" w:rsidRPr="00722CF9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722CF9">
        <w:rPr>
          <w:rFonts w:asciiTheme="majorBidi" w:hAnsiTheme="majorBidi" w:cstheme="majorBidi"/>
          <w:lang w:val="hr-HR"/>
        </w:rPr>
        <w:t xml:space="preserve">Rashodi poslovanja (razred 3) ostvareni su u iznosu od </w:t>
      </w:r>
      <w:r w:rsidR="00722CF9" w:rsidRPr="00722CF9">
        <w:rPr>
          <w:rFonts w:asciiTheme="majorBidi" w:hAnsiTheme="majorBidi" w:cstheme="majorBidi"/>
          <w:lang w:val="hr-HR"/>
        </w:rPr>
        <w:t>8.369.494,94</w:t>
      </w:r>
      <w:r w:rsidR="00722CF9" w:rsidRPr="00722CF9">
        <w:rPr>
          <w:rFonts w:asciiTheme="majorBidi" w:hAnsiTheme="majorBidi" w:cstheme="majorBidi"/>
          <w:lang w:val="hr-HR"/>
        </w:rPr>
        <w:t xml:space="preserve"> </w:t>
      </w:r>
      <w:r w:rsidR="002315D6" w:rsidRPr="00722CF9">
        <w:rPr>
          <w:rFonts w:asciiTheme="majorBidi" w:hAnsiTheme="majorBidi" w:cstheme="majorBidi"/>
          <w:lang w:val="hr-HR"/>
        </w:rPr>
        <w:t>€</w:t>
      </w:r>
      <w:r w:rsidRPr="00722CF9">
        <w:rPr>
          <w:rFonts w:asciiTheme="majorBidi" w:hAnsiTheme="majorBidi" w:cstheme="majorBidi"/>
          <w:lang w:val="hr-HR"/>
        </w:rPr>
        <w:t>, odnosno 9</w:t>
      </w:r>
      <w:r w:rsidR="00722CF9" w:rsidRPr="00722CF9">
        <w:rPr>
          <w:rFonts w:asciiTheme="majorBidi" w:hAnsiTheme="majorBidi" w:cstheme="majorBidi"/>
          <w:lang w:val="hr-HR"/>
        </w:rPr>
        <w:t>3,40</w:t>
      </w:r>
      <w:r w:rsidRPr="00722CF9">
        <w:rPr>
          <w:rFonts w:asciiTheme="majorBidi" w:hAnsiTheme="majorBidi" w:cstheme="majorBidi"/>
          <w:lang w:val="hr-HR"/>
        </w:rPr>
        <w:t xml:space="preserve"> % u odnosu na plan i veći su </w:t>
      </w:r>
      <w:r w:rsidR="00722CF9" w:rsidRPr="00722CF9">
        <w:rPr>
          <w:rFonts w:asciiTheme="majorBidi" w:hAnsiTheme="majorBidi" w:cstheme="majorBidi"/>
          <w:lang w:val="hr-HR"/>
        </w:rPr>
        <w:t>2.556.910,75</w:t>
      </w:r>
      <w:r w:rsidR="00722CF9" w:rsidRPr="00722CF9">
        <w:rPr>
          <w:rFonts w:asciiTheme="majorBidi" w:hAnsiTheme="majorBidi" w:cstheme="majorBidi"/>
          <w:lang w:val="hr-HR"/>
        </w:rPr>
        <w:t xml:space="preserve"> </w:t>
      </w:r>
      <w:r w:rsidR="002315D6" w:rsidRPr="00722CF9">
        <w:rPr>
          <w:rFonts w:asciiTheme="majorBidi" w:hAnsiTheme="majorBidi" w:cstheme="majorBidi"/>
          <w:lang w:val="hr-HR"/>
        </w:rPr>
        <w:t>€</w:t>
      </w:r>
      <w:r w:rsidRPr="00722CF9">
        <w:rPr>
          <w:rFonts w:asciiTheme="majorBidi" w:hAnsiTheme="majorBidi" w:cstheme="majorBidi"/>
          <w:lang w:val="hr-HR"/>
        </w:rPr>
        <w:t xml:space="preserve">  u odnosu na prethodnu godinu.</w:t>
      </w:r>
    </w:p>
    <w:p w14:paraId="4C9A5570" w14:textId="4AC1073C" w:rsidR="00647161" w:rsidRPr="00722CF9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722CF9">
        <w:rPr>
          <w:rFonts w:asciiTheme="majorBidi" w:hAnsiTheme="majorBidi" w:cstheme="majorBidi"/>
          <w:lang w:val="hr-HR"/>
        </w:rPr>
        <w:t xml:space="preserve">Rashodi za nabavku nefinancijske imovine (razred 4) ostvareni su u iznosu </w:t>
      </w:r>
      <w:r w:rsidR="00722CF9" w:rsidRPr="00722CF9">
        <w:rPr>
          <w:rFonts w:asciiTheme="majorBidi" w:hAnsiTheme="majorBidi" w:cstheme="majorBidi"/>
          <w:lang w:val="hr-HR"/>
        </w:rPr>
        <w:t>2.941.016,28</w:t>
      </w:r>
      <w:r w:rsidR="00722CF9" w:rsidRPr="00722CF9">
        <w:rPr>
          <w:rFonts w:asciiTheme="majorBidi" w:hAnsiTheme="majorBidi" w:cstheme="majorBidi"/>
          <w:lang w:val="hr-HR"/>
        </w:rPr>
        <w:t xml:space="preserve"> </w:t>
      </w:r>
      <w:r w:rsidR="00F64099" w:rsidRPr="00722CF9">
        <w:rPr>
          <w:rFonts w:asciiTheme="majorBidi" w:hAnsiTheme="majorBidi" w:cstheme="majorBidi"/>
          <w:lang w:val="hr-HR"/>
        </w:rPr>
        <w:t>€</w:t>
      </w:r>
      <w:r w:rsidRPr="00722CF9">
        <w:rPr>
          <w:rFonts w:asciiTheme="majorBidi" w:hAnsiTheme="majorBidi" w:cstheme="majorBidi"/>
          <w:lang w:val="hr-HR"/>
        </w:rPr>
        <w:t xml:space="preserve"> i </w:t>
      </w:r>
      <w:r w:rsidR="00722CF9" w:rsidRPr="00722CF9">
        <w:rPr>
          <w:rFonts w:asciiTheme="majorBidi" w:hAnsiTheme="majorBidi" w:cstheme="majorBidi"/>
          <w:lang w:val="hr-HR"/>
        </w:rPr>
        <w:t>veći</w:t>
      </w:r>
      <w:r w:rsidRPr="00722CF9">
        <w:rPr>
          <w:rFonts w:asciiTheme="majorBidi" w:hAnsiTheme="majorBidi" w:cstheme="majorBidi"/>
          <w:lang w:val="hr-HR"/>
        </w:rPr>
        <w:t xml:space="preserve"> su za </w:t>
      </w:r>
      <w:r w:rsidR="00722CF9" w:rsidRPr="00722CF9">
        <w:rPr>
          <w:rFonts w:asciiTheme="majorBidi" w:hAnsiTheme="majorBidi" w:cstheme="majorBidi"/>
          <w:lang w:val="hr-HR"/>
        </w:rPr>
        <w:t>2.137.515,58</w:t>
      </w:r>
      <w:r w:rsidR="00722CF9" w:rsidRPr="00722CF9">
        <w:rPr>
          <w:rFonts w:asciiTheme="majorBidi" w:hAnsiTheme="majorBidi" w:cstheme="majorBidi"/>
          <w:lang w:val="hr-HR"/>
        </w:rPr>
        <w:t xml:space="preserve"> </w:t>
      </w:r>
      <w:r w:rsidR="00F64099" w:rsidRPr="00722CF9">
        <w:rPr>
          <w:rFonts w:asciiTheme="majorBidi" w:hAnsiTheme="majorBidi" w:cstheme="majorBidi"/>
          <w:lang w:val="hr-HR"/>
        </w:rPr>
        <w:t>€</w:t>
      </w:r>
      <w:r w:rsidRPr="00722CF9">
        <w:rPr>
          <w:rFonts w:asciiTheme="majorBidi" w:hAnsiTheme="majorBidi" w:cstheme="majorBidi"/>
          <w:lang w:val="hr-HR"/>
        </w:rPr>
        <w:t xml:space="preserve"> u odnosu na 202</w:t>
      </w:r>
      <w:r w:rsidR="00722CF9" w:rsidRPr="00722CF9">
        <w:rPr>
          <w:rFonts w:asciiTheme="majorBidi" w:hAnsiTheme="majorBidi" w:cstheme="majorBidi"/>
          <w:lang w:val="hr-HR"/>
        </w:rPr>
        <w:t>3</w:t>
      </w:r>
      <w:r w:rsidRPr="00722CF9">
        <w:rPr>
          <w:rFonts w:asciiTheme="majorBidi" w:hAnsiTheme="majorBidi" w:cstheme="majorBidi"/>
          <w:lang w:val="hr-HR"/>
        </w:rPr>
        <w:t xml:space="preserve">. godinu. </w:t>
      </w:r>
    </w:p>
    <w:p w14:paraId="7F739332" w14:textId="22642380" w:rsidR="00647161" w:rsidRPr="00722CF9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722CF9">
        <w:rPr>
          <w:rFonts w:asciiTheme="majorBidi" w:hAnsiTheme="majorBidi" w:cstheme="majorBidi"/>
          <w:lang w:val="hr-HR"/>
        </w:rPr>
        <w:t xml:space="preserve">Izdaci za financijsku imovinu i otplate zajmova (razred 5) ostvareni su u iznosu </w:t>
      </w:r>
      <w:r w:rsidR="00722CF9" w:rsidRPr="00722CF9">
        <w:rPr>
          <w:rFonts w:asciiTheme="majorBidi" w:hAnsiTheme="majorBidi" w:cstheme="majorBidi"/>
          <w:lang w:val="hr-HR"/>
        </w:rPr>
        <w:t>379.877,03</w:t>
      </w:r>
      <w:r w:rsidR="00722CF9" w:rsidRPr="00722CF9">
        <w:rPr>
          <w:rFonts w:asciiTheme="majorBidi" w:hAnsiTheme="majorBidi" w:cstheme="majorBidi"/>
          <w:lang w:val="hr-HR"/>
        </w:rPr>
        <w:t xml:space="preserve"> </w:t>
      </w:r>
      <w:r w:rsidR="00F64099" w:rsidRPr="00722CF9">
        <w:rPr>
          <w:rFonts w:asciiTheme="majorBidi" w:hAnsiTheme="majorBidi" w:cstheme="majorBidi"/>
          <w:lang w:val="hr-HR"/>
        </w:rPr>
        <w:t>€</w:t>
      </w:r>
      <w:r w:rsidRPr="00722CF9">
        <w:rPr>
          <w:rFonts w:asciiTheme="majorBidi" w:hAnsiTheme="majorBidi" w:cstheme="majorBidi"/>
          <w:lang w:val="hr-HR"/>
        </w:rPr>
        <w:t xml:space="preserve">, odnosno </w:t>
      </w:r>
      <w:r w:rsidR="00F64099" w:rsidRPr="00722CF9">
        <w:rPr>
          <w:rFonts w:asciiTheme="majorBidi" w:hAnsiTheme="majorBidi" w:cstheme="majorBidi"/>
          <w:lang w:val="hr-HR"/>
        </w:rPr>
        <w:t>100,0</w:t>
      </w:r>
      <w:r w:rsidR="00722CF9" w:rsidRPr="00722CF9">
        <w:rPr>
          <w:rFonts w:asciiTheme="majorBidi" w:hAnsiTheme="majorBidi" w:cstheme="majorBidi"/>
          <w:lang w:val="hr-HR"/>
        </w:rPr>
        <w:t>0</w:t>
      </w:r>
      <w:r w:rsidRPr="00722CF9">
        <w:rPr>
          <w:rFonts w:asciiTheme="majorBidi" w:hAnsiTheme="majorBidi" w:cstheme="majorBidi"/>
          <w:lang w:val="hr-HR"/>
        </w:rPr>
        <w:t xml:space="preserve"> % u odnosu na plan.</w:t>
      </w:r>
    </w:p>
    <w:p w14:paraId="29433B68" w14:textId="77777777" w:rsidR="00043C37" w:rsidRPr="00253485" w:rsidRDefault="00043C37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tbl>
      <w:tblPr>
        <w:tblW w:w="10592" w:type="dxa"/>
        <w:tblLook w:val="04A0" w:firstRow="1" w:lastRow="0" w:firstColumn="1" w:lastColumn="0" w:noHBand="0" w:noVBand="1"/>
      </w:tblPr>
      <w:tblGrid>
        <w:gridCol w:w="1533"/>
        <w:gridCol w:w="1251"/>
        <w:gridCol w:w="1161"/>
        <w:gridCol w:w="1156"/>
        <w:gridCol w:w="1026"/>
        <w:gridCol w:w="1026"/>
        <w:gridCol w:w="1161"/>
        <w:gridCol w:w="1307"/>
        <w:gridCol w:w="971"/>
      </w:tblGrid>
      <w:tr w:rsidR="00043C37" w:rsidRPr="00253485" w14:paraId="72A20A5F" w14:textId="77777777" w:rsidTr="00780847">
        <w:trPr>
          <w:gridAfter w:val="1"/>
          <w:wAfter w:w="971" w:type="dxa"/>
          <w:trHeight w:val="286"/>
        </w:trPr>
        <w:tc>
          <w:tcPr>
            <w:tcW w:w="96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3083" w14:textId="77777777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PREGLED UKUPNIH PRIHODA I RASHODA – SREDSTVA GRADA </w:t>
            </w:r>
          </w:p>
        </w:tc>
      </w:tr>
      <w:tr w:rsidR="00043C37" w:rsidRPr="00253485" w14:paraId="1671712A" w14:textId="77777777" w:rsidTr="00780847">
        <w:trPr>
          <w:gridAfter w:val="1"/>
          <w:wAfter w:w="971" w:type="dxa"/>
          <w:trHeight w:val="286"/>
        </w:trPr>
        <w:tc>
          <w:tcPr>
            <w:tcW w:w="96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D739" w14:textId="15ABC283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ZA RAZDOBLJE OD 1. SIJEČNJA DO 31. PROSINCA 202</w:t>
            </w:r>
            <w:r w:rsidR="00780847" w:rsidRPr="007808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  <w:r w:rsidRPr="007808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. GODINE</w:t>
            </w:r>
          </w:p>
        </w:tc>
      </w:tr>
      <w:tr w:rsidR="00043C37" w:rsidRPr="00253485" w14:paraId="70C0A2C9" w14:textId="77777777" w:rsidTr="00780847">
        <w:trPr>
          <w:gridAfter w:val="1"/>
          <w:wAfter w:w="971" w:type="dxa"/>
          <w:trHeight w:val="286"/>
        </w:trPr>
        <w:tc>
          <w:tcPr>
            <w:tcW w:w="96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085D" w14:textId="77777777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(iznosi iskazani u €)</w:t>
            </w:r>
          </w:p>
        </w:tc>
      </w:tr>
      <w:tr w:rsidR="00043C37" w:rsidRPr="00253485" w14:paraId="7AF946D9" w14:textId="77777777" w:rsidTr="00780847">
        <w:trPr>
          <w:gridAfter w:val="1"/>
          <w:wAfter w:w="971" w:type="dxa"/>
          <w:trHeight w:val="301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F268" w14:textId="77777777" w:rsidR="00043C37" w:rsidRPr="00253485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3D25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AB93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1F6A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E679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75F1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6B0D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BD05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</w:tr>
      <w:tr w:rsidR="00043C37" w:rsidRPr="00253485" w14:paraId="1CB726A4" w14:textId="77777777" w:rsidTr="00780847">
        <w:trPr>
          <w:gridAfter w:val="1"/>
          <w:wAfter w:w="971" w:type="dxa"/>
          <w:trHeight w:val="1161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F176" w14:textId="77777777" w:rsidR="00043C37" w:rsidRPr="00780847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C7F14CF" w14:textId="77777777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GRAD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24E13FB" w14:textId="77777777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VRTIĆ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861424E" w14:textId="77777777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KNJIŽNICA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6394DB5" w14:textId="77777777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MUZEJ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F66D909" w14:textId="77777777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JVP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7A0F305" w14:textId="77777777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UKUPNO KORISNICI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497C040" w14:textId="77777777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SVEUKUPNO KORISNICI PLUS GRAD</w:t>
            </w:r>
          </w:p>
        </w:tc>
      </w:tr>
      <w:tr w:rsidR="00780847" w:rsidRPr="00253485" w14:paraId="78EE2DA6" w14:textId="77777777" w:rsidTr="00780847">
        <w:trPr>
          <w:gridAfter w:val="1"/>
          <w:wAfter w:w="971" w:type="dxa"/>
          <w:trHeight w:val="301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21312" w14:textId="77777777" w:rsidR="00780847" w:rsidRPr="00780847" w:rsidRDefault="00780847" w:rsidP="0078084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UKUPNI PRIHODI I PRIMICI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B25F30" w14:textId="3CFD5DC9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11.188.087,28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FA74BB" w14:textId="2E5EE487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5CD792" w14:textId="6DCCE824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C6A0E9" w14:textId="3C202C41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17BCD7" w14:textId="1753311E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B46885" w14:textId="47E03C13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1A885D" w14:textId="02342141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11.188.087,28</w:t>
            </w:r>
          </w:p>
        </w:tc>
      </w:tr>
      <w:tr w:rsidR="00780847" w:rsidRPr="00253485" w14:paraId="74D615EC" w14:textId="77777777" w:rsidTr="00780847">
        <w:trPr>
          <w:gridAfter w:val="1"/>
          <w:wAfter w:w="971" w:type="dxa"/>
          <w:trHeight w:val="301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A3FA6" w14:textId="77777777" w:rsidR="00780847" w:rsidRPr="00780847" w:rsidRDefault="00780847" w:rsidP="0078084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UKUPNI RASHODI I IZDACI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48B75E" w14:textId="1BC716DC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9.556.098,58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AF78DA" w14:textId="779664CC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1.169.376,00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BC05A8" w14:textId="772023CF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218.424,85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31DC4C" w14:textId="601BC20F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313.784,65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DD070E" w14:textId="6306C4BF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432.704,17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648DCE" w14:textId="1E9B9F2A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2.134.289,67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A1235A" w14:textId="51C32A8B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11.690.388,25</w:t>
            </w:r>
          </w:p>
        </w:tc>
      </w:tr>
      <w:tr w:rsidR="00043C37" w:rsidRPr="00253485" w14:paraId="559817A9" w14:textId="77777777" w:rsidTr="00780847">
        <w:trPr>
          <w:gridAfter w:val="1"/>
          <w:wAfter w:w="971" w:type="dxa"/>
          <w:trHeight w:val="286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03F5" w14:textId="77777777" w:rsidR="00043C37" w:rsidRPr="00253485" w:rsidRDefault="00043C37" w:rsidP="00043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A659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5DBA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87A8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FEC3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6AAA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BDD9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E93F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</w:tr>
      <w:tr w:rsidR="00043C37" w:rsidRPr="00253485" w14:paraId="5AC39A46" w14:textId="77777777" w:rsidTr="00780847">
        <w:trPr>
          <w:gridAfter w:val="1"/>
          <w:wAfter w:w="971" w:type="dxa"/>
          <w:trHeight w:val="286"/>
        </w:trPr>
        <w:tc>
          <w:tcPr>
            <w:tcW w:w="15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9F50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2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8FA3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A9B2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  <w:p w14:paraId="21DB7D43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  <w:p w14:paraId="58C818B8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  <w:p w14:paraId="526E7FB1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  <w:p w14:paraId="36C1AA19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  <w:p w14:paraId="33F37172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  <w:p w14:paraId="0921B461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  <w:p w14:paraId="120BA7CE" w14:textId="77777777" w:rsidR="004B6C63" w:rsidRPr="00253485" w:rsidRDefault="004B6C63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  <w:p w14:paraId="619F364E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433A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C956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A3BD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45AE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EAA6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</w:tr>
      <w:tr w:rsidR="00043C37" w:rsidRPr="00253485" w14:paraId="35FA1E69" w14:textId="77777777" w:rsidTr="00780847">
        <w:trPr>
          <w:trHeight w:val="286"/>
        </w:trPr>
        <w:tc>
          <w:tcPr>
            <w:tcW w:w="15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26392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2A057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E34AD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7891E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42D8D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4490B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32E7F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3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B8F95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31FA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</w:tr>
      <w:tr w:rsidR="00043C37" w:rsidRPr="00253485" w14:paraId="5DBA5A36" w14:textId="77777777" w:rsidTr="00780847">
        <w:trPr>
          <w:trHeight w:val="286"/>
        </w:trPr>
        <w:tc>
          <w:tcPr>
            <w:tcW w:w="15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D6CC6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2BE79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1F9EE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DEE5B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E2386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5BF4C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88480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3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FFDB1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24F4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</w:tr>
      <w:tr w:rsidR="00043C37" w:rsidRPr="00253485" w14:paraId="3D23A550" w14:textId="77777777" w:rsidTr="00780847">
        <w:trPr>
          <w:trHeight w:val="286"/>
        </w:trPr>
        <w:tc>
          <w:tcPr>
            <w:tcW w:w="15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3C4F3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7775D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B29DE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1DF86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8E228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90780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193B7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3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CA1A2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88A4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</w:tr>
      <w:tr w:rsidR="00043C37" w:rsidRPr="00253485" w14:paraId="5CF97EFB" w14:textId="77777777" w:rsidTr="00780847">
        <w:trPr>
          <w:trHeight w:val="286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CE93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8F15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DC84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7D29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5320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EC89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0BA1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DA62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  <w:tc>
          <w:tcPr>
            <w:tcW w:w="971" w:type="dxa"/>
            <w:vAlign w:val="center"/>
            <w:hideMark/>
          </w:tcPr>
          <w:p w14:paraId="5F3DB299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</w:tr>
      <w:tr w:rsidR="00043C37" w:rsidRPr="00253485" w14:paraId="68A18768" w14:textId="77777777" w:rsidTr="00780847">
        <w:trPr>
          <w:trHeight w:val="286"/>
        </w:trPr>
        <w:tc>
          <w:tcPr>
            <w:tcW w:w="96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567F" w14:textId="77777777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 xml:space="preserve">PREGLED KONSOLIDIRANIH PRIHODA I RASHODA – SREDSTVA GRADA I KORISNIKA </w:t>
            </w:r>
          </w:p>
        </w:tc>
        <w:tc>
          <w:tcPr>
            <w:tcW w:w="971" w:type="dxa"/>
            <w:vAlign w:val="center"/>
            <w:hideMark/>
          </w:tcPr>
          <w:p w14:paraId="31C834E2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</w:tr>
      <w:tr w:rsidR="00043C37" w:rsidRPr="00253485" w14:paraId="6F1EB7BF" w14:textId="77777777" w:rsidTr="00780847">
        <w:trPr>
          <w:trHeight w:val="286"/>
        </w:trPr>
        <w:tc>
          <w:tcPr>
            <w:tcW w:w="96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A1A9" w14:textId="61B3C111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ZA RAZDOBLJE OD 1. SIJEČNJA DO 31. PROSINCA 202</w:t>
            </w:r>
            <w:r w:rsidR="00780847" w:rsidRPr="007808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  <w:r w:rsidRPr="007808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. GODINE</w:t>
            </w:r>
          </w:p>
        </w:tc>
        <w:tc>
          <w:tcPr>
            <w:tcW w:w="971" w:type="dxa"/>
            <w:vAlign w:val="center"/>
            <w:hideMark/>
          </w:tcPr>
          <w:p w14:paraId="534A940E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</w:tr>
      <w:tr w:rsidR="00043C37" w:rsidRPr="00253485" w14:paraId="06514856" w14:textId="77777777" w:rsidTr="00780847">
        <w:trPr>
          <w:trHeight w:val="286"/>
        </w:trPr>
        <w:tc>
          <w:tcPr>
            <w:tcW w:w="96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125A" w14:textId="77777777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(iznosi iskazani u €)</w:t>
            </w:r>
          </w:p>
        </w:tc>
        <w:tc>
          <w:tcPr>
            <w:tcW w:w="971" w:type="dxa"/>
            <w:vAlign w:val="center"/>
            <w:hideMark/>
          </w:tcPr>
          <w:p w14:paraId="1AD8B2D5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</w:tr>
      <w:tr w:rsidR="00043C37" w:rsidRPr="00253485" w14:paraId="69F9987D" w14:textId="77777777" w:rsidTr="00780847">
        <w:trPr>
          <w:trHeight w:val="301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AC22" w14:textId="77777777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8A96" w14:textId="77777777" w:rsidR="00043C37" w:rsidRPr="00780847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8E9C" w14:textId="77777777" w:rsidR="00043C37" w:rsidRPr="00780847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C2B9" w14:textId="77777777" w:rsidR="00043C37" w:rsidRPr="00780847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1B0E" w14:textId="77777777" w:rsidR="00043C37" w:rsidRPr="00780847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DED9" w14:textId="77777777" w:rsidR="00043C37" w:rsidRPr="00780847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00D9" w14:textId="77777777" w:rsidR="00043C37" w:rsidRPr="00780847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72C1" w14:textId="77777777" w:rsidR="00043C37" w:rsidRPr="00780847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71" w:type="dxa"/>
            <w:vAlign w:val="center"/>
            <w:hideMark/>
          </w:tcPr>
          <w:p w14:paraId="53471B92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</w:tr>
      <w:tr w:rsidR="00043C37" w:rsidRPr="00253485" w14:paraId="30D8A136" w14:textId="77777777" w:rsidTr="00780847">
        <w:trPr>
          <w:trHeight w:val="1161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D532" w14:textId="77777777" w:rsidR="00043C37" w:rsidRPr="00780847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90E9438" w14:textId="77777777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GRAD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F58CC8A" w14:textId="77777777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VRTIĆ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CAB7358" w14:textId="77777777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KNJIŽNICA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874CD10" w14:textId="77777777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MUZEJ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3EBAD56" w14:textId="77777777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JVP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365A3DE" w14:textId="77777777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UKUPNO KORISNICI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D4C5D94" w14:textId="77777777" w:rsidR="00043C37" w:rsidRPr="00780847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SVEUKUPNO KORISNICI PLUS GRAD</w:t>
            </w:r>
          </w:p>
        </w:tc>
        <w:tc>
          <w:tcPr>
            <w:tcW w:w="971" w:type="dxa"/>
            <w:vAlign w:val="center"/>
            <w:hideMark/>
          </w:tcPr>
          <w:p w14:paraId="55AEE01D" w14:textId="77777777" w:rsidR="00043C37" w:rsidRPr="00253485" w:rsidRDefault="00043C37" w:rsidP="00043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</w:tr>
      <w:tr w:rsidR="00780847" w:rsidRPr="00253485" w14:paraId="502BC445" w14:textId="77777777" w:rsidTr="00780847">
        <w:trPr>
          <w:trHeight w:val="301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D64F2" w14:textId="77777777" w:rsidR="00780847" w:rsidRPr="00780847" w:rsidRDefault="00780847" w:rsidP="0078084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UKUPNI PRIHODI I PRIMICI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064099" w14:textId="674BB6DB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11.188.087,28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EE91FA0" w14:textId="5EB2DFBA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466.044,08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06F1936" w14:textId="0F3DB931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24.390,25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1270F87" w14:textId="4DF63F60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16.938,77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28B5887" w14:textId="7AEA3703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32.891,16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D00C82" w14:textId="064D78F0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540.264,26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7CB7E3" w14:textId="652532A0" w:rsidR="00780847" w:rsidRPr="00780847" w:rsidRDefault="00780847" w:rsidP="007808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11.728.351,54</w:t>
            </w:r>
          </w:p>
        </w:tc>
        <w:tc>
          <w:tcPr>
            <w:tcW w:w="971" w:type="dxa"/>
            <w:vAlign w:val="center"/>
            <w:hideMark/>
          </w:tcPr>
          <w:p w14:paraId="69A73F14" w14:textId="77777777" w:rsidR="00780847" w:rsidRPr="00253485" w:rsidRDefault="00780847" w:rsidP="007808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</w:tr>
      <w:tr w:rsidR="00780847" w:rsidRPr="00253485" w14:paraId="7005F894" w14:textId="77777777" w:rsidTr="00780847">
        <w:trPr>
          <w:trHeight w:val="301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57B62" w14:textId="77777777" w:rsidR="00780847" w:rsidRPr="00780847" w:rsidRDefault="00780847" w:rsidP="0078084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UKUPNI RASHODI I IZDACI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52B4327" w14:textId="5F14211B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9.556.098,58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7BC263B" w14:textId="2246E1C0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1.626.539,17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81370F7" w14:textId="144F4D88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240.249,98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CE16ACE" w14:textId="415E1886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327.863,49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ECB27B8" w14:textId="51DF9669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462.374,80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BF913D" w14:textId="099A09CC" w:rsidR="00780847" w:rsidRPr="00780847" w:rsidRDefault="00780847" w:rsidP="00780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2.657.027,44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33B15E" w14:textId="75768DCE" w:rsidR="00780847" w:rsidRPr="00780847" w:rsidRDefault="00780847" w:rsidP="007808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780847">
              <w:rPr>
                <w:rFonts w:ascii="Times New Roman" w:hAnsi="Times New Roman"/>
                <w:sz w:val="18"/>
                <w:szCs w:val="18"/>
              </w:rPr>
              <w:t>12.213.126,02</w:t>
            </w:r>
          </w:p>
        </w:tc>
        <w:tc>
          <w:tcPr>
            <w:tcW w:w="971" w:type="dxa"/>
            <w:vAlign w:val="center"/>
            <w:hideMark/>
          </w:tcPr>
          <w:p w14:paraId="3C2845AE" w14:textId="77777777" w:rsidR="00780847" w:rsidRPr="00253485" w:rsidRDefault="00780847" w:rsidP="007808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</w:tr>
    </w:tbl>
    <w:p w14:paraId="6EB0DEDA" w14:textId="77777777" w:rsidR="00043C37" w:rsidRPr="00253485" w:rsidRDefault="00043C37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34ED856B" w14:textId="77777777" w:rsidR="00722CF9" w:rsidRPr="00722CF9" w:rsidRDefault="00722CF9" w:rsidP="00722CF9">
      <w:pPr>
        <w:jc w:val="both"/>
        <w:rPr>
          <w:rFonts w:asciiTheme="majorBidi" w:hAnsiTheme="majorBidi" w:cstheme="majorBidi"/>
          <w:lang w:val="hr-HR"/>
        </w:rPr>
      </w:pPr>
      <w:r w:rsidRPr="00722CF9">
        <w:rPr>
          <w:rFonts w:asciiTheme="majorBidi" w:hAnsiTheme="majorBidi" w:cstheme="majorBidi"/>
          <w:lang w:val="hr-HR"/>
        </w:rPr>
        <w:t xml:space="preserve">S datumom 31.12. su zaprimljene i knjižene situacije po investicijama u tijeku u iznosu 262.718,96 €, a koje su plaćene iz kredita početkom 2025. godine i primitak je knjižen u 2025. godini, što direktno utječe na manjak u rezultatu 2024. godine. </w:t>
      </w:r>
    </w:p>
    <w:p w14:paraId="011307B3" w14:textId="409A59AA" w:rsidR="00722CF9" w:rsidRDefault="00722CF9" w:rsidP="00722CF9">
      <w:pPr>
        <w:jc w:val="both"/>
        <w:rPr>
          <w:rFonts w:asciiTheme="majorBidi" w:hAnsiTheme="majorBidi" w:cstheme="majorBidi"/>
          <w:highlight w:val="yellow"/>
          <w:lang w:val="hr-HR"/>
        </w:rPr>
      </w:pPr>
      <w:r w:rsidRPr="00722CF9">
        <w:rPr>
          <w:rFonts w:asciiTheme="majorBidi" w:hAnsiTheme="majorBidi" w:cstheme="majorBidi"/>
          <w:lang w:val="hr-HR"/>
        </w:rPr>
        <w:t>Isto tako, u 2024. godini je knjižena vrijednost 365.855,35 € (i plaćena prema dobavljaču) kao rashod za energetsku obnovu zgrade gradske uprave, a sredstva po zahtjevu za nadoknadu sredstava prema Fondu za zaštitu okoliša i energetsku učinkovitost nisu uplaćena i evidentirana kao prihod</w:t>
      </w:r>
      <w:r w:rsidR="00780847">
        <w:rPr>
          <w:rFonts w:asciiTheme="majorBidi" w:hAnsiTheme="majorBidi" w:cstheme="majorBidi"/>
          <w:lang w:val="hr-HR"/>
        </w:rPr>
        <w:t xml:space="preserve"> u 2024. godini</w:t>
      </w:r>
      <w:r w:rsidRPr="00722CF9">
        <w:rPr>
          <w:rFonts w:asciiTheme="majorBidi" w:hAnsiTheme="majorBidi" w:cstheme="majorBidi"/>
          <w:lang w:val="hr-HR"/>
        </w:rPr>
        <w:t>, te direktno utječu na manjak u rezultatu 2024. godine.</w:t>
      </w:r>
    </w:p>
    <w:p w14:paraId="0FE2EF56" w14:textId="440F9EA4" w:rsidR="00647161" w:rsidRPr="00E95EAC" w:rsidRDefault="00780847" w:rsidP="00647161">
      <w:pPr>
        <w:jc w:val="both"/>
        <w:rPr>
          <w:rFonts w:asciiTheme="majorBidi" w:hAnsiTheme="majorBidi" w:cstheme="majorBidi"/>
          <w:lang w:val="hr-HR"/>
        </w:rPr>
      </w:pPr>
      <w:r w:rsidRPr="00E95EAC">
        <w:rPr>
          <w:rFonts w:asciiTheme="majorBidi" w:hAnsiTheme="majorBidi" w:cstheme="majorBidi"/>
          <w:lang w:val="hr-HR"/>
        </w:rPr>
        <w:t xml:space="preserve">Iako je financijski rezultat Grada za 2024. godinu negativan (manjak od </w:t>
      </w:r>
      <w:r w:rsidRPr="00E95EAC">
        <w:rPr>
          <w:rFonts w:asciiTheme="majorBidi" w:hAnsiTheme="majorBidi" w:cstheme="majorBidi"/>
          <w:lang w:val="hr-HR"/>
        </w:rPr>
        <w:t>502.300,97</w:t>
      </w:r>
      <w:r w:rsidRPr="00E95EAC">
        <w:rPr>
          <w:rFonts w:asciiTheme="majorBidi" w:hAnsiTheme="majorBidi" w:cstheme="majorBidi"/>
          <w:lang w:val="hr-HR"/>
        </w:rPr>
        <w:t xml:space="preserve"> €, odnosno </w:t>
      </w:r>
      <w:r w:rsidRPr="00E95EAC">
        <w:rPr>
          <w:rFonts w:asciiTheme="majorBidi" w:hAnsiTheme="majorBidi" w:cstheme="majorBidi"/>
          <w:lang w:val="hr-HR"/>
        </w:rPr>
        <w:t>388.995,33</w:t>
      </w:r>
      <w:r w:rsidRPr="00E95EAC">
        <w:rPr>
          <w:rFonts w:asciiTheme="majorBidi" w:hAnsiTheme="majorBidi" w:cstheme="majorBidi"/>
          <w:lang w:val="hr-HR"/>
        </w:rPr>
        <w:t xml:space="preserve"> € za prijenos u sljedeće razdoblje)</w:t>
      </w:r>
      <w:r w:rsidR="00F57D35" w:rsidRPr="00E95EAC">
        <w:rPr>
          <w:rFonts w:asciiTheme="majorBidi" w:hAnsiTheme="majorBidi" w:cstheme="majorBidi"/>
          <w:lang w:val="hr-HR"/>
        </w:rPr>
        <w:t>,</w:t>
      </w:r>
      <w:r w:rsidRPr="00E95EAC">
        <w:rPr>
          <w:rFonts w:asciiTheme="majorBidi" w:hAnsiTheme="majorBidi" w:cstheme="majorBidi"/>
          <w:lang w:val="hr-HR"/>
        </w:rPr>
        <w:t xml:space="preserve"> on je posljedica intenzivnih aktivnosti (investicija) na samome koncu godine. Značajan dio rashoda je evidentiran u 2024. godini, </w:t>
      </w:r>
      <w:r w:rsidR="00E95EAC" w:rsidRPr="00E95EAC">
        <w:rPr>
          <w:rFonts w:asciiTheme="majorBidi" w:hAnsiTheme="majorBidi" w:cstheme="majorBidi"/>
          <w:lang w:val="hr-HR"/>
        </w:rPr>
        <w:t xml:space="preserve">prema trenutku nastanka poslovnih događaja. </w:t>
      </w:r>
      <w:r w:rsidRPr="00E95EAC">
        <w:rPr>
          <w:rFonts w:asciiTheme="majorBidi" w:hAnsiTheme="majorBidi" w:cstheme="majorBidi"/>
          <w:lang w:val="hr-HR"/>
        </w:rPr>
        <w:t>dok su vezani primici (iz kredita)</w:t>
      </w:r>
      <w:r w:rsidR="00F57D35" w:rsidRPr="00E95EAC">
        <w:rPr>
          <w:rFonts w:asciiTheme="majorBidi" w:hAnsiTheme="majorBidi" w:cstheme="majorBidi"/>
          <w:lang w:val="hr-HR"/>
        </w:rPr>
        <w:t xml:space="preserve"> </w:t>
      </w:r>
      <w:r w:rsidR="00E95EAC" w:rsidRPr="00E95EAC">
        <w:rPr>
          <w:rFonts w:asciiTheme="majorBidi" w:hAnsiTheme="majorBidi" w:cstheme="majorBidi"/>
          <w:lang w:val="hr-HR"/>
        </w:rPr>
        <w:t xml:space="preserve">i prihodi od subvencija evidentirani u 2025. godini, po izvršenju odnosno naplati. </w:t>
      </w:r>
      <w:r w:rsidRPr="00E95EAC">
        <w:rPr>
          <w:rFonts w:asciiTheme="majorBidi" w:hAnsiTheme="majorBidi" w:cstheme="majorBidi"/>
          <w:lang w:val="hr-HR"/>
        </w:rPr>
        <w:t>E</w:t>
      </w:r>
      <w:r w:rsidR="00647161" w:rsidRPr="00E95EAC">
        <w:rPr>
          <w:rFonts w:asciiTheme="majorBidi" w:hAnsiTheme="majorBidi" w:cstheme="majorBidi"/>
          <w:lang w:val="hr-HR"/>
        </w:rPr>
        <w:t>videntan je porast općih prihoda i njihova bolja realizacija u odnosu na prethodnu godinu</w:t>
      </w:r>
      <w:r w:rsidR="00E95EAC" w:rsidRPr="00E95EAC">
        <w:rPr>
          <w:rFonts w:asciiTheme="majorBidi" w:hAnsiTheme="majorBidi" w:cstheme="majorBidi"/>
          <w:lang w:val="hr-HR"/>
        </w:rPr>
        <w:t>, a v</w:t>
      </w:r>
      <w:r w:rsidR="00F57D35" w:rsidRPr="00E95EAC">
        <w:rPr>
          <w:rFonts w:asciiTheme="majorBidi" w:hAnsiTheme="majorBidi" w:cstheme="majorBidi"/>
          <w:lang w:val="hr-HR"/>
        </w:rPr>
        <w:t>idljiv je i porast troškov</w:t>
      </w:r>
      <w:r w:rsidR="00E95EAC" w:rsidRPr="00E95EAC">
        <w:rPr>
          <w:rFonts w:asciiTheme="majorBidi" w:hAnsiTheme="majorBidi" w:cstheme="majorBidi"/>
          <w:lang w:val="hr-HR"/>
        </w:rPr>
        <w:t>a. V</w:t>
      </w:r>
      <w:r w:rsidR="00647161" w:rsidRPr="00E95EAC">
        <w:rPr>
          <w:rFonts w:asciiTheme="majorBidi" w:hAnsiTheme="majorBidi" w:cstheme="majorBidi"/>
          <w:lang w:val="hr-HR"/>
        </w:rPr>
        <w:t xml:space="preserve">ažno </w:t>
      </w:r>
      <w:r w:rsidR="0038222F" w:rsidRPr="00E95EAC">
        <w:rPr>
          <w:rFonts w:asciiTheme="majorBidi" w:hAnsiTheme="majorBidi" w:cstheme="majorBidi"/>
          <w:lang w:val="hr-HR"/>
        </w:rPr>
        <w:t xml:space="preserve">je </w:t>
      </w:r>
      <w:r w:rsidR="00647161" w:rsidRPr="00E95EAC">
        <w:rPr>
          <w:rFonts w:asciiTheme="majorBidi" w:hAnsiTheme="majorBidi" w:cstheme="majorBidi"/>
          <w:lang w:val="hr-HR"/>
        </w:rPr>
        <w:t>posvetiti pažnju izvršavanju proračuna</w:t>
      </w:r>
      <w:r w:rsidR="0038222F" w:rsidRPr="00E95EAC">
        <w:rPr>
          <w:rFonts w:asciiTheme="majorBidi" w:hAnsiTheme="majorBidi" w:cstheme="majorBidi"/>
          <w:lang w:val="hr-HR"/>
        </w:rPr>
        <w:t xml:space="preserve">, </w:t>
      </w:r>
      <w:r w:rsidR="00647161" w:rsidRPr="00E95EAC">
        <w:rPr>
          <w:rFonts w:asciiTheme="majorBidi" w:hAnsiTheme="majorBidi" w:cstheme="majorBidi"/>
          <w:lang w:val="hr-HR"/>
        </w:rPr>
        <w:t>racionalnom i namjenskom trošenj</w:t>
      </w:r>
      <w:r w:rsidR="00E95EAC" w:rsidRPr="00E95EAC">
        <w:rPr>
          <w:rFonts w:asciiTheme="majorBidi" w:hAnsiTheme="majorBidi" w:cstheme="majorBidi"/>
          <w:lang w:val="hr-HR"/>
        </w:rPr>
        <w:t>u</w:t>
      </w:r>
      <w:r w:rsidR="00647161" w:rsidRPr="00E95EAC">
        <w:rPr>
          <w:rFonts w:asciiTheme="majorBidi" w:hAnsiTheme="majorBidi" w:cstheme="majorBidi"/>
          <w:lang w:val="hr-HR"/>
        </w:rPr>
        <w:t xml:space="preserve">, kako bi </w:t>
      </w:r>
      <w:r w:rsidR="00F57D35" w:rsidRPr="00E95EAC">
        <w:rPr>
          <w:rFonts w:asciiTheme="majorBidi" w:hAnsiTheme="majorBidi" w:cstheme="majorBidi"/>
          <w:lang w:val="hr-HR"/>
        </w:rPr>
        <w:t>ostao u</w:t>
      </w:r>
      <w:r w:rsidR="00647161" w:rsidRPr="00E95EAC">
        <w:rPr>
          <w:rFonts w:asciiTheme="majorBidi" w:hAnsiTheme="majorBidi" w:cstheme="majorBidi"/>
          <w:lang w:val="hr-HR"/>
        </w:rPr>
        <w:t xml:space="preserve"> ravnotež</w:t>
      </w:r>
      <w:r w:rsidR="00F57D35" w:rsidRPr="00E95EAC">
        <w:rPr>
          <w:rFonts w:asciiTheme="majorBidi" w:hAnsiTheme="majorBidi" w:cstheme="majorBidi"/>
          <w:lang w:val="hr-HR"/>
        </w:rPr>
        <w:t>i</w:t>
      </w:r>
      <w:r w:rsidR="00647161" w:rsidRPr="00E95EAC">
        <w:rPr>
          <w:rFonts w:asciiTheme="majorBidi" w:hAnsiTheme="majorBidi" w:cstheme="majorBidi"/>
          <w:lang w:val="hr-HR"/>
        </w:rPr>
        <w:t>, kako bi se financirali rastući troškovi</w:t>
      </w:r>
      <w:r w:rsidRPr="00E95EAC">
        <w:rPr>
          <w:rFonts w:asciiTheme="majorBidi" w:hAnsiTheme="majorBidi" w:cstheme="majorBidi"/>
          <w:lang w:val="hr-HR"/>
        </w:rPr>
        <w:t xml:space="preserve"> i planirane investicije</w:t>
      </w:r>
      <w:r w:rsidR="00647161" w:rsidRPr="00E95EAC">
        <w:rPr>
          <w:rFonts w:asciiTheme="majorBidi" w:hAnsiTheme="majorBidi" w:cstheme="majorBidi"/>
          <w:lang w:val="hr-HR"/>
        </w:rPr>
        <w:t>.</w:t>
      </w:r>
    </w:p>
    <w:p w14:paraId="100467A0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13E01796" w14:textId="77777777" w:rsidR="00647161" w:rsidRPr="00253485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16F5A30C" w14:textId="78B20B57" w:rsidR="00647161" w:rsidRPr="00742039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742039">
        <w:rPr>
          <w:rFonts w:asciiTheme="majorBidi" w:hAnsiTheme="majorBidi" w:cstheme="majorBidi"/>
          <w:lang w:val="hr-HR"/>
        </w:rPr>
        <w:t xml:space="preserve">U Županji, </w:t>
      </w:r>
      <w:r w:rsidR="00742039" w:rsidRPr="00742039">
        <w:rPr>
          <w:rFonts w:asciiTheme="majorBidi" w:hAnsiTheme="majorBidi" w:cstheme="majorBidi"/>
          <w:lang w:val="hr-HR"/>
        </w:rPr>
        <w:t>5</w:t>
      </w:r>
      <w:r w:rsidRPr="00742039">
        <w:rPr>
          <w:rFonts w:asciiTheme="majorBidi" w:hAnsiTheme="majorBidi" w:cstheme="majorBidi"/>
          <w:lang w:val="hr-HR"/>
        </w:rPr>
        <w:t>. svibnja 202</w:t>
      </w:r>
      <w:r w:rsidR="00742039" w:rsidRPr="00742039">
        <w:rPr>
          <w:rFonts w:asciiTheme="majorBidi" w:hAnsiTheme="majorBidi" w:cstheme="majorBidi"/>
          <w:lang w:val="hr-HR"/>
        </w:rPr>
        <w:t>5</w:t>
      </w:r>
      <w:r w:rsidRPr="00742039">
        <w:rPr>
          <w:rFonts w:asciiTheme="majorBidi" w:hAnsiTheme="majorBidi" w:cstheme="majorBidi"/>
          <w:lang w:val="hr-HR"/>
        </w:rPr>
        <w:t>. godine</w:t>
      </w:r>
    </w:p>
    <w:p w14:paraId="687CB6C2" w14:textId="77777777" w:rsidR="00647161" w:rsidRPr="00742039" w:rsidRDefault="00647161" w:rsidP="00647161">
      <w:pPr>
        <w:jc w:val="both"/>
        <w:rPr>
          <w:rFonts w:asciiTheme="majorBidi" w:hAnsiTheme="majorBidi" w:cstheme="majorBidi"/>
          <w:lang w:val="hr-HR"/>
        </w:rPr>
      </w:pPr>
    </w:p>
    <w:p w14:paraId="137C218C" w14:textId="77777777" w:rsidR="00647161" w:rsidRPr="00742039" w:rsidRDefault="00647161" w:rsidP="00647161">
      <w:pPr>
        <w:jc w:val="both"/>
        <w:rPr>
          <w:rFonts w:asciiTheme="majorBidi" w:hAnsiTheme="majorBidi" w:cstheme="majorBidi"/>
          <w:lang w:val="hr-HR"/>
        </w:rPr>
      </w:pPr>
    </w:p>
    <w:p w14:paraId="1C1FAF02" w14:textId="77777777" w:rsidR="00647161" w:rsidRPr="00742039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742039">
        <w:rPr>
          <w:rFonts w:asciiTheme="majorBidi" w:hAnsiTheme="majorBidi" w:cstheme="majorBidi"/>
          <w:lang w:val="hr-HR"/>
        </w:rPr>
        <w:t>Upravni odjel za financije</w:t>
      </w:r>
    </w:p>
    <w:p w14:paraId="0689AD95" w14:textId="77777777" w:rsidR="00647161" w:rsidRPr="0038222F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742039">
        <w:rPr>
          <w:rFonts w:asciiTheme="majorBidi" w:hAnsiTheme="majorBidi" w:cstheme="majorBidi"/>
          <w:lang w:val="hr-HR"/>
        </w:rPr>
        <w:t xml:space="preserve">Tajana Troha, mag. </w:t>
      </w:r>
      <w:proofErr w:type="spellStart"/>
      <w:r w:rsidRPr="00742039">
        <w:rPr>
          <w:rFonts w:asciiTheme="majorBidi" w:hAnsiTheme="majorBidi" w:cstheme="majorBidi"/>
          <w:lang w:val="hr-HR"/>
        </w:rPr>
        <w:t>oec</w:t>
      </w:r>
      <w:proofErr w:type="spellEnd"/>
      <w:r w:rsidRPr="00742039">
        <w:rPr>
          <w:rFonts w:asciiTheme="majorBidi" w:hAnsiTheme="majorBidi" w:cstheme="majorBidi"/>
          <w:lang w:val="hr-HR"/>
        </w:rPr>
        <w:t>.</w:t>
      </w:r>
    </w:p>
    <w:p w14:paraId="2179FF1A" w14:textId="77777777" w:rsidR="00647161" w:rsidRPr="0038222F" w:rsidRDefault="00647161" w:rsidP="00A777C5">
      <w:pPr>
        <w:jc w:val="both"/>
        <w:rPr>
          <w:lang w:val="hr-HR"/>
        </w:rPr>
      </w:pPr>
    </w:p>
    <w:p w14:paraId="30DE7231" w14:textId="77777777" w:rsidR="00F57D35" w:rsidRPr="0038222F" w:rsidRDefault="00F57D35" w:rsidP="0063085A">
      <w:pPr>
        <w:jc w:val="both"/>
        <w:rPr>
          <w:lang w:val="hr-HR"/>
        </w:rPr>
      </w:pPr>
    </w:p>
    <w:p w14:paraId="1AEC4162" w14:textId="77777777" w:rsidR="004A79BE" w:rsidRPr="0038222F" w:rsidRDefault="004A79BE" w:rsidP="0063085A">
      <w:pPr>
        <w:jc w:val="both"/>
        <w:rPr>
          <w:lang w:val="hr-HR"/>
        </w:rPr>
      </w:pPr>
    </w:p>
    <w:p w14:paraId="0BDB361C" w14:textId="3905DC3A" w:rsidR="00FA1600" w:rsidRPr="0038222F" w:rsidRDefault="00FA1600" w:rsidP="0063085A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38222F">
        <w:rPr>
          <w:rFonts w:ascii="Times New Roman" w:hAnsi="Times New Roman"/>
          <w:sz w:val="18"/>
          <w:szCs w:val="18"/>
          <w:lang w:val="hr-HR"/>
        </w:rPr>
        <w:lastRenderedPageBreak/>
        <w:t xml:space="preserve">Prilog 1. </w:t>
      </w:r>
      <w:r w:rsidR="00B117E8" w:rsidRPr="0038222F">
        <w:rPr>
          <w:rFonts w:ascii="Times New Roman" w:hAnsi="Times New Roman"/>
          <w:sz w:val="18"/>
          <w:szCs w:val="18"/>
          <w:lang w:val="hr-HR"/>
        </w:rPr>
        <w:t>Organizacijska struktura proračuna</w:t>
      </w:r>
    </w:p>
    <w:p w14:paraId="73B797E0" w14:textId="79862EBA" w:rsidR="00FA1133" w:rsidRPr="0038222F" w:rsidRDefault="00A30F06" w:rsidP="00FA1600">
      <w:pPr>
        <w:rPr>
          <w:rFonts w:ascii="Times New Roman" w:hAnsi="Times New Roman"/>
          <w:lang w:val="hr-HR"/>
        </w:rPr>
      </w:pPr>
      <w:r w:rsidRPr="0038222F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B3373" wp14:editId="5F41C743">
                <wp:simplePos x="0" y="0"/>
                <wp:positionH relativeFrom="column">
                  <wp:posOffset>556260</wp:posOffset>
                </wp:positionH>
                <wp:positionV relativeFrom="paragraph">
                  <wp:posOffset>29845</wp:posOffset>
                </wp:positionV>
                <wp:extent cx="4686300" cy="373380"/>
                <wp:effectExtent l="0" t="0" r="0" b="7620"/>
                <wp:wrapNone/>
                <wp:docPr id="7" name="Pravokutnik: zaobljeni kutov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0" cy="37338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1A36FE" w14:textId="6C0D40EC" w:rsidR="00FA1600" w:rsidRPr="00FA1600" w:rsidRDefault="00FA1600" w:rsidP="00FA1600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hr-HR"/>
                              </w:rPr>
                            </w:pPr>
                            <w:r w:rsidRPr="00FA160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hr-HR"/>
                              </w:rPr>
                              <w:t>GRAD ŽUPANJA - PRORAČUN 202</w:t>
                            </w:r>
                            <w:r w:rsidR="002F6B68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hr-HR"/>
                              </w:rPr>
                              <w:t>4</w:t>
                            </w:r>
                            <w:r w:rsidRPr="00FA160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hr-HR"/>
                              </w:rPr>
                              <w:t>. - 202</w:t>
                            </w:r>
                            <w:r w:rsidR="002F6B68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hr-HR"/>
                              </w:rPr>
                              <w:t>6</w:t>
                            </w:r>
                            <w:r w:rsidRPr="00FA160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hr-H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5B3373" id="Pravokutnik: zaobljeni kutovi 7" o:spid="_x0000_s1026" style="position:absolute;margin-left:43.8pt;margin-top:2.35pt;width:369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" fillcolor="#4472c4" strokecolor="#2f528f" strokeweight="1pt">
                <v:stroke joinstyle="miter"/>
                <v:path arrowok="t"/>
                <v:textbox>
                  <w:txbxContent>
                    <w:p w14:paraId="6A1A36FE" w14:textId="6C0D40EC" w:rsidR="00FA1600" w:rsidRPr="00FA1600" w:rsidRDefault="00FA1600" w:rsidP="00FA1600">
                      <w:pPr>
                        <w:jc w:val="center"/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hr-HR"/>
                        </w:rPr>
                      </w:pPr>
                      <w:r w:rsidRPr="00FA1600"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hr-HR"/>
                        </w:rPr>
                        <w:t>GRAD ŽUPANJA - PRORAČUN 202</w:t>
                      </w:r>
                      <w:r w:rsidR="002F6B68"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hr-HR"/>
                        </w:rPr>
                        <w:t>4</w:t>
                      </w:r>
                      <w:r w:rsidRPr="00FA1600"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hr-HR"/>
                        </w:rPr>
                        <w:t>. - 202</w:t>
                      </w:r>
                      <w:r w:rsidR="002F6B68"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hr-HR"/>
                        </w:rPr>
                        <w:t>6</w:t>
                      </w:r>
                      <w:r w:rsidRPr="00FA1600"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hr-H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FA1600" w:rsidRPr="0038222F">
        <w:rPr>
          <w:rFonts w:ascii="Times New Roman" w:hAnsi="Times New Roman"/>
          <w:lang w:val="hr-HR"/>
        </w:rPr>
        <w:t xml:space="preserve">  </w:t>
      </w:r>
    </w:p>
    <w:p w14:paraId="654A660E" w14:textId="04DCBBB1" w:rsidR="00FA1133" w:rsidRPr="0038222F" w:rsidRDefault="00A30F06" w:rsidP="0063085A">
      <w:pPr>
        <w:jc w:val="both"/>
        <w:rPr>
          <w:noProof/>
          <w:lang w:val="hr-HR"/>
        </w:rPr>
      </w:pPr>
      <w:r w:rsidRPr="0038222F">
        <w:rPr>
          <w:noProof/>
          <w:lang w:val="hr-HR"/>
        </w:rPr>
        <w:drawing>
          <wp:inline distT="0" distB="0" distL="0" distR="0" wp14:anchorId="19D1B4E5" wp14:editId="758B8791">
            <wp:extent cx="5972175" cy="4448175"/>
            <wp:effectExtent l="0" t="0" r="0" b="0"/>
            <wp:docPr id="5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043" b="-11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A26B0" w14:textId="77777777" w:rsidR="00CD689B" w:rsidRPr="0038222F" w:rsidRDefault="00CD689B" w:rsidP="0063085A">
      <w:pPr>
        <w:jc w:val="both"/>
        <w:rPr>
          <w:noProof/>
          <w:lang w:val="hr-HR"/>
        </w:rPr>
      </w:pPr>
    </w:p>
    <w:p w14:paraId="724F0B60" w14:textId="28D2F105" w:rsidR="00CD689B" w:rsidRPr="0038222F" w:rsidRDefault="00CD689B" w:rsidP="0063085A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sectPr w:rsidR="00CD689B" w:rsidRPr="0038222F" w:rsidSect="00C9029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7269" w14:textId="77777777" w:rsidR="005303B5" w:rsidRDefault="005303B5" w:rsidP="003F5CE5">
      <w:pPr>
        <w:spacing w:after="0" w:line="240" w:lineRule="auto"/>
      </w:pPr>
      <w:r>
        <w:separator/>
      </w:r>
    </w:p>
  </w:endnote>
  <w:endnote w:type="continuationSeparator" w:id="0">
    <w:p w14:paraId="5448A505" w14:textId="77777777" w:rsidR="005303B5" w:rsidRDefault="005303B5" w:rsidP="003F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5465" w14:textId="77777777" w:rsidR="003F5CE5" w:rsidRDefault="003F5CE5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90289AC" w14:textId="77777777" w:rsidR="003F5CE5" w:rsidRDefault="003F5C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3FA79" w14:textId="77777777" w:rsidR="005303B5" w:rsidRDefault="005303B5" w:rsidP="003F5CE5">
      <w:pPr>
        <w:spacing w:after="0" w:line="240" w:lineRule="auto"/>
      </w:pPr>
      <w:r>
        <w:separator/>
      </w:r>
    </w:p>
  </w:footnote>
  <w:footnote w:type="continuationSeparator" w:id="0">
    <w:p w14:paraId="3309BB9E" w14:textId="77777777" w:rsidR="005303B5" w:rsidRDefault="005303B5" w:rsidP="003F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FACD" w14:textId="430B677D" w:rsidR="003F5CE5" w:rsidRPr="003F5CE5" w:rsidRDefault="00647161" w:rsidP="003F5CE5">
    <w:pPr>
      <w:spacing w:line="264" w:lineRule="auto"/>
      <w:rPr>
        <w:lang w:val="hr-HR"/>
      </w:rPr>
    </w:pPr>
    <w:r>
      <w:rPr>
        <w:rFonts w:ascii="Times New Roman" w:hAnsi="Times New Roman"/>
        <w:sz w:val="20"/>
        <w:szCs w:val="20"/>
        <w:lang w:val="hr-HR"/>
      </w:rPr>
      <w:t>Godišnji izvještaj o izvršenju Proračuna Grada Županje za 202</w:t>
    </w:r>
    <w:r w:rsidR="00253485">
      <w:rPr>
        <w:rFonts w:ascii="Times New Roman" w:hAnsi="Times New Roman"/>
        <w:sz w:val="20"/>
        <w:szCs w:val="20"/>
        <w:lang w:val="hr-HR"/>
      </w:rPr>
      <w:t>4</w:t>
    </w:r>
    <w:r>
      <w:rPr>
        <w:rFonts w:ascii="Times New Roman" w:hAnsi="Times New Roman"/>
        <w:sz w:val="20"/>
        <w:szCs w:val="20"/>
        <w:lang w:val="hr-HR"/>
      </w:rPr>
      <w:t>. godinu - obrazloženje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6032"/>
    <w:multiLevelType w:val="hybridMultilevel"/>
    <w:tmpl w:val="27C05980"/>
    <w:lvl w:ilvl="0" w:tplc="E9D2B53C">
      <w:start w:val="1"/>
      <w:numFmt w:val="decimal"/>
      <w:lvlText w:val="(%1)"/>
      <w:lvlJc w:val="left"/>
      <w:pPr>
        <w:ind w:left="9845" w:hanging="332"/>
      </w:pPr>
      <w:rPr>
        <w:rFonts w:ascii="Times New Roman" w:eastAsia="Times New Roman" w:hAnsi="Times New Roman" w:hint="default"/>
        <w:color w:val="212121"/>
        <w:w w:val="102"/>
        <w:sz w:val="23"/>
        <w:szCs w:val="23"/>
      </w:rPr>
    </w:lvl>
    <w:lvl w:ilvl="1" w:tplc="46E2AAC4">
      <w:start w:val="1"/>
      <w:numFmt w:val="bullet"/>
      <w:lvlText w:val="•"/>
      <w:lvlJc w:val="left"/>
      <w:pPr>
        <w:ind w:left="10708" w:hanging="332"/>
      </w:pPr>
      <w:rPr>
        <w:rFonts w:hint="default"/>
      </w:rPr>
    </w:lvl>
    <w:lvl w:ilvl="2" w:tplc="AC1C2E1A">
      <w:start w:val="1"/>
      <w:numFmt w:val="bullet"/>
      <w:lvlText w:val="•"/>
      <w:lvlJc w:val="left"/>
      <w:pPr>
        <w:ind w:left="11572" w:hanging="332"/>
      </w:pPr>
      <w:rPr>
        <w:rFonts w:hint="default"/>
      </w:rPr>
    </w:lvl>
    <w:lvl w:ilvl="3" w:tplc="20049B0A">
      <w:start w:val="1"/>
      <w:numFmt w:val="bullet"/>
      <w:lvlText w:val="•"/>
      <w:lvlJc w:val="left"/>
      <w:pPr>
        <w:ind w:left="12435" w:hanging="332"/>
      </w:pPr>
      <w:rPr>
        <w:rFonts w:hint="default"/>
      </w:rPr>
    </w:lvl>
    <w:lvl w:ilvl="4" w:tplc="63AE76F0">
      <w:start w:val="1"/>
      <w:numFmt w:val="bullet"/>
      <w:lvlText w:val="•"/>
      <w:lvlJc w:val="left"/>
      <w:pPr>
        <w:ind w:left="13298" w:hanging="332"/>
      </w:pPr>
      <w:rPr>
        <w:rFonts w:hint="default"/>
      </w:rPr>
    </w:lvl>
    <w:lvl w:ilvl="5" w:tplc="3A5059F0">
      <w:start w:val="1"/>
      <w:numFmt w:val="bullet"/>
      <w:lvlText w:val="•"/>
      <w:lvlJc w:val="left"/>
      <w:pPr>
        <w:ind w:left="14161" w:hanging="332"/>
      </w:pPr>
      <w:rPr>
        <w:rFonts w:hint="default"/>
      </w:rPr>
    </w:lvl>
    <w:lvl w:ilvl="6" w:tplc="9F6A34AE">
      <w:start w:val="1"/>
      <w:numFmt w:val="bullet"/>
      <w:lvlText w:val="•"/>
      <w:lvlJc w:val="left"/>
      <w:pPr>
        <w:ind w:left="15024" w:hanging="332"/>
      </w:pPr>
      <w:rPr>
        <w:rFonts w:hint="default"/>
      </w:rPr>
    </w:lvl>
    <w:lvl w:ilvl="7" w:tplc="6E6A3130">
      <w:start w:val="1"/>
      <w:numFmt w:val="bullet"/>
      <w:lvlText w:val="•"/>
      <w:lvlJc w:val="left"/>
      <w:pPr>
        <w:ind w:left="15887" w:hanging="332"/>
      </w:pPr>
      <w:rPr>
        <w:rFonts w:hint="default"/>
      </w:rPr>
    </w:lvl>
    <w:lvl w:ilvl="8" w:tplc="63CCDF62">
      <w:start w:val="1"/>
      <w:numFmt w:val="bullet"/>
      <w:lvlText w:val="•"/>
      <w:lvlJc w:val="left"/>
      <w:pPr>
        <w:ind w:left="16750" w:hanging="332"/>
      </w:pPr>
      <w:rPr>
        <w:rFonts w:hint="default"/>
      </w:rPr>
    </w:lvl>
  </w:abstractNum>
  <w:abstractNum w:abstractNumId="1" w15:restartNumberingAfterBreak="0">
    <w:nsid w:val="0CEC66E0"/>
    <w:multiLevelType w:val="hybridMultilevel"/>
    <w:tmpl w:val="27C05980"/>
    <w:lvl w:ilvl="0" w:tplc="FFFFFFFF">
      <w:start w:val="1"/>
      <w:numFmt w:val="decimal"/>
      <w:lvlText w:val="(%1)"/>
      <w:lvlJc w:val="left"/>
      <w:pPr>
        <w:ind w:left="7870" w:hanging="332"/>
      </w:pPr>
      <w:rPr>
        <w:rFonts w:ascii="Times New Roman" w:eastAsia="Times New Roman" w:hAnsi="Times New Roman" w:hint="default"/>
        <w:color w:val="212121"/>
        <w:w w:val="102"/>
        <w:sz w:val="23"/>
        <w:szCs w:val="23"/>
      </w:rPr>
    </w:lvl>
    <w:lvl w:ilvl="1" w:tplc="FFFFFFFF">
      <w:start w:val="1"/>
      <w:numFmt w:val="bullet"/>
      <w:lvlText w:val="•"/>
      <w:lvlJc w:val="left"/>
      <w:pPr>
        <w:ind w:left="8733" w:hanging="332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9597" w:hanging="332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10460" w:hanging="332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11323" w:hanging="332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2186" w:hanging="332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3049" w:hanging="332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13912" w:hanging="332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4775" w:hanging="332"/>
      </w:pPr>
      <w:rPr>
        <w:rFonts w:hint="default"/>
      </w:rPr>
    </w:lvl>
  </w:abstractNum>
  <w:abstractNum w:abstractNumId="2" w15:restartNumberingAfterBreak="0">
    <w:nsid w:val="0EF03735"/>
    <w:multiLevelType w:val="hybridMultilevel"/>
    <w:tmpl w:val="27C05980"/>
    <w:lvl w:ilvl="0" w:tplc="E9D2B53C">
      <w:start w:val="1"/>
      <w:numFmt w:val="decimal"/>
      <w:lvlText w:val="(%1)"/>
      <w:lvlJc w:val="left"/>
      <w:pPr>
        <w:ind w:left="7870" w:hanging="332"/>
      </w:pPr>
      <w:rPr>
        <w:rFonts w:ascii="Times New Roman" w:eastAsia="Times New Roman" w:hAnsi="Times New Roman" w:hint="default"/>
        <w:color w:val="212121"/>
        <w:w w:val="102"/>
        <w:sz w:val="23"/>
        <w:szCs w:val="23"/>
      </w:rPr>
    </w:lvl>
    <w:lvl w:ilvl="1" w:tplc="46E2AAC4">
      <w:start w:val="1"/>
      <w:numFmt w:val="bullet"/>
      <w:lvlText w:val="•"/>
      <w:lvlJc w:val="left"/>
      <w:pPr>
        <w:ind w:left="8733" w:hanging="332"/>
      </w:pPr>
      <w:rPr>
        <w:rFonts w:hint="default"/>
      </w:rPr>
    </w:lvl>
    <w:lvl w:ilvl="2" w:tplc="AC1C2E1A">
      <w:start w:val="1"/>
      <w:numFmt w:val="bullet"/>
      <w:lvlText w:val="•"/>
      <w:lvlJc w:val="left"/>
      <w:pPr>
        <w:ind w:left="9597" w:hanging="332"/>
      </w:pPr>
      <w:rPr>
        <w:rFonts w:hint="default"/>
      </w:rPr>
    </w:lvl>
    <w:lvl w:ilvl="3" w:tplc="20049B0A">
      <w:start w:val="1"/>
      <w:numFmt w:val="bullet"/>
      <w:lvlText w:val="•"/>
      <w:lvlJc w:val="left"/>
      <w:pPr>
        <w:ind w:left="10460" w:hanging="332"/>
      </w:pPr>
      <w:rPr>
        <w:rFonts w:hint="default"/>
      </w:rPr>
    </w:lvl>
    <w:lvl w:ilvl="4" w:tplc="63AE76F0">
      <w:start w:val="1"/>
      <w:numFmt w:val="bullet"/>
      <w:lvlText w:val="•"/>
      <w:lvlJc w:val="left"/>
      <w:pPr>
        <w:ind w:left="11323" w:hanging="332"/>
      </w:pPr>
      <w:rPr>
        <w:rFonts w:hint="default"/>
      </w:rPr>
    </w:lvl>
    <w:lvl w:ilvl="5" w:tplc="3A5059F0">
      <w:start w:val="1"/>
      <w:numFmt w:val="bullet"/>
      <w:lvlText w:val="•"/>
      <w:lvlJc w:val="left"/>
      <w:pPr>
        <w:ind w:left="12186" w:hanging="332"/>
      </w:pPr>
      <w:rPr>
        <w:rFonts w:hint="default"/>
      </w:rPr>
    </w:lvl>
    <w:lvl w:ilvl="6" w:tplc="9F6A34AE">
      <w:start w:val="1"/>
      <w:numFmt w:val="bullet"/>
      <w:lvlText w:val="•"/>
      <w:lvlJc w:val="left"/>
      <w:pPr>
        <w:ind w:left="13049" w:hanging="332"/>
      </w:pPr>
      <w:rPr>
        <w:rFonts w:hint="default"/>
      </w:rPr>
    </w:lvl>
    <w:lvl w:ilvl="7" w:tplc="6E6A3130">
      <w:start w:val="1"/>
      <w:numFmt w:val="bullet"/>
      <w:lvlText w:val="•"/>
      <w:lvlJc w:val="left"/>
      <w:pPr>
        <w:ind w:left="13912" w:hanging="332"/>
      </w:pPr>
      <w:rPr>
        <w:rFonts w:hint="default"/>
      </w:rPr>
    </w:lvl>
    <w:lvl w:ilvl="8" w:tplc="63CCDF62">
      <w:start w:val="1"/>
      <w:numFmt w:val="bullet"/>
      <w:lvlText w:val="•"/>
      <w:lvlJc w:val="left"/>
      <w:pPr>
        <w:ind w:left="14775" w:hanging="332"/>
      </w:pPr>
      <w:rPr>
        <w:rFonts w:hint="default"/>
      </w:rPr>
    </w:lvl>
  </w:abstractNum>
  <w:abstractNum w:abstractNumId="3" w15:restartNumberingAfterBreak="0">
    <w:nsid w:val="1152284C"/>
    <w:multiLevelType w:val="hybridMultilevel"/>
    <w:tmpl w:val="83860F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D18A4"/>
    <w:multiLevelType w:val="hybridMultilevel"/>
    <w:tmpl w:val="DC986DFE"/>
    <w:lvl w:ilvl="0" w:tplc="5E183E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52ED6"/>
    <w:multiLevelType w:val="hybridMultilevel"/>
    <w:tmpl w:val="FFFFFFFF"/>
    <w:lvl w:ilvl="0" w:tplc="44085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622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4CC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EC2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6CC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07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1C4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20F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D08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75362A"/>
    <w:multiLevelType w:val="hybridMultilevel"/>
    <w:tmpl w:val="88965272"/>
    <w:lvl w:ilvl="0" w:tplc="8FB49012">
      <w:numFmt w:val="bullet"/>
      <w:lvlText w:val="-"/>
      <w:lvlJc w:val="left"/>
      <w:pPr>
        <w:ind w:left="992" w:hanging="360"/>
      </w:pPr>
      <w:rPr>
        <w:rFonts w:ascii="Times New Roman" w:eastAsiaTheme="minorHAnsi" w:hAnsi="Times New Roman" w:cs="Times New Roman" w:hint="default"/>
        <w:color w:val="232323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 w15:restartNumberingAfterBreak="0">
    <w:nsid w:val="1E3932B7"/>
    <w:multiLevelType w:val="hybridMultilevel"/>
    <w:tmpl w:val="2A347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2203"/>
    <w:multiLevelType w:val="hybridMultilevel"/>
    <w:tmpl w:val="8CB6836A"/>
    <w:lvl w:ilvl="0" w:tplc="F514B2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D351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2F281A"/>
    <w:multiLevelType w:val="hybridMultilevel"/>
    <w:tmpl w:val="F4DC2696"/>
    <w:lvl w:ilvl="0" w:tplc="B60A3872">
      <w:start w:val="18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45511"/>
    <w:multiLevelType w:val="hybridMultilevel"/>
    <w:tmpl w:val="B45CCAB4"/>
    <w:lvl w:ilvl="0" w:tplc="83A281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260B7"/>
    <w:multiLevelType w:val="hybridMultilevel"/>
    <w:tmpl w:val="FFFFFFFF"/>
    <w:lvl w:ilvl="0" w:tplc="ED509D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3720E4"/>
    <w:multiLevelType w:val="hybridMultilevel"/>
    <w:tmpl w:val="27C05980"/>
    <w:lvl w:ilvl="0" w:tplc="E9D2B53C">
      <w:start w:val="1"/>
      <w:numFmt w:val="decimal"/>
      <w:lvlText w:val="(%1)"/>
      <w:lvlJc w:val="left"/>
      <w:pPr>
        <w:ind w:left="7870" w:hanging="332"/>
      </w:pPr>
      <w:rPr>
        <w:rFonts w:ascii="Times New Roman" w:eastAsia="Times New Roman" w:hAnsi="Times New Roman" w:hint="default"/>
        <w:color w:val="212121"/>
        <w:w w:val="102"/>
        <w:sz w:val="23"/>
        <w:szCs w:val="23"/>
      </w:rPr>
    </w:lvl>
    <w:lvl w:ilvl="1" w:tplc="46E2AAC4">
      <w:start w:val="1"/>
      <w:numFmt w:val="bullet"/>
      <w:lvlText w:val="•"/>
      <w:lvlJc w:val="left"/>
      <w:pPr>
        <w:ind w:left="8733" w:hanging="332"/>
      </w:pPr>
      <w:rPr>
        <w:rFonts w:hint="default"/>
      </w:rPr>
    </w:lvl>
    <w:lvl w:ilvl="2" w:tplc="AC1C2E1A">
      <w:start w:val="1"/>
      <w:numFmt w:val="bullet"/>
      <w:lvlText w:val="•"/>
      <w:lvlJc w:val="left"/>
      <w:pPr>
        <w:ind w:left="9597" w:hanging="332"/>
      </w:pPr>
      <w:rPr>
        <w:rFonts w:hint="default"/>
      </w:rPr>
    </w:lvl>
    <w:lvl w:ilvl="3" w:tplc="20049B0A">
      <w:start w:val="1"/>
      <w:numFmt w:val="bullet"/>
      <w:lvlText w:val="•"/>
      <w:lvlJc w:val="left"/>
      <w:pPr>
        <w:ind w:left="10460" w:hanging="332"/>
      </w:pPr>
      <w:rPr>
        <w:rFonts w:hint="default"/>
      </w:rPr>
    </w:lvl>
    <w:lvl w:ilvl="4" w:tplc="63AE76F0">
      <w:start w:val="1"/>
      <w:numFmt w:val="bullet"/>
      <w:lvlText w:val="•"/>
      <w:lvlJc w:val="left"/>
      <w:pPr>
        <w:ind w:left="11323" w:hanging="332"/>
      </w:pPr>
      <w:rPr>
        <w:rFonts w:hint="default"/>
      </w:rPr>
    </w:lvl>
    <w:lvl w:ilvl="5" w:tplc="3A5059F0">
      <w:start w:val="1"/>
      <w:numFmt w:val="bullet"/>
      <w:lvlText w:val="•"/>
      <w:lvlJc w:val="left"/>
      <w:pPr>
        <w:ind w:left="12186" w:hanging="332"/>
      </w:pPr>
      <w:rPr>
        <w:rFonts w:hint="default"/>
      </w:rPr>
    </w:lvl>
    <w:lvl w:ilvl="6" w:tplc="9F6A34AE">
      <w:start w:val="1"/>
      <w:numFmt w:val="bullet"/>
      <w:lvlText w:val="•"/>
      <w:lvlJc w:val="left"/>
      <w:pPr>
        <w:ind w:left="13049" w:hanging="332"/>
      </w:pPr>
      <w:rPr>
        <w:rFonts w:hint="default"/>
      </w:rPr>
    </w:lvl>
    <w:lvl w:ilvl="7" w:tplc="6E6A3130">
      <w:start w:val="1"/>
      <w:numFmt w:val="bullet"/>
      <w:lvlText w:val="•"/>
      <w:lvlJc w:val="left"/>
      <w:pPr>
        <w:ind w:left="13912" w:hanging="332"/>
      </w:pPr>
      <w:rPr>
        <w:rFonts w:hint="default"/>
      </w:rPr>
    </w:lvl>
    <w:lvl w:ilvl="8" w:tplc="63CCDF62">
      <w:start w:val="1"/>
      <w:numFmt w:val="bullet"/>
      <w:lvlText w:val="•"/>
      <w:lvlJc w:val="left"/>
      <w:pPr>
        <w:ind w:left="14775" w:hanging="332"/>
      </w:pPr>
      <w:rPr>
        <w:rFonts w:hint="default"/>
      </w:rPr>
    </w:lvl>
  </w:abstractNum>
  <w:abstractNum w:abstractNumId="15" w15:restartNumberingAfterBreak="0">
    <w:nsid w:val="357162F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AB2C9D"/>
    <w:multiLevelType w:val="hybridMultilevel"/>
    <w:tmpl w:val="4C8CF7E0"/>
    <w:lvl w:ilvl="0" w:tplc="F9B2E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A7F46"/>
    <w:multiLevelType w:val="hybridMultilevel"/>
    <w:tmpl w:val="4A2627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356B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D2491E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2561D"/>
    <w:multiLevelType w:val="hybridMultilevel"/>
    <w:tmpl w:val="D85829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73EC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3E2994"/>
    <w:multiLevelType w:val="hybridMultilevel"/>
    <w:tmpl w:val="DC74D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82FCF"/>
    <w:multiLevelType w:val="hybridMultilevel"/>
    <w:tmpl w:val="00B803C4"/>
    <w:lvl w:ilvl="0" w:tplc="2A80D9E6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B2AB3"/>
    <w:multiLevelType w:val="hybridMultilevel"/>
    <w:tmpl w:val="2FB46272"/>
    <w:lvl w:ilvl="0" w:tplc="917CDEC8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32F50A1"/>
    <w:multiLevelType w:val="hybridMultilevel"/>
    <w:tmpl w:val="09BE1EDA"/>
    <w:lvl w:ilvl="0" w:tplc="C352B22E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8C7675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F65FC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E31BEF"/>
    <w:multiLevelType w:val="hybridMultilevel"/>
    <w:tmpl w:val="FFFFFFFF"/>
    <w:lvl w:ilvl="0" w:tplc="961AE9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15AF5"/>
    <w:multiLevelType w:val="hybridMultilevel"/>
    <w:tmpl w:val="D90EAB42"/>
    <w:lvl w:ilvl="0" w:tplc="041A000F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>
      <w:start w:val="1"/>
      <w:numFmt w:val="lowerRoman"/>
      <w:lvlText w:val="%3."/>
      <w:lvlJc w:val="right"/>
      <w:pPr>
        <w:ind w:left="2728" w:hanging="180"/>
      </w:pPr>
    </w:lvl>
    <w:lvl w:ilvl="3" w:tplc="041A000F">
      <w:start w:val="1"/>
      <w:numFmt w:val="decimal"/>
      <w:lvlText w:val="%4."/>
      <w:lvlJc w:val="left"/>
      <w:pPr>
        <w:ind w:left="3448" w:hanging="360"/>
      </w:pPr>
    </w:lvl>
    <w:lvl w:ilvl="4" w:tplc="041A0019">
      <w:start w:val="1"/>
      <w:numFmt w:val="lowerLetter"/>
      <w:lvlText w:val="%5."/>
      <w:lvlJc w:val="left"/>
      <w:pPr>
        <w:ind w:left="4168" w:hanging="360"/>
      </w:pPr>
    </w:lvl>
    <w:lvl w:ilvl="5" w:tplc="041A001B">
      <w:start w:val="1"/>
      <w:numFmt w:val="lowerRoman"/>
      <w:lvlText w:val="%6."/>
      <w:lvlJc w:val="right"/>
      <w:pPr>
        <w:ind w:left="4888" w:hanging="180"/>
      </w:pPr>
    </w:lvl>
    <w:lvl w:ilvl="6" w:tplc="041A000F">
      <w:start w:val="1"/>
      <w:numFmt w:val="decimal"/>
      <w:lvlText w:val="%7."/>
      <w:lvlJc w:val="left"/>
      <w:pPr>
        <w:ind w:left="5608" w:hanging="360"/>
      </w:pPr>
    </w:lvl>
    <w:lvl w:ilvl="7" w:tplc="041A0019">
      <w:start w:val="1"/>
      <w:numFmt w:val="lowerLetter"/>
      <w:lvlText w:val="%8."/>
      <w:lvlJc w:val="left"/>
      <w:pPr>
        <w:ind w:left="6328" w:hanging="360"/>
      </w:pPr>
    </w:lvl>
    <w:lvl w:ilvl="8" w:tplc="041A001B">
      <w:start w:val="1"/>
      <w:numFmt w:val="lowerRoman"/>
      <w:lvlText w:val="%9."/>
      <w:lvlJc w:val="right"/>
      <w:pPr>
        <w:ind w:left="7048" w:hanging="180"/>
      </w:pPr>
    </w:lvl>
  </w:abstractNum>
  <w:num w:numId="1" w16cid:durableId="1554996760">
    <w:abstractNumId w:val="13"/>
  </w:num>
  <w:num w:numId="2" w16cid:durableId="2094624523">
    <w:abstractNumId w:val="28"/>
  </w:num>
  <w:num w:numId="3" w16cid:durableId="917599418">
    <w:abstractNumId w:val="15"/>
  </w:num>
  <w:num w:numId="4" w16cid:durableId="1710183102">
    <w:abstractNumId w:val="26"/>
  </w:num>
  <w:num w:numId="5" w16cid:durableId="102891888">
    <w:abstractNumId w:val="21"/>
  </w:num>
  <w:num w:numId="6" w16cid:durableId="1224213593">
    <w:abstractNumId w:val="10"/>
  </w:num>
  <w:num w:numId="7" w16cid:durableId="50084772">
    <w:abstractNumId w:val="18"/>
  </w:num>
  <w:num w:numId="8" w16cid:durableId="1104348400">
    <w:abstractNumId w:val="27"/>
  </w:num>
  <w:num w:numId="9" w16cid:durableId="619457909">
    <w:abstractNumId w:val="6"/>
  </w:num>
  <w:num w:numId="10" w16cid:durableId="1983151866">
    <w:abstractNumId w:val="19"/>
  </w:num>
  <w:num w:numId="11" w16cid:durableId="1663704358">
    <w:abstractNumId w:val="4"/>
  </w:num>
  <w:num w:numId="12" w16cid:durableId="1297759409">
    <w:abstractNumId w:val="8"/>
  </w:num>
  <w:num w:numId="13" w16cid:durableId="1331448305">
    <w:abstractNumId w:val="29"/>
  </w:num>
  <w:num w:numId="14" w16cid:durableId="1141657536">
    <w:abstractNumId w:val="7"/>
  </w:num>
  <w:num w:numId="15" w16cid:durableId="1098600687">
    <w:abstractNumId w:val="23"/>
  </w:num>
  <w:num w:numId="16" w16cid:durableId="384724942">
    <w:abstractNumId w:val="9"/>
  </w:num>
  <w:num w:numId="17" w16cid:durableId="1672564430">
    <w:abstractNumId w:val="16"/>
  </w:num>
  <w:num w:numId="18" w16cid:durableId="2060472020">
    <w:abstractNumId w:val="22"/>
  </w:num>
  <w:num w:numId="19" w16cid:durableId="606549222">
    <w:abstractNumId w:val="3"/>
  </w:num>
  <w:num w:numId="20" w16cid:durableId="483854315">
    <w:abstractNumId w:val="20"/>
  </w:num>
  <w:num w:numId="21" w16cid:durableId="1841773034">
    <w:abstractNumId w:val="11"/>
  </w:num>
  <w:num w:numId="22" w16cid:durableId="18897762">
    <w:abstractNumId w:val="14"/>
  </w:num>
  <w:num w:numId="23" w16cid:durableId="408306798">
    <w:abstractNumId w:val="24"/>
  </w:num>
  <w:num w:numId="24" w16cid:durableId="1691445197">
    <w:abstractNumId w:val="0"/>
  </w:num>
  <w:num w:numId="25" w16cid:durableId="30036557">
    <w:abstractNumId w:val="30"/>
  </w:num>
  <w:num w:numId="26" w16cid:durableId="220137313">
    <w:abstractNumId w:val="2"/>
  </w:num>
  <w:num w:numId="27" w16cid:durableId="1267014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130034">
    <w:abstractNumId w:val="5"/>
  </w:num>
  <w:num w:numId="29" w16cid:durableId="1277909867">
    <w:abstractNumId w:val="25"/>
  </w:num>
  <w:num w:numId="30" w16cid:durableId="1507864486">
    <w:abstractNumId w:val="1"/>
  </w:num>
  <w:num w:numId="31" w16cid:durableId="47000680">
    <w:abstractNumId w:val="19"/>
  </w:num>
  <w:num w:numId="32" w16cid:durableId="14099570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E5"/>
    <w:rsid w:val="00001E76"/>
    <w:rsid w:val="00003B01"/>
    <w:rsid w:val="00004211"/>
    <w:rsid w:val="000105BC"/>
    <w:rsid w:val="00010C23"/>
    <w:rsid w:val="00016D19"/>
    <w:rsid w:val="000324FA"/>
    <w:rsid w:val="000332D9"/>
    <w:rsid w:val="00034EDA"/>
    <w:rsid w:val="00043C37"/>
    <w:rsid w:val="00050D50"/>
    <w:rsid w:val="00054F8D"/>
    <w:rsid w:val="0005651F"/>
    <w:rsid w:val="000725CC"/>
    <w:rsid w:val="00072710"/>
    <w:rsid w:val="0008552A"/>
    <w:rsid w:val="000A3133"/>
    <w:rsid w:val="000A3DC8"/>
    <w:rsid w:val="000A3FB6"/>
    <w:rsid w:val="000B0C27"/>
    <w:rsid w:val="000B33DF"/>
    <w:rsid w:val="000C2F33"/>
    <w:rsid w:val="000C6690"/>
    <w:rsid w:val="000C78EC"/>
    <w:rsid w:val="000E75E1"/>
    <w:rsid w:val="000F131B"/>
    <w:rsid w:val="00100FDD"/>
    <w:rsid w:val="00105069"/>
    <w:rsid w:val="00114741"/>
    <w:rsid w:val="001154B1"/>
    <w:rsid w:val="001221B4"/>
    <w:rsid w:val="00123D8C"/>
    <w:rsid w:val="00124427"/>
    <w:rsid w:val="00124646"/>
    <w:rsid w:val="0013585C"/>
    <w:rsid w:val="00147089"/>
    <w:rsid w:val="00152782"/>
    <w:rsid w:val="001541A7"/>
    <w:rsid w:val="0015656C"/>
    <w:rsid w:val="0015659D"/>
    <w:rsid w:val="00160DFB"/>
    <w:rsid w:val="00164C80"/>
    <w:rsid w:val="00165289"/>
    <w:rsid w:val="0017175B"/>
    <w:rsid w:val="00171FE1"/>
    <w:rsid w:val="00172F48"/>
    <w:rsid w:val="001765C0"/>
    <w:rsid w:val="001769FE"/>
    <w:rsid w:val="00177A4F"/>
    <w:rsid w:val="0018538F"/>
    <w:rsid w:val="001A04B6"/>
    <w:rsid w:val="001A5900"/>
    <w:rsid w:val="001B11C2"/>
    <w:rsid w:val="001C3702"/>
    <w:rsid w:val="001C40C4"/>
    <w:rsid w:val="001C5B81"/>
    <w:rsid w:val="001C6527"/>
    <w:rsid w:val="001C707A"/>
    <w:rsid w:val="001D113B"/>
    <w:rsid w:val="001D378E"/>
    <w:rsid w:val="001D5B97"/>
    <w:rsid w:val="001D6A7C"/>
    <w:rsid w:val="001D7404"/>
    <w:rsid w:val="001E6043"/>
    <w:rsid w:val="001E783C"/>
    <w:rsid w:val="002019D8"/>
    <w:rsid w:val="002028AC"/>
    <w:rsid w:val="00203DDF"/>
    <w:rsid w:val="00210AF4"/>
    <w:rsid w:val="00211788"/>
    <w:rsid w:val="00214671"/>
    <w:rsid w:val="00224B26"/>
    <w:rsid w:val="00226ABA"/>
    <w:rsid w:val="002315D6"/>
    <w:rsid w:val="00231C4F"/>
    <w:rsid w:val="00233FFC"/>
    <w:rsid w:val="00237A76"/>
    <w:rsid w:val="00245E7A"/>
    <w:rsid w:val="00246821"/>
    <w:rsid w:val="00247E74"/>
    <w:rsid w:val="00253485"/>
    <w:rsid w:val="00255AB0"/>
    <w:rsid w:val="00257945"/>
    <w:rsid w:val="00270119"/>
    <w:rsid w:val="002812DC"/>
    <w:rsid w:val="0029016A"/>
    <w:rsid w:val="00295E51"/>
    <w:rsid w:val="002A79EF"/>
    <w:rsid w:val="002B7ECB"/>
    <w:rsid w:val="002D3A5D"/>
    <w:rsid w:val="002D3BBB"/>
    <w:rsid w:val="002E1CC2"/>
    <w:rsid w:val="002E2EB8"/>
    <w:rsid w:val="002F073A"/>
    <w:rsid w:val="002F0D83"/>
    <w:rsid w:val="002F1CCB"/>
    <w:rsid w:val="002F30CC"/>
    <w:rsid w:val="002F6B68"/>
    <w:rsid w:val="00300EF6"/>
    <w:rsid w:val="00302714"/>
    <w:rsid w:val="003045F4"/>
    <w:rsid w:val="0030492F"/>
    <w:rsid w:val="00306661"/>
    <w:rsid w:val="003134F4"/>
    <w:rsid w:val="003267C6"/>
    <w:rsid w:val="00326C4C"/>
    <w:rsid w:val="003327C0"/>
    <w:rsid w:val="003352BC"/>
    <w:rsid w:val="003377E0"/>
    <w:rsid w:val="003455A1"/>
    <w:rsid w:val="00346858"/>
    <w:rsid w:val="00352FF4"/>
    <w:rsid w:val="00355397"/>
    <w:rsid w:val="00356BAD"/>
    <w:rsid w:val="0035705B"/>
    <w:rsid w:val="00376168"/>
    <w:rsid w:val="0038222F"/>
    <w:rsid w:val="00382332"/>
    <w:rsid w:val="003904DE"/>
    <w:rsid w:val="003A2EE2"/>
    <w:rsid w:val="003A6A7D"/>
    <w:rsid w:val="003B447B"/>
    <w:rsid w:val="003B66C6"/>
    <w:rsid w:val="003B6727"/>
    <w:rsid w:val="003C02EB"/>
    <w:rsid w:val="003C09A8"/>
    <w:rsid w:val="003D1130"/>
    <w:rsid w:val="003D5578"/>
    <w:rsid w:val="003E48A3"/>
    <w:rsid w:val="003E5C70"/>
    <w:rsid w:val="003E61D4"/>
    <w:rsid w:val="003F5321"/>
    <w:rsid w:val="003F5CE5"/>
    <w:rsid w:val="003F7EC1"/>
    <w:rsid w:val="0040600C"/>
    <w:rsid w:val="00407F96"/>
    <w:rsid w:val="00421061"/>
    <w:rsid w:val="004211BC"/>
    <w:rsid w:val="00423D7B"/>
    <w:rsid w:val="00442D7E"/>
    <w:rsid w:val="00442FC1"/>
    <w:rsid w:val="00445AC0"/>
    <w:rsid w:val="00450DEB"/>
    <w:rsid w:val="00452E5C"/>
    <w:rsid w:val="00454712"/>
    <w:rsid w:val="00454D33"/>
    <w:rsid w:val="00455108"/>
    <w:rsid w:val="00461D3B"/>
    <w:rsid w:val="00467481"/>
    <w:rsid w:val="00484F27"/>
    <w:rsid w:val="00487D9D"/>
    <w:rsid w:val="00496B0F"/>
    <w:rsid w:val="004A02FE"/>
    <w:rsid w:val="004A057B"/>
    <w:rsid w:val="004A6E63"/>
    <w:rsid w:val="004A701B"/>
    <w:rsid w:val="004A79BE"/>
    <w:rsid w:val="004B34C6"/>
    <w:rsid w:val="004B6C63"/>
    <w:rsid w:val="004B7CA0"/>
    <w:rsid w:val="004C01E7"/>
    <w:rsid w:val="004C0E49"/>
    <w:rsid w:val="004C3AED"/>
    <w:rsid w:val="004C63BE"/>
    <w:rsid w:val="004C7CCE"/>
    <w:rsid w:val="004D00D5"/>
    <w:rsid w:val="004D110B"/>
    <w:rsid w:val="004D1DD5"/>
    <w:rsid w:val="004E019C"/>
    <w:rsid w:val="004E0D2A"/>
    <w:rsid w:val="004E43EE"/>
    <w:rsid w:val="004F2313"/>
    <w:rsid w:val="004F2839"/>
    <w:rsid w:val="004F6EDA"/>
    <w:rsid w:val="0050501D"/>
    <w:rsid w:val="00506610"/>
    <w:rsid w:val="00517B63"/>
    <w:rsid w:val="00520572"/>
    <w:rsid w:val="005220E8"/>
    <w:rsid w:val="005250ED"/>
    <w:rsid w:val="005303B5"/>
    <w:rsid w:val="00540257"/>
    <w:rsid w:val="005424D1"/>
    <w:rsid w:val="00542D6D"/>
    <w:rsid w:val="005552BA"/>
    <w:rsid w:val="00557704"/>
    <w:rsid w:val="00560A13"/>
    <w:rsid w:val="00567FEF"/>
    <w:rsid w:val="005706B7"/>
    <w:rsid w:val="00583588"/>
    <w:rsid w:val="0059665C"/>
    <w:rsid w:val="0059737B"/>
    <w:rsid w:val="00597AC7"/>
    <w:rsid w:val="005A4099"/>
    <w:rsid w:val="005B1245"/>
    <w:rsid w:val="005C1347"/>
    <w:rsid w:val="005C1E05"/>
    <w:rsid w:val="005C518E"/>
    <w:rsid w:val="005C6224"/>
    <w:rsid w:val="005C7446"/>
    <w:rsid w:val="005D24D1"/>
    <w:rsid w:val="005D5D2E"/>
    <w:rsid w:val="005F0563"/>
    <w:rsid w:val="005F2CEF"/>
    <w:rsid w:val="005F4F6E"/>
    <w:rsid w:val="00600079"/>
    <w:rsid w:val="00610AF1"/>
    <w:rsid w:val="006226C9"/>
    <w:rsid w:val="00626845"/>
    <w:rsid w:val="0063085A"/>
    <w:rsid w:val="0063404E"/>
    <w:rsid w:val="006345AF"/>
    <w:rsid w:val="006429B3"/>
    <w:rsid w:val="00643DE2"/>
    <w:rsid w:val="00643E16"/>
    <w:rsid w:val="00647161"/>
    <w:rsid w:val="00654031"/>
    <w:rsid w:val="006543DE"/>
    <w:rsid w:val="00655804"/>
    <w:rsid w:val="00655C69"/>
    <w:rsid w:val="00663973"/>
    <w:rsid w:val="006649AD"/>
    <w:rsid w:val="00674197"/>
    <w:rsid w:val="00693346"/>
    <w:rsid w:val="00695374"/>
    <w:rsid w:val="006A31DA"/>
    <w:rsid w:val="006B3DE2"/>
    <w:rsid w:val="006B7314"/>
    <w:rsid w:val="006C0D61"/>
    <w:rsid w:val="006C1C74"/>
    <w:rsid w:val="006C2BC4"/>
    <w:rsid w:val="006D0037"/>
    <w:rsid w:val="006E3EAB"/>
    <w:rsid w:val="006E6F97"/>
    <w:rsid w:val="006F01B4"/>
    <w:rsid w:val="006F30F2"/>
    <w:rsid w:val="006F3303"/>
    <w:rsid w:val="006F3E83"/>
    <w:rsid w:val="006F686E"/>
    <w:rsid w:val="007068BB"/>
    <w:rsid w:val="00710E35"/>
    <w:rsid w:val="00710E92"/>
    <w:rsid w:val="00714E2E"/>
    <w:rsid w:val="00722789"/>
    <w:rsid w:val="00722CF9"/>
    <w:rsid w:val="00724DE3"/>
    <w:rsid w:val="00725649"/>
    <w:rsid w:val="007324FD"/>
    <w:rsid w:val="00740C50"/>
    <w:rsid w:val="00742039"/>
    <w:rsid w:val="00761CC2"/>
    <w:rsid w:val="00764EFF"/>
    <w:rsid w:val="007726E3"/>
    <w:rsid w:val="00780847"/>
    <w:rsid w:val="0078159F"/>
    <w:rsid w:val="007862AD"/>
    <w:rsid w:val="007916AD"/>
    <w:rsid w:val="00793F6C"/>
    <w:rsid w:val="00796229"/>
    <w:rsid w:val="007A1BC2"/>
    <w:rsid w:val="007A429D"/>
    <w:rsid w:val="007A4B7C"/>
    <w:rsid w:val="007A5CBE"/>
    <w:rsid w:val="007A718C"/>
    <w:rsid w:val="007B674A"/>
    <w:rsid w:val="007B69D1"/>
    <w:rsid w:val="007B7539"/>
    <w:rsid w:val="007C10E4"/>
    <w:rsid w:val="007C3E20"/>
    <w:rsid w:val="007C508F"/>
    <w:rsid w:val="007D0BE4"/>
    <w:rsid w:val="007D1AB6"/>
    <w:rsid w:val="007D412D"/>
    <w:rsid w:val="007F6899"/>
    <w:rsid w:val="00803576"/>
    <w:rsid w:val="00803F26"/>
    <w:rsid w:val="00817262"/>
    <w:rsid w:val="00831428"/>
    <w:rsid w:val="008342E4"/>
    <w:rsid w:val="0083613A"/>
    <w:rsid w:val="00836381"/>
    <w:rsid w:val="00840E2B"/>
    <w:rsid w:val="00843439"/>
    <w:rsid w:val="00850E5B"/>
    <w:rsid w:val="0085706E"/>
    <w:rsid w:val="00860CEB"/>
    <w:rsid w:val="008612E7"/>
    <w:rsid w:val="0086165E"/>
    <w:rsid w:val="00861FF5"/>
    <w:rsid w:val="00870FF1"/>
    <w:rsid w:val="008722DB"/>
    <w:rsid w:val="0087602E"/>
    <w:rsid w:val="008763B4"/>
    <w:rsid w:val="00876A73"/>
    <w:rsid w:val="008828B3"/>
    <w:rsid w:val="00883097"/>
    <w:rsid w:val="00883707"/>
    <w:rsid w:val="008838C7"/>
    <w:rsid w:val="00884685"/>
    <w:rsid w:val="00890DB6"/>
    <w:rsid w:val="00894419"/>
    <w:rsid w:val="00897A95"/>
    <w:rsid w:val="008A190B"/>
    <w:rsid w:val="008A65FB"/>
    <w:rsid w:val="008B46A6"/>
    <w:rsid w:val="008B4F1D"/>
    <w:rsid w:val="008C26FB"/>
    <w:rsid w:val="008C66EC"/>
    <w:rsid w:val="008D43DF"/>
    <w:rsid w:val="008D7A57"/>
    <w:rsid w:val="008E2670"/>
    <w:rsid w:val="008E6D9B"/>
    <w:rsid w:val="008E7FBB"/>
    <w:rsid w:val="008F21EB"/>
    <w:rsid w:val="008F2B35"/>
    <w:rsid w:val="008F6585"/>
    <w:rsid w:val="008F77B1"/>
    <w:rsid w:val="009003BB"/>
    <w:rsid w:val="00907093"/>
    <w:rsid w:val="0091500B"/>
    <w:rsid w:val="0091718A"/>
    <w:rsid w:val="00922944"/>
    <w:rsid w:val="00925EB2"/>
    <w:rsid w:val="009348EE"/>
    <w:rsid w:val="00953A92"/>
    <w:rsid w:val="009610D7"/>
    <w:rsid w:val="00976C16"/>
    <w:rsid w:val="00984EA9"/>
    <w:rsid w:val="00990A38"/>
    <w:rsid w:val="00994A79"/>
    <w:rsid w:val="009A51AF"/>
    <w:rsid w:val="009B12B0"/>
    <w:rsid w:val="009B37E0"/>
    <w:rsid w:val="009B7F88"/>
    <w:rsid w:val="009C66F9"/>
    <w:rsid w:val="009D282D"/>
    <w:rsid w:val="009D6BBA"/>
    <w:rsid w:val="009E02CD"/>
    <w:rsid w:val="009E3208"/>
    <w:rsid w:val="009F6B82"/>
    <w:rsid w:val="009F6BDB"/>
    <w:rsid w:val="00A036E2"/>
    <w:rsid w:val="00A06E28"/>
    <w:rsid w:val="00A136EF"/>
    <w:rsid w:val="00A21910"/>
    <w:rsid w:val="00A23608"/>
    <w:rsid w:val="00A2416C"/>
    <w:rsid w:val="00A253F6"/>
    <w:rsid w:val="00A30E27"/>
    <w:rsid w:val="00A30F06"/>
    <w:rsid w:val="00A402C4"/>
    <w:rsid w:val="00A46DEF"/>
    <w:rsid w:val="00A55E81"/>
    <w:rsid w:val="00A6018C"/>
    <w:rsid w:val="00A753DA"/>
    <w:rsid w:val="00A763B3"/>
    <w:rsid w:val="00A771BC"/>
    <w:rsid w:val="00A777C5"/>
    <w:rsid w:val="00A843AD"/>
    <w:rsid w:val="00A853F0"/>
    <w:rsid w:val="00A8560F"/>
    <w:rsid w:val="00A861A7"/>
    <w:rsid w:val="00A8680E"/>
    <w:rsid w:val="00A86A5B"/>
    <w:rsid w:val="00AA1D09"/>
    <w:rsid w:val="00AA2428"/>
    <w:rsid w:val="00AA440F"/>
    <w:rsid w:val="00AA6290"/>
    <w:rsid w:val="00AA6A0C"/>
    <w:rsid w:val="00AB2937"/>
    <w:rsid w:val="00AB343F"/>
    <w:rsid w:val="00AB547E"/>
    <w:rsid w:val="00AB5EAD"/>
    <w:rsid w:val="00AC1F54"/>
    <w:rsid w:val="00AC7544"/>
    <w:rsid w:val="00AD37CB"/>
    <w:rsid w:val="00AD4AB0"/>
    <w:rsid w:val="00AD5A1F"/>
    <w:rsid w:val="00AD6FC7"/>
    <w:rsid w:val="00AD704E"/>
    <w:rsid w:val="00AD7075"/>
    <w:rsid w:val="00AE3A0D"/>
    <w:rsid w:val="00AF4378"/>
    <w:rsid w:val="00AF4EB8"/>
    <w:rsid w:val="00B00D74"/>
    <w:rsid w:val="00B117E8"/>
    <w:rsid w:val="00B213EE"/>
    <w:rsid w:val="00B2688C"/>
    <w:rsid w:val="00B33C31"/>
    <w:rsid w:val="00B36165"/>
    <w:rsid w:val="00B409E2"/>
    <w:rsid w:val="00B41E83"/>
    <w:rsid w:val="00B42D36"/>
    <w:rsid w:val="00B438FD"/>
    <w:rsid w:val="00B442A9"/>
    <w:rsid w:val="00B474F2"/>
    <w:rsid w:val="00B53720"/>
    <w:rsid w:val="00B5483A"/>
    <w:rsid w:val="00B55A34"/>
    <w:rsid w:val="00B57AAB"/>
    <w:rsid w:val="00B620E6"/>
    <w:rsid w:val="00B626A8"/>
    <w:rsid w:val="00B6287E"/>
    <w:rsid w:val="00B6428C"/>
    <w:rsid w:val="00B701B8"/>
    <w:rsid w:val="00B743DA"/>
    <w:rsid w:val="00B82EBC"/>
    <w:rsid w:val="00B85C51"/>
    <w:rsid w:val="00B90543"/>
    <w:rsid w:val="00B94EC9"/>
    <w:rsid w:val="00B96A1A"/>
    <w:rsid w:val="00BA016F"/>
    <w:rsid w:val="00BA0FCE"/>
    <w:rsid w:val="00BB781D"/>
    <w:rsid w:val="00BC02F9"/>
    <w:rsid w:val="00BC5C60"/>
    <w:rsid w:val="00BD4343"/>
    <w:rsid w:val="00BD7633"/>
    <w:rsid w:val="00BD7FA1"/>
    <w:rsid w:val="00BE0113"/>
    <w:rsid w:val="00BE014A"/>
    <w:rsid w:val="00BE4324"/>
    <w:rsid w:val="00BE6E60"/>
    <w:rsid w:val="00BE6FB6"/>
    <w:rsid w:val="00BF37F9"/>
    <w:rsid w:val="00BF422F"/>
    <w:rsid w:val="00C013F0"/>
    <w:rsid w:val="00C029DC"/>
    <w:rsid w:val="00C06BFA"/>
    <w:rsid w:val="00C0742A"/>
    <w:rsid w:val="00C10062"/>
    <w:rsid w:val="00C148DA"/>
    <w:rsid w:val="00C16E4D"/>
    <w:rsid w:val="00C20131"/>
    <w:rsid w:val="00C22358"/>
    <w:rsid w:val="00C22D89"/>
    <w:rsid w:val="00C3201F"/>
    <w:rsid w:val="00C466C4"/>
    <w:rsid w:val="00C46859"/>
    <w:rsid w:val="00C510AA"/>
    <w:rsid w:val="00C5719C"/>
    <w:rsid w:val="00C62EC3"/>
    <w:rsid w:val="00C642A3"/>
    <w:rsid w:val="00C752BA"/>
    <w:rsid w:val="00C76433"/>
    <w:rsid w:val="00C86836"/>
    <w:rsid w:val="00C90295"/>
    <w:rsid w:val="00CB46AC"/>
    <w:rsid w:val="00CB53B6"/>
    <w:rsid w:val="00CB58EE"/>
    <w:rsid w:val="00CB6005"/>
    <w:rsid w:val="00CB6537"/>
    <w:rsid w:val="00CC0EFF"/>
    <w:rsid w:val="00CD689B"/>
    <w:rsid w:val="00CE5CD1"/>
    <w:rsid w:val="00CF2875"/>
    <w:rsid w:val="00D03494"/>
    <w:rsid w:val="00D0510E"/>
    <w:rsid w:val="00D10C98"/>
    <w:rsid w:val="00D1239F"/>
    <w:rsid w:val="00D21738"/>
    <w:rsid w:val="00D21DDF"/>
    <w:rsid w:val="00D22D87"/>
    <w:rsid w:val="00D27006"/>
    <w:rsid w:val="00D30152"/>
    <w:rsid w:val="00D32B80"/>
    <w:rsid w:val="00D37562"/>
    <w:rsid w:val="00D44D03"/>
    <w:rsid w:val="00D46D8C"/>
    <w:rsid w:val="00D472F6"/>
    <w:rsid w:val="00D51B5A"/>
    <w:rsid w:val="00D5279C"/>
    <w:rsid w:val="00D52BC6"/>
    <w:rsid w:val="00D574A2"/>
    <w:rsid w:val="00D62B27"/>
    <w:rsid w:val="00D673AC"/>
    <w:rsid w:val="00D70C62"/>
    <w:rsid w:val="00D761CC"/>
    <w:rsid w:val="00D82A95"/>
    <w:rsid w:val="00D873FA"/>
    <w:rsid w:val="00D9044C"/>
    <w:rsid w:val="00DA4D9E"/>
    <w:rsid w:val="00DA78A8"/>
    <w:rsid w:val="00DB6443"/>
    <w:rsid w:val="00DC1499"/>
    <w:rsid w:val="00DD031A"/>
    <w:rsid w:val="00DD05A7"/>
    <w:rsid w:val="00DD324E"/>
    <w:rsid w:val="00DD712E"/>
    <w:rsid w:val="00DD7570"/>
    <w:rsid w:val="00DF0480"/>
    <w:rsid w:val="00E00BBA"/>
    <w:rsid w:val="00E03395"/>
    <w:rsid w:val="00E04F1D"/>
    <w:rsid w:val="00E0642D"/>
    <w:rsid w:val="00E15211"/>
    <w:rsid w:val="00E16704"/>
    <w:rsid w:val="00E25747"/>
    <w:rsid w:val="00E26FAE"/>
    <w:rsid w:val="00E34B09"/>
    <w:rsid w:val="00E358D8"/>
    <w:rsid w:val="00E37175"/>
    <w:rsid w:val="00E43EAE"/>
    <w:rsid w:val="00E455DB"/>
    <w:rsid w:val="00E45F61"/>
    <w:rsid w:val="00E57455"/>
    <w:rsid w:val="00E5775C"/>
    <w:rsid w:val="00E6221C"/>
    <w:rsid w:val="00E74847"/>
    <w:rsid w:val="00E777AD"/>
    <w:rsid w:val="00E77B0F"/>
    <w:rsid w:val="00E84490"/>
    <w:rsid w:val="00E85822"/>
    <w:rsid w:val="00E87732"/>
    <w:rsid w:val="00E90B25"/>
    <w:rsid w:val="00E9298B"/>
    <w:rsid w:val="00E938A7"/>
    <w:rsid w:val="00E94220"/>
    <w:rsid w:val="00E95EAC"/>
    <w:rsid w:val="00E9613C"/>
    <w:rsid w:val="00E96498"/>
    <w:rsid w:val="00EA18C2"/>
    <w:rsid w:val="00EA4963"/>
    <w:rsid w:val="00EB15F7"/>
    <w:rsid w:val="00EB477E"/>
    <w:rsid w:val="00EB6ED8"/>
    <w:rsid w:val="00EC46E6"/>
    <w:rsid w:val="00ED10EA"/>
    <w:rsid w:val="00ED1388"/>
    <w:rsid w:val="00ED5450"/>
    <w:rsid w:val="00EE462A"/>
    <w:rsid w:val="00EE4BB3"/>
    <w:rsid w:val="00EF0A4C"/>
    <w:rsid w:val="00EF1194"/>
    <w:rsid w:val="00EF5A76"/>
    <w:rsid w:val="00F0052D"/>
    <w:rsid w:val="00F00B29"/>
    <w:rsid w:val="00F033D8"/>
    <w:rsid w:val="00F174D9"/>
    <w:rsid w:val="00F21240"/>
    <w:rsid w:val="00F241E8"/>
    <w:rsid w:val="00F24433"/>
    <w:rsid w:val="00F24CF9"/>
    <w:rsid w:val="00F27596"/>
    <w:rsid w:val="00F35553"/>
    <w:rsid w:val="00F3779D"/>
    <w:rsid w:val="00F47E6E"/>
    <w:rsid w:val="00F507FD"/>
    <w:rsid w:val="00F51B31"/>
    <w:rsid w:val="00F52C94"/>
    <w:rsid w:val="00F562E3"/>
    <w:rsid w:val="00F57D35"/>
    <w:rsid w:val="00F64099"/>
    <w:rsid w:val="00F6648F"/>
    <w:rsid w:val="00F72B97"/>
    <w:rsid w:val="00F73DEB"/>
    <w:rsid w:val="00F73F17"/>
    <w:rsid w:val="00F833A0"/>
    <w:rsid w:val="00F8423E"/>
    <w:rsid w:val="00F86A76"/>
    <w:rsid w:val="00F86DA8"/>
    <w:rsid w:val="00F944D4"/>
    <w:rsid w:val="00F96754"/>
    <w:rsid w:val="00FA1133"/>
    <w:rsid w:val="00FA1240"/>
    <w:rsid w:val="00FA1600"/>
    <w:rsid w:val="00FB0BBB"/>
    <w:rsid w:val="00FB0F79"/>
    <w:rsid w:val="00FB17F1"/>
    <w:rsid w:val="00FB40C9"/>
    <w:rsid w:val="00FB7B62"/>
    <w:rsid w:val="00FC7575"/>
    <w:rsid w:val="00FC7586"/>
    <w:rsid w:val="00FD14CD"/>
    <w:rsid w:val="00FD355C"/>
    <w:rsid w:val="00FD36F2"/>
    <w:rsid w:val="00FD5803"/>
    <w:rsid w:val="00FD7AAB"/>
    <w:rsid w:val="00FE1779"/>
    <w:rsid w:val="00FE3F9C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47192F"/>
  <w14:defaultImageDpi w14:val="0"/>
  <w15:docId w15:val="{2D0E3913-C0B5-4621-9D6D-71030DDB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1"/>
    <w:qFormat/>
    <w:rsid w:val="00647161"/>
    <w:pPr>
      <w:spacing w:line="240" w:lineRule="auto"/>
      <w:outlineLvl w:val="0"/>
    </w:pPr>
    <w:rPr>
      <w:rFonts w:ascii="Times New Roman" w:hAnsi="Times New Roman"/>
      <w:b/>
      <w:sz w:val="48"/>
      <w:szCs w:val="48"/>
      <w:lang w:val="hr-HR" w:eastAsia="en-GB"/>
    </w:rPr>
  </w:style>
  <w:style w:type="paragraph" w:styleId="Naslov2">
    <w:name w:val="heading 2"/>
    <w:basedOn w:val="Normal"/>
    <w:next w:val="Normal"/>
    <w:link w:val="Naslov2Char"/>
    <w:uiPriority w:val="1"/>
    <w:unhideWhenUsed/>
    <w:qFormat/>
    <w:rsid w:val="00647161"/>
    <w:pPr>
      <w:keepNext/>
      <w:keepLines/>
      <w:spacing w:before="40" w:after="0"/>
      <w:outlineLvl w:val="1"/>
    </w:pPr>
    <w:rPr>
      <w:rFonts w:eastAsia="Calibri" w:cs="Calibri"/>
      <w:color w:val="2F5496"/>
      <w:sz w:val="26"/>
      <w:szCs w:val="26"/>
      <w:lang w:val="hr-HR" w:eastAsia="en-GB"/>
    </w:rPr>
  </w:style>
  <w:style w:type="paragraph" w:styleId="Naslov3">
    <w:name w:val="heading 3"/>
    <w:basedOn w:val="Normal"/>
    <w:next w:val="Normal"/>
    <w:link w:val="Naslov3Char"/>
    <w:uiPriority w:val="1"/>
    <w:unhideWhenUsed/>
    <w:qFormat/>
    <w:rsid w:val="00647161"/>
    <w:pPr>
      <w:keepNext/>
      <w:keepLines/>
      <w:spacing w:before="40" w:after="0"/>
      <w:outlineLvl w:val="2"/>
    </w:pPr>
    <w:rPr>
      <w:rFonts w:eastAsia="Calibri" w:cs="Calibri"/>
      <w:color w:val="1F3863"/>
      <w:sz w:val="24"/>
      <w:szCs w:val="24"/>
      <w:lang w:val="hr-HR" w:eastAsia="en-GB"/>
    </w:rPr>
  </w:style>
  <w:style w:type="paragraph" w:styleId="Naslov4">
    <w:name w:val="heading 4"/>
    <w:basedOn w:val="Normal"/>
    <w:next w:val="Normal"/>
    <w:link w:val="Naslov4Char"/>
    <w:uiPriority w:val="1"/>
    <w:unhideWhenUsed/>
    <w:qFormat/>
    <w:rsid w:val="00647161"/>
    <w:pPr>
      <w:keepNext/>
      <w:keepLines/>
      <w:spacing w:before="40" w:after="0"/>
      <w:outlineLvl w:val="3"/>
    </w:pPr>
    <w:rPr>
      <w:rFonts w:eastAsia="Calibri" w:cs="Calibri"/>
      <w:i/>
      <w:color w:val="2F5496"/>
      <w:lang w:val="hr-HR" w:eastAsia="en-GB"/>
    </w:rPr>
  </w:style>
  <w:style w:type="paragraph" w:styleId="Naslov5">
    <w:name w:val="heading 5"/>
    <w:basedOn w:val="Normal"/>
    <w:next w:val="Normal"/>
    <w:link w:val="Naslov5Char"/>
    <w:uiPriority w:val="1"/>
    <w:unhideWhenUsed/>
    <w:qFormat/>
    <w:rsid w:val="00647161"/>
    <w:pPr>
      <w:keepNext/>
      <w:keepLines/>
      <w:spacing w:before="200" w:after="0" w:line="276" w:lineRule="auto"/>
      <w:outlineLvl w:val="4"/>
    </w:pPr>
    <w:rPr>
      <w:rFonts w:eastAsia="Calibri" w:cs="Calibri"/>
      <w:color w:val="1F3863"/>
      <w:lang w:val="hr-HR" w:eastAsia="en-GB"/>
    </w:rPr>
  </w:style>
  <w:style w:type="paragraph" w:styleId="Naslov6">
    <w:name w:val="heading 6"/>
    <w:basedOn w:val="Normal"/>
    <w:next w:val="Normal"/>
    <w:link w:val="Naslov6Char"/>
    <w:uiPriority w:val="1"/>
    <w:unhideWhenUsed/>
    <w:qFormat/>
    <w:rsid w:val="00647161"/>
    <w:pPr>
      <w:keepNext/>
      <w:keepLines/>
      <w:spacing w:before="200" w:after="40"/>
      <w:outlineLvl w:val="5"/>
    </w:pPr>
    <w:rPr>
      <w:rFonts w:eastAsia="Calibri" w:cs="Calibri"/>
      <w:b/>
      <w:sz w:val="20"/>
      <w:szCs w:val="20"/>
      <w:lang w:val="hr-HR" w:eastAsia="en-GB"/>
    </w:rPr>
  </w:style>
  <w:style w:type="paragraph" w:styleId="Naslov7">
    <w:name w:val="heading 7"/>
    <w:basedOn w:val="Normal"/>
    <w:link w:val="Naslov7Char"/>
    <w:uiPriority w:val="1"/>
    <w:qFormat/>
    <w:rsid w:val="00647161"/>
    <w:pPr>
      <w:widowControl w:val="0"/>
      <w:spacing w:after="0" w:line="240" w:lineRule="auto"/>
      <w:ind w:left="162"/>
      <w:outlineLvl w:val="6"/>
    </w:pPr>
    <w:rPr>
      <w:rFonts w:ascii="Times New Roman" w:hAnsi="Times New Roman" w:cstheme="minorBidi"/>
      <w:b/>
      <w:bCs/>
      <w:sz w:val="25"/>
      <w:szCs w:val="25"/>
    </w:rPr>
  </w:style>
  <w:style w:type="paragraph" w:styleId="Naslov8">
    <w:name w:val="heading 8"/>
    <w:basedOn w:val="Normal"/>
    <w:link w:val="Naslov8Char"/>
    <w:uiPriority w:val="1"/>
    <w:qFormat/>
    <w:rsid w:val="00647161"/>
    <w:pPr>
      <w:widowControl w:val="0"/>
      <w:spacing w:after="0" w:line="240" w:lineRule="auto"/>
      <w:ind w:left="526"/>
      <w:outlineLvl w:val="7"/>
    </w:pPr>
    <w:rPr>
      <w:rFonts w:ascii="Times New Roman" w:hAnsi="Times New Roman" w:cstheme="minorBidi"/>
      <w:sz w:val="25"/>
      <w:szCs w:val="25"/>
    </w:rPr>
  </w:style>
  <w:style w:type="paragraph" w:styleId="Naslov9">
    <w:name w:val="heading 9"/>
    <w:basedOn w:val="Normal"/>
    <w:link w:val="Naslov9Char"/>
    <w:uiPriority w:val="1"/>
    <w:qFormat/>
    <w:rsid w:val="00647161"/>
    <w:pPr>
      <w:widowControl w:val="0"/>
      <w:spacing w:before="143" w:after="0" w:line="240" w:lineRule="auto"/>
      <w:ind w:left="519"/>
      <w:outlineLvl w:val="8"/>
    </w:pPr>
    <w:rPr>
      <w:rFonts w:ascii="Times New Roman" w:hAnsi="Times New Roman" w:cstheme="minorBid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5CE5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3F5CE5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3F5CE5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3F5CE5"/>
    <w:rPr>
      <w:rFonts w:cs="Times New Roman"/>
    </w:rPr>
  </w:style>
  <w:style w:type="paragraph" w:styleId="Bezproreda">
    <w:name w:val="No Spacing"/>
    <w:link w:val="BezproredaChar"/>
    <w:uiPriority w:val="1"/>
    <w:qFormat/>
    <w:rsid w:val="003F5CE5"/>
    <w:rPr>
      <w:rFonts w:cs="Times New Roman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1"/>
    <w:locked/>
    <w:rsid w:val="003F5CE5"/>
  </w:style>
  <w:style w:type="paragraph" w:styleId="Odlomakpopisa">
    <w:name w:val="List Paragraph"/>
    <w:basedOn w:val="Normal"/>
    <w:uiPriority w:val="34"/>
    <w:qFormat/>
    <w:rsid w:val="007C3E20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D74"/>
    <w:pPr>
      <w:pBdr>
        <w:top w:val="single" w:sz="4" w:space="10" w:color="4472C4"/>
        <w:bottom w:val="single" w:sz="4" w:space="10" w:color="4472C4"/>
      </w:pBdr>
      <w:spacing w:before="360" w:after="360" w:line="276" w:lineRule="auto"/>
      <w:ind w:left="864" w:right="864"/>
      <w:jc w:val="center"/>
    </w:pPr>
    <w:rPr>
      <w:i/>
      <w:iCs/>
      <w:color w:val="4472C4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0D74"/>
    <w:rPr>
      <w:rFonts w:cs="Times New Roman"/>
      <w:i/>
      <w:iCs/>
      <w:color w:val="4472C4"/>
      <w:sz w:val="22"/>
      <w:szCs w:val="22"/>
      <w:lang w:eastAsia="en-US"/>
    </w:rPr>
  </w:style>
  <w:style w:type="character" w:styleId="Naslovknjige">
    <w:name w:val="Book Title"/>
    <w:basedOn w:val="Zadanifontodlomka"/>
    <w:uiPriority w:val="33"/>
    <w:qFormat/>
    <w:rsid w:val="00B00D74"/>
    <w:rPr>
      <w:rFonts w:cs="Times New Roman"/>
      <w:b/>
      <w:i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E929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9298B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9298B"/>
    <w:rPr>
      <w:rFonts w:asciiTheme="minorHAnsi" w:eastAsiaTheme="minorHAnsi" w:hAnsiTheme="minorHAnsi" w:cstheme="minorBid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929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9298B"/>
    <w:rPr>
      <w:rFonts w:asciiTheme="minorHAnsi" w:eastAsiaTheme="minorHAnsi" w:hAnsiTheme="minorHAnsi" w:cstheme="minorBidi"/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298B"/>
    <w:pPr>
      <w:spacing w:after="0" w:line="240" w:lineRule="auto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298B"/>
    <w:rPr>
      <w:rFonts w:ascii="Tahoma" w:eastAsiaTheme="minorHAnsi" w:hAnsi="Tahoma" w:cs="Tahoma"/>
      <w:sz w:val="16"/>
      <w:szCs w:val="16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CC0EFF"/>
    <w:rPr>
      <w:color w:val="808080"/>
    </w:rPr>
  </w:style>
  <w:style w:type="table" w:styleId="Reetkatablice">
    <w:name w:val="Table Grid"/>
    <w:basedOn w:val="Obinatablica"/>
    <w:uiPriority w:val="39"/>
    <w:unhideWhenUsed/>
    <w:rsid w:val="00CC0E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1"/>
    <w:rsid w:val="00647161"/>
    <w:rPr>
      <w:rFonts w:ascii="Times New Roman" w:hAnsi="Times New Roman" w:cs="Times New Roman"/>
      <w:b/>
      <w:sz w:val="48"/>
      <w:szCs w:val="48"/>
      <w:lang w:eastAsia="en-GB"/>
    </w:rPr>
  </w:style>
  <w:style w:type="character" w:customStyle="1" w:styleId="Naslov2Char">
    <w:name w:val="Naslov 2 Char"/>
    <w:basedOn w:val="Zadanifontodlomka"/>
    <w:link w:val="Naslov2"/>
    <w:uiPriority w:val="1"/>
    <w:rsid w:val="00647161"/>
    <w:rPr>
      <w:rFonts w:eastAsia="Calibri"/>
      <w:color w:val="2F5496"/>
      <w:sz w:val="26"/>
      <w:szCs w:val="26"/>
      <w:lang w:eastAsia="en-GB"/>
    </w:rPr>
  </w:style>
  <w:style w:type="character" w:customStyle="1" w:styleId="Naslov3Char">
    <w:name w:val="Naslov 3 Char"/>
    <w:basedOn w:val="Zadanifontodlomka"/>
    <w:link w:val="Naslov3"/>
    <w:uiPriority w:val="1"/>
    <w:rsid w:val="00647161"/>
    <w:rPr>
      <w:rFonts w:eastAsia="Calibri"/>
      <w:color w:val="1F3863"/>
      <w:sz w:val="24"/>
      <w:szCs w:val="24"/>
      <w:lang w:eastAsia="en-GB"/>
    </w:rPr>
  </w:style>
  <w:style w:type="character" w:customStyle="1" w:styleId="Naslov4Char">
    <w:name w:val="Naslov 4 Char"/>
    <w:basedOn w:val="Zadanifontodlomka"/>
    <w:link w:val="Naslov4"/>
    <w:uiPriority w:val="1"/>
    <w:rsid w:val="00647161"/>
    <w:rPr>
      <w:rFonts w:eastAsia="Calibri"/>
      <w:i/>
      <w:color w:val="2F5496"/>
      <w:sz w:val="22"/>
      <w:szCs w:val="22"/>
      <w:lang w:eastAsia="en-GB"/>
    </w:rPr>
  </w:style>
  <w:style w:type="character" w:customStyle="1" w:styleId="Naslov5Char">
    <w:name w:val="Naslov 5 Char"/>
    <w:basedOn w:val="Zadanifontodlomka"/>
    <w:link w:val="Naslov5"/>
    <w:uiPriority w:val="1"/>
    <w:rsid w:val="00647161"/>
    <w:rPr>
      <w:rFonts w:eastAsia="Calibri"/>
      <w:color w:val="1F3863"/>
      <w:sz w:val="22"/>
      <w:szCs w:val="22"/>
      <w:lang w:eastAsia="en-GB"/>
    </w:rPr>
  </w:style>
  <w:style w:type="character" w:customStyle="1" w:styleId="Naslov6Char">
    <w:name w:val="Naslov 6 Char"/>
    <w:basedOn w:val="Zadanifontodlomka"/>
    <w:link w:val="Naslov6"/>
    <w:uiPriority w:val="1"/>
    <w:rsid w:val="00647161"/>
    <w:rPr>
      <w:rFonts w:eastAsia="Calibri"/>
      <w:b/>
      <w:lang w:eastAsia="en-GB"/>
    </w:rPr>
  </w:style>
  <w:style w:type="character" w:customStyle="1" w:styleId="Naslov7Char">
    <w:name w:val="Naslov 7 Char"/>
    <w:basedOn w:val="Zadanifontodlomka"/>
    <w:link w:val="Naslov7"/>
    <w:uiPriority w:val="1"/>
    <w:rsid w:val="00647161"/>
    <w:rPr>
      <w:rFonts w:ascii="Times New Roman" w:hAnsi="Times New Roman" w:cstheme="minorBidi"/>
      <w:b/>
      <w:bCs/>
      <w:sz w:val="25"/>
      <w:szCs w:val="25"/>
      <w:lang w:val="en-US" w:eastAsia="en-US"/>
    </w:rPr>
  </w:style>
  <w:style w:type="character" w:customStyle="1" w:styleId="Naslov8Char">
    <w:name w:val="Naslov 8 Char"/>
    <w:basedOn w:val="Zadanifontodlomka"/>
    <w:link w:val="Naslov8"/>
    <w:uiPriority w:val="1"/>
    <w:rsid w:val="00647161"/>
    <w:rPr>
      <w:rFonts w:ascii="Times New Roman" w:hAnsi="Times New Roman" w:cstheme="minorBidi"/>
      <w:sz w:val="25"/>
      <w:szCs w:val="25"/>
      <w:lang w:val="en-US" w:eastAsia="en-US"/>
    </w:rPr>
  </w:style>
  <w:style w:type="character" w:customStyle="1" w:styleId="Naslov9Char">
    <w:name w:val="Naslov 9 Char"/>
    <w:basedOn w:val="Zadanifontodlomka"/>
    <w:link w:val="Naslov9"/>
    <w:uiPriority w:val="1"/>
    <w:rsid w:val="00647161"/>
    <w:rPr>
      <w:rFonts w:ascii="Times New Roman" w:hAnsi="Times New Roman" w:cstheme="minorBidi"/>
      <w:b/>
      <w:bCs/>
      <w:sz w:val="24"/>
      <w:szCs w:val="24"/>
      <w:lang w:val="en-US" w:eastAsia="en-US"/>
    </w:rPr>
  </w:style>
  <w:style w:type="table" w:customStyle="1" w:styleId="TableGrid1">
    <w:name w:val="Table Grid1"/>
    <w:basedOn w:val="Obinatablica"/>
    <w:next w:val="Reetkatablice"/>
    <w:uiPriority w:val="39"/>
    <w:rsid w:val="00647161"/>
    <w:rPr>
      <w:rFonts w:eastAsia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647161"/>
  </w:style>
  <w:style w:type="table" w:customStyle="1" w:styleId="TableNormal1">
    <w:name w:val="Table Normal1"/>
    <w:uiPriority w:val="2"/>
    <w:qFormat/>
    <w:rsid w:val="00647161"/>
    <w:pPr>
      <w:spacing w:after="160" w:line="259" w:lineRule="auto"/>
    </w:pPr>
    <w:rPr>
      <w:rFonts w:eastAsia="Calibri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rsid w:val="00647161"/>
    <w:pPr>
      <w:keepNext/>
      <w:keepLines/>
      <w:spacing w:before="480" w:after="120"/>
    </w:pPr>
    <w:rPr>
      <w:rFonts w:eastAsia="Calibri" w:cs="Calibri"/>
      <w:b/>
      <w:sz w:val="72"/>
      <w:szCs w:val="72"/>
      <w:lang w:val="hr-HR" w:eastAsia="en-GB"/>
    </w:rPr>
  </w:style>
  <w:style w:type="character" w:customStyle="1" w:styleId="NaslovChar">
    <w:name w:val="Naslov Char"/>
    <w:basedOn w:val="Zadanifontodlomka"/>
    <w:link w:val="Naslov"/>
    <w:uiPriority w:val="10"/>
    <w:rsid w:val="00647161"/>
    <w:rPr>
      <w:rFonts w:eastAsia="Calibri"/>
      <w:b/>
      <w:sz w:val="72"/>
      <w:szCs w:val="72"/>
      <w:lang w:eastAsia="en-GB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71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hr-HR" w:eastAsia="en-GB"/>
    </w:rPr>
  </w:style>
  <w:style w:type="character" w:customStyle="1" w:styleId="PodnaslovChar">
    <w:name w:val="Podnaslov Char"/>
    <w:basedOn w:val="Zadanifontodlomka"/>
    <w:link w:val="Podnaslov"/>
    <w:uiPriority w:val="11"/>
    <w:rsid w:val="00647161"/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paragraph" w:styleId="Tijeloteksta">
    <w:name w:val="Body Text"/>
    <w:basedOn w:val="Normal"/>
    <w:link w:val="TijelotekstaChar"/>
    <w:uiPriority w:val="1"/>
    <w:qFormat/>
    <w:rsid w:val="00647161"/>
    <w:pPr>
      <w:widowControl w:val="0"/>
      <w:spacing w:after="0" w:line="240" w:lineRule="auto"/>
      <w:ind w:left="191"/>
    </w:pPr>
    <w:rPr>
      <w:rFonts w:ascii="Times New Roman" w:hAnsi="Times New Roman" w:cstheme="minorBidi"/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647161"/>
    <w:rPr>
      <w:rFonts w:ascii="Times New Roman" w:hAnsi="Times New Roman" w:cstheme="minorBidi"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47161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F033D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F033D8"/>
    <w:rPr>
      <w:rFonts w:cs="Times New Roman"/>
      <w:lang w:val="en-US" w:eastAsia="en-US"/>
    </w:rPr>
  </w:style>
  <w:style w:type="character" w:styleId="Referencakrajnjebiljeke">
    <w:name w:val="endnote reference"/>
    <w:basedOn w:val="Zadanifontodlomka"/>
    <w:uiPriority w:val="99"/>
    <w:semiHidden/>
    <w:unhideWhenUsed/>
    <w:rsid w:val="00F033D8"/>
    <w:rPr>
      <w:vertAlign w:val="superscript"/>
    </w:rPr>
  </w:style>
  <w:style w:type="paragraph" w:customStyle="1" w:styleId="msonormal0">
    <w:name w:val="msonormal"/>
    <w:basedOn w:val="Normal"/>
    <w:rsid w:val="00356B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r-HR" w:eastAsia="hr-HR"/>
    </w:rPr>
  </w:style>
  <w:style w:type="table" w:customStyle="1" w:styleId="TableNormal">
    <w:name w:val="Table Normal"/>
    <w:uiPriority w:val="2"/>
    <w:semiHidden/>
    <w:unhideWhenUsed/>
    <w:qFormat/>
    <w:rsid w:val="00D472F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8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-RACUNOVODSTVO\Desktop\TAJANA%20-%20FOLDERI\IZVJE&#352;TAJI\IZVR&#352;ENJE%20PRORA&#268;UNA\2024%20Godi&#353;nji%20izvje&#353;taj%20o%20izvr&#353;enju%20prora&#269;una\RADNO\Pomo&#263;ne%20tablice%20-%20polugodi&#353;nje%20izvr&#353;enje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-RACUNOVODSTVO\Desktop\TAJANA%20-%20FOLDERI\IZVJE&#352;TAJI\IZVR&#352;ENJE%20PRORA&#268;UNA\2024%20Godi&#353;nji%20izvje&#353;taj%20o%20izvr&#353;enju%20prora&#269;una\RADNO\Pomo&#263;ne%20tablice%20-%20polugodi&#353;nje%20izvr&#353;enje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Udio pojedinih prihoda u prihodima poslovanja u 2024. godini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057-4925-89BA-E8E971A71F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057-4925-89BA-E8E971A71F7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057-4925-89BA-E8E971A71F7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057-4925-89BA-E8E971A71F7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'Prihodi i rashodi 12-24'!$A$12:$A$15</c:f>
              <c:strCache>
                <c:ptCount val="4"/>
                <c:pt idx="0">
                  <c:v>61 Prihodi od poreza                                                                                   </c:v>
                </c:pt>
                <c:pt idx="1">
                  <c:v>63 Pomoći iz inozemstva i od subjekata unutar općeg proračuna</c:v>
                </c:pt>
                <c:pt idx="2">
                  <c:v>64 Prihodi od imovine                                                                                  </c:v>
                </c:pt>
                <c:pt idx="3">
                  <c:v>65 Prihodi od upravnih i administrativnih pristojbi, pristojbi po posebnim propisima i naknada         </c:v>
                </c:pt>
              </c:strCache>
            </c:strRef>
          </c:cat>
          <c:val>
            <c:numRef>
              <c:f>'Prihodi i rashodi 12-24'!$B$12:$B$15</c:f>
              <c:numCache>
                <c:formatCode>#,##0.00\ [$€-41A]</c:formatCode>
                <c:ptCount val="4"/>
                <c:pt idx="0">
                  <c:v>4221023.84</c:v>
                </c:pt>
                <c:pt idx="1">
                  <c:v>3138827.37</c:v>
                </c:pt>
                <c:pt idx="2">
                  <c:v>625242.31999999995</c:v>
                </c:pt>
                <c:pt idx="3">
                  <c:v>1564293.29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057-4925-89BA-E8E971A71F7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hr-HR" sz="18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Udio pojedinih rashoda u ukupnim rashodima 2024. godine</a:t>
            </a:r>
            <a:endParaRPr lang="en-US" sz="18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272-4CF8-93EC-44659D327C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272-4CF8-93EC-44659D327C3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F272-4CF8-93EC-44659D327C3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F272-4CF8-93EC-44659D327C3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F272-4CF8-93EC-44659D327C3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F272-4CF8-93EC-44659D327C3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F272-4CF8-93EC-44659D327C3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F272-4CF8-93EC-44659D327C3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F272-4CF8-93EC-44659D327C33}"/>
              </c:ext>
            </c:extLst>
          </c:dPt>
          <c:dLbls>
            <c:dLbl>
              <c:idx val="1"/>
              <c:layout>
                <c:manualLayout>
                  <c:x val="-0.13964965723327261"/>
                  <c:y val="-0.1303415793468867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272-4CF8-93EC-44659D327C33}"/>
                </c:ext>
              </c:extLst>
            </c:dLbl>
            <c:dLbl>
              <c:idx val="2"/>
              <c:layout>
                <c:manualLayout>
                  <c:x val="-5.1710735565465092E-2"/>
                  <c:y val="-0.1597926581172841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272-4CF8-93EC-44659D327C33}"/>
                </c:ext>
              </c:extLst>
            </c:dLbl>
            <c:dLbl>
              <c:idx val="3"/>
              <c:layout>
                <c:manualLayout>
                  <c:x val="3.8396084583787189E-2"/>
                  <c:y val="-6.784116536082572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272-4CF8-93EC-44659D327C33}"/>
                </c:ext>
              </c:extLst>
            </c:dLbl>
            <c:dLbl>
              <c:idx val="4"/>
              <c:layout>
                <c:manualLayout>
                  <c:x val="7.7691870367726262E-2"/>
                  <c:y val="-0.1762743815710628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272-4CF8-93EC-44659D327C33}"/>
                </c:ext>
              </c:extLst>
            </c:dLbl>
            <c:dLbl>
              <c:idx val="5"/>
              <c:layout>
                <c:manualLayout>
                  <c:x val="4.4383811112852035E-2"/>
                  <c:y val="-0.1794663796952091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272-4CF8-93EC-44659D327C33}"/>
                </c:ext>
              </c:extLst>
            </c:dLbl>
            <c:dLbl>
              <c:idx val="6"/>
              <c:layout>
                <c:manualLayout>
                  <c:x val="4.1368154023979857E-2"/>
                  <c:y val="-6.92827200231038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272-4CF8-93EC-44659D327C33}"/>
                </c:ext>
              </c:extLst>
            </c:dLbl>
            <c:dLbl>
              <c:idx val="7"/>
              <c:layout>
                <c:manualLayout>
                  <c:x val="0.10327105089066051"/>
                  <c:y val="7.638473369546258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272-4CF8-93EC-44659D327C33}"/>
                </c:ext>
              </c:extLst>
            </c:dLbl>
            <c:dLbl>
              <c:idx val="8"/>
              <c:layout>
                <c:manualLayout>
                  <c:x val="6.7414743200965938E-2"/>
                  <c:y val="4.51377281946365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272-4CF8-93EC-44659D327C33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'Prihodi i rashodi 12-24'!$A$65:$A$73</c:f>
              <c:strCache>
                <c:ptCount val="9"/>
                <c:pt idx="0">
                  <c:v>31 Rashodi za zaposlene                                                                                </c:v>
                </c:pt>
                <c:pt idx="1">
                  <c:v>32 Materijalni rashodi                                                                                 </c:v>
                </c:pt>
                <c:pt idx="2">
                  <c:v>34 Financijski rashodi                                                                                 </c:v>
                </c:pt>
                <c:pt idx="3">
                  <c:v>35 Subvencije                                                                                          </c:v>
                </c:pt>
                <c:pt idx="4">
                  <c:v>37 Naknade građanima i kućanstvima na temelju osiguranja i druge naknade                               </c:v>
                </c:pt>
                <c:pt idx="5">
                  <c:v>38 Ostali rashodi                                                                                      </c:v>
                </c:pt>
                <c:pt idx="6">
                  <c:v>41 Rashodi za nabavu neproizvedene dugotrajne imovine                                                  </c:v>
                </c:pt>
                <c:pt idx="7">
                  <c:v>42 Rashodi za nabavu proizvedene dugotrajne imovine                                                    </c:v>
                </c:pt>
                <c:pt idx="8">
                  <c:v>45 Rashodi za dodatna ulaganja na nefinancijskoj imovini                                               </c:v>
                </c:pt>
              </c:strCache>
            </c:strRef>
          </c:cat>
          <c:val>
            <c:numRef>
              <c:f>'Prihodi i rashodi 12-24'!$B$65:$B$73</c:f>
              <c:numCache>
                <c:formatCode>#,##0.00\ [$€-41A]</c:formatCode>
                <c:ptCount val="9"/>
                <c:pt idx="0">
                  <c:v>3018257.32</c:v>
                </c:pt>
                <c:pt idx="1">
                  <c:v>1744505.93</c:v>
                </c:pt>
                <c:pt idx="2">
                  <c:v>1018564.41</c:v>
                </c:pt>
                <c:pt idx="3">
                  <c:v>154433.44</c:v>
                </c:pt>
                <c:pt idx="4">
                  <c:v>624860.38</c:v>
                </c:pt>
                <c:pt idx="5">
                  <c:v>1808873.46</c:v>
                </c:pt>
                <c:pt idx="6">
                  <c:v>218387.5</c:v>
                </c:pt>
                <c:pt idx="7">
                  <c:v>1469434.13</c:v>
                </c:pt>
                <c:pt idx="8">
                  <c:v>1253194.6499999999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F272-4CF8-93EC-44659D327C3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422E-E65E-4E38-9CA1-71E06768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84</Pages>
  <Words>22167</Words>
  <Characters>126355</Characters>
  <Application>Microsoft Office Word</Application>
  <DocSecurity>0</DocSecurity>
  <Lines>1052</Lines>
  <Paragraphs>296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 uz</vt:lpstr>
    </vt:vector>
  </TitlesOfParts>
  <Company>GRAD ŽUPANJA</Company>
  <LinksUpToDate>false</LinksUpToDate>
  <CharactersWithSpaces>148226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uz</dc:title>
  <dc:subject/>
  <dc:creator>HP-RACUNOVODSTVO</dc:creator>
  <cp:keywords/>
  <dc:description/>
  <cp:lastModifiedBy>Tajana Troha</cp:lastModifiedBy>
  <cp:revision>322</cp:revision>
  <cp:lastPrinted>2023-10-24T10:13:00Z</cp:lastPrinted>
  <dcterms:created xsi:type="dcterms:W3CDTF">2022-11-30T09:55:00Z</dcterms:created>
  <dcterms:modified xsi:type="dcterms:W3CDTF">2025-05-23T12:46:00Z</dcterms:modified>
</cp:coreProperties>
</file>