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CE6D" w14:textId="77777777" w:rsidR="003F5CE5" w:rsidRDefault="003F5CE5"/>
    <w:p w14:paraId="7388DE9D" w14:textId="77777777" w:rsidR="00FA499A" w:rsidRDefault="00FA499A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44127953" w14:textId="77777777" w:rsidR="00FA499A" w:rsidRDefault="00FA499A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13616D2E" w14:textId="77777777" w:rsidR="00FA499A" w:rsidRDefault="00FA499A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0810306C" w14:textId="75FEDAC3" w:rsidR="003F5CE5" w:rsidRDefault="004B34BF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  <w:r w:rsidRPr="00FA499A">
        <w:rPr>
          <w:rFonts w:asciiTheme="majorBidi" w:hAnsiTheme="majorBidi" w:cstheme="majorBidi"/>
          <w:b/>
          <w:bCs/>
          <w:sz w:val="48"/>
          <w:szCs w:val="48"/>
          <w:lang w:val="hr-HR"/>
        </w:rPr>
        <w:t>GRAD ŽUPANJA</w:t>
      </w:r>
    </w:p>
    <w:p w14:paraId="30D7CBE1" w14:textId="77777777" w:rsidR="00541DE5" w:rsidRPr="00FA499A" w:rsidRDefault="00541DE5" w:rsidP="003F5CE5">
      <w:pPr>
        <w:spacing w:after="0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0D8868E1" w14:textId="77777777" w:rsidR="004B34BF" w:rsidRPr="00FA499A" w:rsidRDefault="004B34BF" w:rsidP="003F5CE5">
      <w:pPr>
        <w:spacing w:after="0"/>
        <w:rPr>
          <w:rFonts w:asciiTheme="majorBidi" w:hAnsiTheme="majorBidi" w:cstheme="majorBidi"/>
          <w:lang w:val="hr-HR"/>
        </w:rPr>
      </w:pPr>
    </w:p>
    <w:p w14:paraId="3702EDB3" w14:textId="634DF831" w:rsidR="00541DE5" w:rsidRDefault="004B34BF" w:rsidP="003F5CE5">
      <w:pPr>
        <w:spacing w:after="0"/>
        <w:rPr>
          <w:rFonts w:asciiTheme="majorBidi" w:hAnsiTheme="majorBidi" w:cstheme="majorBidi"/>
          <w:sz w:val="48"/>
          <w:szCs w:val="48"/>
          <w:lang w:val="hr-HR"/>
        </w:rPr>
      </w:pPr>
      <w:r w:rsidRPr="00541DE5">
        <w:rPr>
          <w:rFonts w:asciiTheme="majorBidi" w:hAnsiTheme="majorBidi" w:cstheme="majorBidi"/>
          <w:sz w:val="48"/>
          <w:szCs w:val="48"/>
          <w:lang w:val="hr-HR"/>
        </w:rPr>
        <w:t>Obrazloženje</w:t>
      </w:r>
      <w:r w:rsidR="006009C7">
        <w:rPr>
          <w:rFonts w:asciiTheme="majorBidi" w:hAnsiTheme="majorBidi" w:cstheme="majorBidi"/>
          <w:sz w:val="48"/>
          <w:szCs w:val="48"/>
          <w:lang w:val="hr-HR"/>
        </w:rPr>
        <w:t xml:space="preserve"> </w:t>
      </w:r>
      <w:r w:rsidR="00B711C6">
        <w:rPr>
          <w:rFonts w:asciiTheme="majorBidi" w:hAnsiTheme="majorBidi" w:cstheme="majorBidi"/>
          <w:sz w:val="48"/>
          <w:szCs w:val="48"/>
          <w:lang w:val="hr-HR"/>
        </w:rPr>
        <w:t>I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 xml:space="preserve">zmjena i dopuna </w:t>
      </w:r>
    </w:p>
    <w:p w14:paraId="07F1D802" w14:textId="05103C37" w:rsidR="00541DE5" w:rsidRDefault="004B34BF" w:rsidP="003F5CE5">
      <w:pPr>
        <w:spacing w:after="0"/>
        <w:rPr>
          <w:rFonts w:asciiTheme="majorBidi" w:hAnsiTheme="majorBidi" w:cstheme="majorBidi"/>
          <w:sz w:val="48"/>
          <w:szCs w:val="48"/>
          <w:lang w:val="hr-HR"/>
        </w:rPr>
      </w:pPr>
      <w:r w:rsidRPr="00541DE5">
        <w:rPr>
          <w:rFonts w:asciiTheme="majorBidi" w:hAnsiTheme="majorBidi" w:cstheme="majorBidi"/>
          <w:sz w:val="48"/>
          <w:szCs w:val="48"/>
          <w:lang w:val="hr-HR"/>
        </w:rPr>
        <w:t>Proračuna Grada Županje za 202</w:t>
      </w:r>
      <w:r w:rsidR="00D3613E">
        <w:rPr>
          <w:rFonts w:asciiTheme="majorBidi" w:hAnsiTheme="majorBidi" w:cstheme="majorBidi"/>
          <w:sz w:val="48"/>
          <w:szCs w:val="48"/>
          <w:lang w:val="hr-HR"/>
        </w:rPr>
        <w:t>5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 xml:space="preserve">. godinu </w:t>
      </w:r>
    </w:p>
    <w:p w14:paraId="49B5EDAC" w14:textId="374C9C87" w:rsidR="004B34BF" w:rsidRPr="00541DE5" w:rsidRDefault="004B34BF" w:rsidP="003F5CE5">
      <w:pPr>
        <w:spacing w:after="0"/>
        <w:rPr>
          <w:rFonts w:asciiTheme="majorBidi" w:hAnsiTheme="majorBidi" w:cstheme="majorBidi"/>
          <w:sz w:val="48"/>
          <w:szCs w:val="48"/>
          <w:lang w:val="hr-HR"/>
        </w:rPr>
      </w:pPr>
      <w:r w:rsidRPr="00541DE5">
        <w:rPr>
          <w:rFonts w:asciiTheme="majorBidi" w:hAnsiTheme="majorBidi" w:cstheme="majorBidi"/>
          <w:sz w:val="48"/>
          <w:szCs w:val="48"/>
          <w:lang w:val="hr-HR"/>
        </w:rPr>
        <w:t>i projekcija za 202</w:t>
      </w:r>
      <w:r w:rsidR="00D3613E">
        <w:rPr>
          <w:rFonts w:asciiTheme="majorBidi" w:hAnsiTheme="majorBidi" w:cstheme="majorBidi"/>
          <w:sz w:val="48"/>
          <w:szCs w:val="48"/>
          <w:lang w:val="hr-HR"/>
        </w:rPr>
        <w:t>6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>. i 202</w:t>
      </w:r>
      <w:r w:rsidR="00D3613E">
        <w:rPr>
          <w:rFonts w:asciiTheme="majorBidi" w:hAnsiTheme="majorBidi" w:cstheme="majorBidi"/>
          <w:sz w:val="48"/>
          <w:szCs w:val="48"/>
          <w:lang w:val="hr-HR"/>
        </w:rPr>
        <w:t>7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>. godinu</w:t>
      </w:r>
    </w:p>
    <w:p w14:paraId="504CC088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5E8DE7C9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363B8D53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72F93D1B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427E68BD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328867FF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49B739EF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6259EA6B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7255A034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615E40BF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6D284C07" w14:textId="77777777" w:rsidR="00FA499A" w:rsidRDefault="00FA499A" w:rsidP="003F5CE5">
      <w:pPr>
        <w:spacing w:after="0"/>
        <w:rPr>
          <w:rFonts w:asciiTheme="majorBidi" w:hAnsiTheme="majorBidi" w:cstheme="majorBidi"/>
          <w:sz w:val="40"/>
          <w:szCs w:val="40"/>
          <w:lang w:val="hr-HR"/>
        </w:rPr>
      </w:pPr>
    </w:p>
    <w:p w14:paraId="2BF40E58" w14:textId="77777777" w:rsidR="00FA499A" w:rsidRPr="00FA499A" w:rsidRDefault="00FA499A" w:rsidP="003F5CE5">
      <w:pPr>
        <w:spacing w:after="0"/>
        <w:rPr>
          <w:rFonts w:asciiTheme="majorBidi" w:hAnsiTheme="majorBidi" w:cstheme="majorBidi"/>
          <w:vanish/>
          <w:sz w:val="40"/>
          <w:szCs w:val="40"/>
          <w:lang w:val="hr-HR"/>
        </w:rPr>
      </w:pPr>
    </w:p>
    <w:p w14:paraId="339ECDFB" w14:textId="77777777" w:rsidR="002D3A5D" w:rsidRPr="00FA499A" w:rsidRDefault="002D3A5D">
      <w:pPr>
        <w:rPr>
          <w:rFonts w:asciiTheme="majorBidi" w:hAnsiTheme="majorBidi" w:cstheme="majorBidi"/>
          <w:sz w:val="40"/>
          <w:szCs w:val="40"/>
          <w:lang w:val="hr-HR"/>
        </w:rPr>
      </w:pPr>
    </w:p>
    <w:p w14:paraId="3F5BD7ED" w14:textId="197BF2A1" w:rsidR="004B34BF" w:rsidRPr="00EC7F66" w:rsidRDefault="004B34BF" w:rsidP="004B34BF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  <w:r w:rsidRPr="004B34BF">
        <w:rPr>
          <w:rFonts w:asciiTheme="majorBidi" w:hAnsiTheme="majorBidi" w:cstheme="majorBidi"/>
          <w:sz w:val="20"/>
          <w:szCs w:val="20"/>
          <w:lang w:val="hr-HR" w:eastAsia="hr-HR"/>
        </w:rPr>
        <w:br/>
      </w:r>
      <w:r w:rsidR="00D3613E">
        <w:rPr>
          <w:rFonts w:asciiTheme="majorBidi" w:hAnsiTheme="majorBidi" w:cstheme="majorBidi"/>
          <w:sz w:val="32"/>
          <w:szCs w:val="32"/>
          <w:lang w:val="hr-HR" w:eastAsia="hr-HR"/>
        </w:rPr>
        <w:t>4</w:t>
      </w:r>
      <w:r w:rsidR="000B194D">
        <w:rPr>
          <w:rFonts w:asciiTheme="majorBidi" w:hAnsiTheme="majorBidi" w:cstheme="majorBidi"/>
          <w:sz w:val="32"/>
          <w:szCs w:val="32"/>
          <w:lang w:val="hr-HR" w:eastAsia="hr-HR"/>
        </w:rPr>
        <w:t xml:space="preserve">. </w:t>
      </w:r>
      <w:r w:rsidR="00D3613E">
        <w:rPr>
          <w:rFonts w:asciiTheme="majorBidi" w:hAnsiTheme="majorBidi" w:cstheme="majorBidi"/>
          <w:sz w:val="32"/>
          <w:szCs w:val="32"/>
          <w:lang w:val="hr-HR" w:eastAsia="hr-HR"/>
        </w:rPr>
        <w:t>ožujka</w:t>
      </w:r>
      <w:r w:rsidRPr="00EC7F66">
        <w:rPr>
          <w:rFonts w:asciiTheme="majorBidi" w:hAnsiTheme="majorBidi" w:cstheme="majorBidi"/>
          <w:sz w:val="32"/>
          <w:szCs w:val="32"/>
          <w:lang w:val="hr-HR" w:eastAsia="hr-HR"/>
        </w:rPr>
        <w:t xml:space="preserve"> 202</w:t>
      </w:r>
      <w:r w:rsidR="00D3613E">
        <w:rPr>
          <w:rFonts w:asciiTheme="majorBidi" w:hAnsiTheme="majorBidi" w:cstheme="majorBidi"/>
          <w:sz w:val="32"/>
          <w:szCs w:val="32"/>
          <w:lang w:val="hr-HR" w:eastAsia="hr-HR"/>
        </w:rPr>
        <w:t>5</w:t>
      </w:r>
      <w:r w:rsidRPr="00EC7F66">
        <w:rPr>
          <w:rFonts w:asciiTheme="majorBidi" w:hAnsiTheme="majorBidi" w:cstheme="majorBidi"/>
          <w:sz w:val="32"/>
          <w:szCs w:val="32"/>
          <w:lang w:val="hr-HR" w:eastAsia="hr-HR"/>
        </w:rPr>
        <w:t>. godine</w:t>
      </w:r>
    </w:p>
    <w:p w14:paraId="5AED1A4A" w14:textId="367B6A55" w:rsidR="00E7054A" w:rsidRPr="00FA499A" w:rsidRDefault="002D3A5D" w:rsidP="002D33C6">
      <w:pPr>
        <w:jc w:val="both"/>
        <w:rPr>
          <w:rFonts w:asciiTheme="majorBidi" w:hAnsiTheme="majorBidi" w:cstheme="majorBidi"/>
          <w:sz w:val="36"/>
          <w:szCs w:val="36"/>
          <w:lang w:val="hr-HR"/>
        </w:rPr>
      </w:pPr>
      <w:r w:rsidRPr="00FA499A">
        <w:rPr>
          <w:rFonts w:asciiTheme="majorBidi" w:hAnsiTheme="majorBidi" w:cstheme="majorBidi"/>
          <w:sz w:val="36"/>
          <w:szCs w:val="36"/>
          <w:lang w:val="hr-HR"/>
        </w:rPr>
        <w:br w:type="page"/>
      </w:r>
    </w:p>
    <w:p w14:paraId="6E50D87E" w14:textId="68FDD679" w:rsidR="003F5CE5" w:rsidRPr="00E305BF" w:rsidRDefault="00A777C5" w:rsidP="006F26CD">
      <w:pPr>
        <w:jc w:val="both"/>
        <w:rPr>
          <w:rFonts w:ascii="Times New Roman" w:hAnsi="Times New Roman"/>
          <w:b/>
          <w:bCs/>
          <w:lang w:val="hr-HR"/>
        </w:rPr>
      </w:pPr>
      <w:r w:rsidRPr="00E305BF">
        <w:rPr>
          <w:rFonts w:ascii="Times New Roman" w:hAnsi="Times New Roman"/>
          <w:b/>
          <w:bCs/>
          <w:lang w:val="hr-HR"/>
        </w:rPr>
        <w:lastRenderedPageBreak/>
        <w:t>UVOD</w:t>
      </w:r>
    </w:p>
    <w:p w14:paraId="01C576A8" w14:textId="58BF0150" w:rsidR="00D34CEA" w:rsidRPr="00E305BF" w:rsidRDefault="001F3494" w:rsidP="006F26CD">
      <w:pPr>
        <w:jc w:val="both"/>
        <w:rPr>
          <w:rFonts w:ascii="Times New Roman" w:hAnsi="Times New Roman"/>
          <w:lang w:val="hr-HR"/>
        </w:rPr>
      </w:pPr>
      <w:r w:rsidRPr="00E305BF">
        <w:rPr>
          <w:rFonts w:ascii="Times New Roman" w:hAnsi="Times New Roman"/>
          <w:lang w:val="hr-HR"/>
        </w:rPr>
        <w:t>Razlog za</w:t>
      </w:r>
      <w:r w:rsidR="000B194D" w:rsidRPr="00E305BF">
        <w:rPr>
          <w:rFonts w:ascii="Times New Roman" w:hAnsi="Times New Roman"/>
          <w:lang w:val="hr-HR"/>
        </w:rPr>
        <w:t xml:space="preserve"> </w:t>
      </w:r>
      <w:r w:rsidR="00DF241C" w:rsidRPr="00E305BF">
        <w:rPr>
          <w:rFonts w:ascii="Times New Roman" w:hAnsi="Times New Roman"/>
          <w:lang w:val="hr-HR"/>
        </w:rPr>
        <w:t>prve</w:t>
      </w:r>
      <w:r w:rsidR="000B194D" w:rsidRPr="00E305BF">
        <w:rPr>
          <w:rFonts w:ascii="Times New Roman" w:hAnsi="Times New Roman"/>
          <w:lang w:val="hr-HR"/>
        </w:rPr>
        <w:t xml:space="preserve"> ovogodišnje</w:t>
      </w:r>
      <w:r w:rsidRPr="00E305BF">
        <w:rPr>
          <w:rFonts w:ascii="Times New Roman" w:hAnsi="Times New Roman"/>
          <w:lang w:val="hr-HR"/>
        </w:rPr>
        <w:t xml:space="preserve"> </w:t>
      </w:r>
      <w:r w:rsidR="00B711C6" w:rsidRPr="00E305BF">
        <w:rPr>
          <w:rFonts w:ascii="Times New Roman" w:hAnsi="Times New Roman"/>
          <w:lang w:val="hr-HR"/>
        </w:rPr>
        <w:t>I</w:t>
      </w:r>
      <w:r w:rsidRPr="00E305BF">
        <w:rPr>
          <w:rFonts w:ascii="Times New Roman" w:hAnsi="Times New Roman"/>
          <w:lang w:val="hr-HR"/>
        </w:rPr>
        <w:t>zmjen</w:t>
      </w:r>
      <w:r w:rsidR="00BF6151" w:rsidRPr="00E305BF">
        <w:rPr>
          <w:rFonts w:ascii="Times New Roman" w:hAnsi="Times New Roman"/>
          <w:lang w:val="hr-HR"/>
        </w:rPr>
        <w:t>e</w:t>
      </w:r>
      <w:r w:rsidRPr="00E305BF">
        <w:rPr>
          <w:rFonts w:ascii="Times New Roman" w:hAnsi="Times New Roman"/>
          <w:lang w:val="hr-HR"/>
        </w:rPr>
        <w:t xml:space="preserve"> i dopun</w:t>
      </w:r>
      <w:r w:rsidR="00BF6151" w:rsidRPr="00E305BF">
        <w:rPr>
          <w:rFonts w:ascii="Times New Roman" w:hAnsi="Times New Roman"/>
          <w:lang w:val="hr-HR"/>
        </w:rPr>
        <w:t>e</w:t>
      </w:r>
      <w:r w:rsidRPr="00E305BF">
        <w:rPr>
          <w:rFonts w:ascii="Times New Roman" w:hAnsi="Times New Roman"/>
          <w:lang w:val="hr-HR"/>
        </w:rPr>
        <w:t xml:space="preserve"> Proračuna Grada Županje za 202</w:t>
      </w:r>
      <w:r w:rsidR="00DF241C" w:rsidRPr="00E305BF">
        <w:rPr>
          <w:rFonts w:ascii="Times New Roman" w:hAnsi="Times New Roman"/>
          <w:lang w:val="hr-HR"/>
        </w:rPr>
        <w:t>5</w:t>
      </w:r>
      <w:r w:rsidRPr="00E305BF">
        <w:rPr>
          <w:rFonts w:ascii="Times New Roman" w:hAnsi="Times New Roman"/>
          <w:lang w:val="hr-HR"/>
        </w:rPr>
        <w:t>. godinu i projekcija za 202</w:t>
      </w:r>
      <w:r w:rsidR="00DF241C" w:rsidRPr="00E305BF">
        <w:rPr>
          <w:rFonts w:ascii="Times New Roman" w:hAnsi="Times New Roman"/>
          <w:lang w:val="hr-HR"/>
        </w:rPr>
        <w:t>6</w:t>
      </w:r>
      <w:r w:rsidRPr="00E305BF">
        <w:rPr>
          <w:rFonts w:ascii="Times New Roman" w:hAnsi="Times New Roman"/>
          <w:lang w:val="hr-HR"/>
        </w:rPr>
        <w:t>. i 202</w:t>
      </w:r>
      <w:r w:rsidR="00DF241C" w:rsidRPr="00E305BF">
        <w:rPr>
          <w:rFonts w:ascii="Times New Roman" w:hAnsi="Times New Roman"/>
          <w:lang w:val="hr-HR"/>
        </w:rPr>
        <w:t>7</w:t>
      </w:r>
      <w:r w:rsidRPr="00E305BF">
        <w:rPr>
          <w:rFonts w:ascii="Times New Roman" w:hAnsi="Times New Roman"/>
          <w:lang w:val="hr-HR"/>
        </w:rPr>
        <w:t>. godinu jest usklađivanje pojedinih prihoda</w:t>
      </w:r>
      <w:r w:rsidR="00903D59" w:rsidRPr="00E305BF">
        <w:rPr>
          <w:rFonts w:ascii="Times New Roman" w:hAnsi="Times New Roman"/>
          <w:lang w:val="hr-HR"/>
        </w:rPr>
        <w:t xml:space="preserve"> i</w:t>
      </w:r>
      <w:r w:rsidRPr="00E305BF">
        <w:rPr>
          <w:rFonts w:ascii="Times New Roman" w:hAnsi="Times New Roman"/>
          <w:lang w:val="hr-HR"/>
        </w:rPr>
        <w:t xml:space="preserve"> rashoda sa predviđenim </w:t>
      </w:r>
      <w:r w:rsidR="00F01C26" w:rsidRPr="00E305BF">
        <w:rPr>
          <w:rFonts w:ascii="Times New Roman" w:hAnsi="Times New Roman"/>
          <w:lang w:val="hr-HR"/>
        </w:rPr>
        <w:t xml:space="preserve">poslovanjem i </w:t>
      </w:r>
      <w:r w:rsidRPr="00E305BF">
        <w:rPr>
          <w:rFonts w:ascii="Times New Roman" w:hAnsi="Times New Roman"/>
          <w:lang w:val="hr-HR"/>
        </w:rPr>
        <w:t>ulaganjima kao i sa ostvarenjem proračuna</w:t>
      </w:r>
      <w:r w:rsidR="008D0E2C" w:rsidRPr="00E305BF">
        <w:rPr>
          <w:rFonts w:ascii="Times New Roman" w:hAnsi="Times New Roman"/>
          <w:lang w:val="hr-HR"/>
        </w:rPr>
        <w:t xml:space="preserve"> u </w:t>
      </w:r>
      <w:r w:rsidR="003412BB" w:rsidRPr="00E305BF">
        <w:rPr>
          <w:rFonts w:ascii="Times New Roman" w:hAnsi="Times New Roman"/>
          <w:lang w:val="hr-HR"/>
        </w:rPr>
        <w:t>dosadašnjem razdoblju 202</w:t>
      </w:r>
      <w:r w:rsidR="00DF241C" w:rsidRPr="00E305BF">
        <w:rPr>
          <w:rFonts w:ascii="Times New Roman" w:hAnsi="Times New Roman"/>
          <w:lang w:val="hr-HR"/>
        </w:rPr>
        <w:t>5</w:t>
      </w:r>
      <w:r w:rsidRPr="00E305BF">
        <w:rPr>
          <w:rFonts w:ascii="Times New Roman" w:hAnsi="Times New Roman"/>
          <w:lang w:val="hr-HR"/>
        </w:rPr>
        <w:t>.</w:t>
      </w:r>
      <w:r w:rsidR="003412BB" w:rsidRPr="00E305BF">
        <w:rPr>
          <w:rFonts w:ascii="Times New Roman" w:hAnsi="Times New Roman"/>
          <w:lang w:val="hr-HR"/>
        </w:rPr>
        <w:t xml:space="preserve"> godine</w:t>
      </w:r>
      <w:r w:rsidR="00DF241C" w:rsidRPr="00E305BF">
        <w:rPr>
          <w:rFonts w:ascii="Times New Roman" w:hAnsi="Times New Roman"/>
          <w:lang w:val="hr-HR"/>
        </w:rPr>
        <w:t xml:space="preserve">, kao i </w:t>
      </w:r>
      <w:r w:rsidR="004429DA" w:rsidRPr="00E305BF">
        <w:rPr>
          <w:rFonts w:ascii="Times New Roman" w:hAnsi="Times New Roman"/>
          <w:lang w:val="hr-HR"/>
        </w:rPr>
        <w:t xml:space="preserve">planiranje pokrića prenesenih manjkova i raspored prenesenih viškova ostvarenih u 2024. godini. </w:t>
      </w:r>
    </w:p>
    <w:p w14:paraId="7AC3542F" w14:textId="77777777" w:rsidR="003412BB" w:rsidRPr="00D74DD9" w:rsidRDefault="003412BB" w:rsidP="006F26CD">
      <w:pPr>
        <w:jc w:val="both"/>
        <w:rPr>
          <w:rFonts w:ascii="Times New Roman" w:hAnsi="Times New Roman"/>
          <w:lang w:val="hr-HR"/>
        </w:rPr>
      </w:pPr>
    </w:p>
    <w:p w14:paraId="2E8E5076" w14:textId="5F7A482A" w:rsidR="00A777C5" w:rsidRPr="00D74DD9" w:rsidRDefault="001F3494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D74DD9">
        <w:rPr>
          <w:rFonts w:ascii="Times New Roman" w:hAnsi="Times New Roman"/>
          <w:b/>
          <w:bCs/>
          <w:i/>
          <w:iCs/>
          <w:lang w:val="hr-HR"/>
        </w:rPr>
        <w:t>OSNOVA ZA DONOŠENJE</w:t>
      </w:r>
    </w:p>
    <w:p w14:paraId="27084870" w14:textId="2E224694" w:rsidR="00CA0F99" w:rsidRPr="009E4BFF" w:rsidRDefault="00CA0F99" w:rsidP="00C12F70">
      <w:pPr>
        <w:jc w:val="both"/>
        <w:rPr>
          <w:rFonts w:ascii="Times New Roman" w:hAnsi="Times New Roman"/>
          <w:lang w:val="hr-HR"/>
        </w:rPr>
      </w:pPr>
      <w:r w:rsidRPr="00D74DD9">
        <w:rPr>
          <w:rFonts w:ascii="Times New Roman" w:hAnsi="Times New Roman"/>
          <w:lang w:val="hr-HR"/>
        </w:rPr>
        <w:t>Proračun Grada Županje za 202</w:t>
      </w:r>
      <w:r w:rsidR="00E305BF" w:rsidRPr="00D74DD9">
        <w:rPr>
          <w:rFonts w:ascii="Times New Roman" w:hAnsi="Times New Roman"/>
          <w:lang w:val="hr-HR"/>
        </w:rPr>
        <w:t>5</w:t>
      </w:r>
      <w:r w:rsidRPr="00D74DD9">
        <w:rPr>
          <w:rFonts w:ascii="Times New Roman" w:hAnsi="Times New Roman"/>
          <w:lang w:val="hr-HR"/>
        </w:rPr>
        <w:t>. godinu i projekcija za 202</w:t>
      </w:r>
      <w:r w:rsidR="00E305BF" w:rsidRPr="00D74DD9">
        <w:rPr>
          <w:rFonts w:ascii="Times New Roman" w:hAnsi="Times New Roman"/>
          <w:lang w:val="hr-HR"/>
        </w:rPr>
        <w:t>6</w:t>
      </w:r>
      <w:r w:rsidRPr="00D74DD9">
        <w:rPr>
          <w:rFonts w:ascii="Times New Roman" w:hAnsi="Times New Roman"/>
          <w:lang w:val="hr-HR"/>
        </w:rPr>
        <w:t>. i 202</w:t>
      </w:r>
      <w:r w:rsidR="00E305BF" w:rsidRPr="00D74DD9">
        <w:rPr>
          <w:rFonts w:ascii="Times New Roman" w:hAnsi="Times New Roman"/>
          <w:lang w:val="hr-HR"/>
        </w:rPr>
        <w:t>7</w:t>
      </w:r>
      <w:r w:rsidRPr="00D74DD9">
        <w:rPr>
          <w:rFonts w:ascii="Times New Roman" w:hAnsi="Times New Roman"/>
          <w:lang w:val="hr-HR"/>
        </w:rPr>
        <w:t xml:space="preserve">. godinu </w:t>
      </w:r>
      <w:r w:rsidR="006E4A16" w:rsidRPr="00D74DD9">
        <w:rPr>
          <w:rFonts w:ascii="Times New Roman" w:hAnsi="Times New Roman"/>
          <w:lang w:val="hr-HR"/>
        </w:rPr>
        <w:t xml:space="preserve">(u daljnjem tekstu „Proračun“) </w:t>
      </w:r>
      <w:r w:rsidRPr="009E4BFF">
        <w:rPr>
          <w:rFonts w:ascii="Times New Roman" w:hAnsi="Times New Roman"/>
          <w:lang w:val="hr-HR"/>
        </w:rPr>
        <w:t xml:space="preserve">donesen je na </w:t>
      </w:r>
      <w:r w:rsidR="00AD43A3" w:rsidRPr="009E4BFF">
        <w:rPr>
          <w:rFonts w:ascii="Times New Roman" w:hAnsi="Times New Roman"/>
          <w:lang w:val="hr-HR"/>
        </w:rPr>
        <w:t>27</w:t>
      </w:r>
      <w:r w:rsidR="001D62B6" w:rsidRPr="009E4BFF">
        <w:rPr>
          <w:rFonts w:ascii="Times New Roman" w:hAnsi="Times New Roman"/>
          <w:lang w:val="hr-HR"/>
        </w:rPr>
        <w:t xml:space="preserve">. </w:t>
      </w:r>
      <w:r w:rsidRPr="009E4BFF">
        <w:rPr>
          <w:rFonts w:ascii="Times New Roman" w:hAnsi="Times New Roman"/>
          <w:lang w:val="hr-HR"/>
        </w:rPr>
        <w:t xml:space="preserve">sjednici Gradskog vijeća Grada Županje održanoj dana </w:t>
      </w:r>
      <w:r w:rsidR="00D74DD9" w:rsidRPr="009E4BFF">
        <w:rPr>
          <w:rFonts w:ascii="Times New Roman" w:hAnsi="Times New Roman"/>
          <w:lang w:val="hr-HR"/>
        </w:rPr>
        <w:t>17</w:t>
      </w:r>
      <w:r w:rsidRPr="009E4BFF">
        <w:rPr>
          <w:rFonts w:ascii="Times New Roman" w:hAnsi="Times New Roman"/>
          <w:lang w:val="hr-HR"/>
        </w:rPr>
        <w:t xml:space="preserve">. </w:t>
      </w:r>
      <w:r w:rsidR="00D74DD9" w:rsidRPr="009E4BFF">
        <w:rPr>
          <w:rFonts w:ascii="Times New Roman" w:hAnsi="Times New Roman"/>
          <w:lang w:val="hr-HR"/>
        </w:rPr>
        <w:t>prosinca</w:t>
      </w:r>
      <w:r w:rsidRPr="009E4BFF">
        <w:rPr>
          <w:rFonts w:ascii="Times New Roman" w:hAnsi="Times New Roman"/>
          <w:lang w:val="hr-HR"/>
        </w:rPr>
        <w:t xml:space="preserve"> 202</w:t>
      </w:r>
      <w:r w:rsidR="00D74DD9" w:rsidRPr="009E4BFF">
        <w:rPr>
          <w:rFonts w:ascii="Times New Roman" w:hAnsi="Times New Roman"/>
          <w:lang w:val="hr-HR"/>
        </w:rPr>
        <w:t>4</w:t>
      </w:r>
      <w:r w:rsidRPr="009E4BFF">
        <w:rPr>
          <w:rFonts w:ascii="Times New Roman" w:hAnsi="Times New Roman"/>
          <w:lang w:val="hr-HR"/>
        </w:rPr>
        <w:t>. godine.</w:t>
      </w:r>
      <w:r w:rsidR="003C584F" w:rsidRPr="009E4BFF">
        <w:rPr>
          <w:rFonts w:ascii="Times New Roman" w:hAnsi="Times New Roman"/>
          <w:lang w:val="hr-HR"/>
        </w:rPr>
        <w:t xml:space="preserve"> </w:t>
      </w:r>
    </w:p>
    <w:p w14:paraId="229A25F8" w14:textId="0CCBF941" w:rsidR="00CA0F99" w:rsidRPr="00512E8C" w:rsidRDefault="00CA0F99" w:rsidP="006F26CD">
      <w:pPr>
        <w:jc w:val="both"/>
        <w:rPr>
          <w:rFonts w:ascii="Times New Roman" w:hAnsi="Times New Roman"/>
          <w:lang w:val="hr-HR"/>
        </w:rPr>
      </w:pPr>
      <w:r w:rsidRPr="009E4BFF">
        <w:rPr>
          <w:rFonts w:ascii="Times New Roman" w:hAnsi="Times New Roman"/>
          <w:lang w:val="hr-HR"/>
        </w:rPr>
        <w:t>Zakonska osnova za donošenje</w:t>
      </w:r>
      <w:r w:rsidR="00A4297D" w:rsidRPr="009E4BFF">
        <w:rPr>
          <w:rFonts w:ascii="Times New Roman" w:hAnsi="Times New Roman"/>
          <w:lang w:val="hr-HR"/>
        </w:rPr>
        <w:t xml:space="preserve"> </w:t>
      </w:r>
      <w:r w:rsidR="00B711C6" w:rsidRPr="009E4BFF">
        <w:rPr>
          <w:rFonts w:ascii="Times New Roman" w:hAnsi="Times New Roman"/>
          <w:lang w:val="hr-HR"/>
        </w:rPr>
        <w:t>I</w:t>
      </w:r>
      <w:r w:rsidRPr="009E4BFF">
        <w:rPr>
          <w:rFonts w:ascii="Times New Roman" w:hAnsi="Times New Roman"/>
          <w:lang w:val="hr-HR"/>
        </w:rPr>
        <w:t>zmjena i dopuna Proračuna Grada Županje za 202</w:t>
      </w:r>
      <w:r w:rsidR="00D74DD9" w:rsidRPr="009E4BFF">
        <w:rPr>
          <w:rFonts w:ascii="Times New Roman" w:hAnsi="Times New Roman"/>
          <w:lang w:val="hr-HR"/>
        </w:rPr>
        <w:t>5</w:t>
      </w:r>
      <w:r w:rsidRPr="009E4BFF">
        <w:rPr>
          <w:rFonts w:ascii="Times New Roman" w:hAnsi="Times New Roman"/>
          <w:lang w:val="hr-HR"/>
        </w:rPr>
        <w:t>. godinu sadržana je u član</w:t>
      </w:r>
      <w:r w:rsidR="000D5D00" w:rsidRPr="009E4BFF">
        <w:rPr>
          <w:rFonts w:ascii="Times New Roman" w:hAnsi="Times New Roman"/>
          <w:lang w:val="hr-HR"/>
        </w:rPr>
        <w:t xml:space="preserve">cima </w:t>
      </w:r>
      <w:r w:rsidRPr="009E4BFF">
        <w:rPr>
          <w:rFonts w:ascii="Times New Roman" w:hAnsi="Times New Roman"/>
          <w:lang w:val="hr-HR"/>
        </w:rPr>
        <w:t>42. i 45. Zakona o proračunu (</w:t>
      </w:r>
      <w:r w:rsidR="00C84F7D" w:rsidRPr="009E4BFF">
        <w:rPr>
          <w:rFonts w:ascii="Times New Roman" w:hAnsi="Times New Roman"/>
          <w:lang w:val="hr-HR"/>
        </w:rPr>
        <w:t>„</w:t>
      </w:r>
      <w:r w:rsidRPr="009E4BFF">
        <w:rPr>
          <w:rFonts w:ascii="Times New Roman" w:hAnsi="Times New Roman"/>
          <w:lang w:val="hr-HR"/>
        </w:rPr>
        <w:t xml:space="preserve">Narodne novine” br. 144/21) i članku 41. Statuta Grada Županja </w:t>
      </w:r>
      <w:r w:rsidRPr="00512E8C">
        <w:rPr>
          <w:rFonts w:ascii="Times New Roman" w:hAnsi="Times New Roman"/>
          <w:lang w:val="hr-HR"/>
        </w:rPr>
        <w:t>(</w:t>
      </w:r>
      <w:r w:rsidR="00C84F7D" w:rsidRPr="00512E8C">
        <w:rPr>
          <w:rFonts w:ascii="Times New Roman" w:hAnsi="Times New Roman"/>
          <w:lang w:val="hr-HR"/>
        </w:rPr>
        <w:t>„</w:t>
      </w:r>
      <w:r w:rsidRPr="00512E8C">
        <w:rPr>
          <w:rFonts w:ascii="Times New Roman" w:hAnsi="Times New Roman"/>
          <w:lang w:val="hr-HR"/>
        </w:rPr>
        <w:t>Službeni vjesnik” Grada Županje br. 2/21</w:t>
      </w:r>
      <w:r w:rsidR="00D95C80" w:rsidRPr="00512E8C">
        <w:rPr>
          <w:rFonts w:ascii="Times New Roman" w:hAnsi="Times New Roman"/>
          <w:lang w:val="hr-HR"/>
        </w:rPr>
        <w:t xml:space="preserve"> i 10/22</w:t>
      </w:r>
      <w:r w:rsidRPr="00512E8C">
        <w:rPr>
          <w:rFonts w:ascii="Times New Roman" w:hAnsi="Times New Roman"/>
          <w:lang w:val="hr-HR"/>
        </w:rPr>
        <w:t>).</w:t>
      </w:r>
    </w:p>
    <w:p w14:paraId="54B58190" w14:textId="76A463D7" w:rsidR="00677D27" w:rsidRPr="00512E8C" w:rsidRDefault="00B711C6" w:rsidP="006F26CD">
      <w:pPr>
        <w:jc w:val="both"/>
        <w:rPr>
          <w:rFonts w:ascii="Times New Roman" w:hAnsi="Times New Roman"/>
          <w:lang w:val="hr-HR"/>
        </w:rPr>
      </w:pPr>
      <w:r w:rsidRPr="00512E8C">
        <w:rPr>
          <w:rFonts w:ascii="Times New Roman" w:hAnsi="Times New Roman"/>
          <w:lang w:val="hr-HR"/>
        </w:rPr>
        <w:t>I</w:t>
      </w:r>
      <w:r w:rsidR="00677D27" w:rsidRPr="00512E8C">
        <w:rPr>
          <w:rFonts w:ascii="Times New Roman" w:hAnsi="Times New Roman"/>
          <w:lang w:val="hr-HR"/>
        </w:rPr>
        <w:t xml:space="preserve">zmjenama </w:t>
      </w:r>
      <w:r w:rsidR="00A52764" w:rsidRPr="00512E8C">
        <w:rPr>
          <w:rFonts w:ascii="Times New Roman" w:hAnsi="Times New Roman"/>
          <w:lang w:val="hr-HR"/>
        </w:rPr>
        <w:t>i dopunama proračuna mij</w:t>
      </w:r>
      <w:r w:rsidR="004E601D" w:rsidRPr="00512E8C">
        <w:rPr>
          <w:rFonts w:ascii="Times New Roman" w:hAnsi="Times New Roman"/>
          <w:lang w:val="hr-HR"/>
        </w:rPr>
        <w:t>e</w:t>
      </w:r>
      <w:r w:rsidR="00A52764" w:rsidRPr="00512E8C">
        <w:rPr>
          <w:rFonts w:ascii="Times New Roman" w:hAnsi="Times New Roman"/>
          <w:lang w:val="hr-HR"/>
        </w:rPr>
        <w:t>nja se isključivo plan za tekuću proračunsku godinu</w:t>
      </w:r>
      <w:r w:rsidR="004E601D" w:rsidRPr="00512E8C">
        <w:rPr>
          <w:rFonts w:ascii="Times New Roman" w:hAnsi="Times New Roman"/>
          <w:lang w:val="hr-HR"/>
        </w:rPr>
        <w:t>.</w:t>
      </w:r>
      <w:r w:rsidR="00FF0126" w:rsidRPr="00512E8C">
        <w:rPr>
          <w:rFonts w:ascii="Times New Roman" w:hAnsi="Times New Roman"/>
          <w:lang w:val="hr-HR"/>
        </w:rPr>
        <w:t xml:space="preserve"> </w:t>
      </w:r>
      <w:r w:rsidRPr="00512E8C">
        <w:rPr>
          <w:rFonts w:ascii="Times New Roman" w:hAnsi="Times New Roman"/>
          <w:lang w:val="hr-HR"/>
        </w:rPr>
        <w:t>I</w:t>
      </w:r>
      <w:r w:rsidR="008F5356" w:rsidRPr="00512E8C">
        <w:rPr>
          <w:rFonts w:ascii="Times New Roman" w:hAnsi="Times New Roman"/>
          <w:lang w:val="hr-HR"/>
        </w:rPr>
        <w:t>zmjene i dopune proračuna sastoje s</w:t>
      </w:r>
      <w:r w:rsidR="00FE2412" w:rsidRPr="00512E8C">
        <w:rPr>
          <w:rFonts w:ascii="Times New Roman" w:hAnsi="Times New Roman"/>
          <w:lang w:val="hr-HR"/>
        </w:rPr>
        <w:t xml:space="preserve">e </w:t>
      </w:r>
      <w:r w:rsidR="008F5356" w:rsidRPr="00512E8C">
        <w:rPr>
          <w:rFonts w:ascii="Times New Roman" w:hAnsi="Times New Roman"/>
          <w:lang w:val="hr-HR"/>
        </w:rPr>
        <w:t xml:space="preserve">od plana za tekuću proračunsku godinu i sadrže opći i posebni dio te obrazloženje </w:t>
      </w:r>
      <w:r w:rsidRPr="00512E8C">
        <w:rPr>
          <w:rFonts w:ascii="Times New Roman" w:hAnsi="Times New Roman"/>
          <w:lang w:val="hr-HR"/>
        </w:rPr>
        <w:t>i</w:t>
      </w:r>
      <w:r w:rsidR="008F5356" w:rsidRPr="00512E8C">
        <w:rPr>
          <w:rFonts w:ascii="Times New Roman" w:hAnsi="Times New Roman"/>
          <w:lang w:val="hr-HR"/>
        </w:rPr>
        <w:t>zmjena i dopuna proračuna</w:t>
      </w:r>
      <w:r w:rsidR="00FF0126" w:rsidRPr="00512E8C">
        <w:rPr>
          <w:rFonts w:ascii="Times New Roman" w:hAnsi="Times New Roman"/>
          <w:lang w:val="hr-HR"/>
        </w:rPr>
        <w:t xml:space="preserve">, </w:t>
      </w:r>
      <w:r w:rsidR="00D95C80" w:rsidRPr="00512E8C">
        <w:rPr>
          <w:rFonts w:ascii="Times New Roman" w:hAnsi="Times New Roman"/>
          <w:lang w:val="hr-HR"/>
        </w:rPr>
        <w:t xml:space="preserve"> iskazan</w:t>
      </w:r>
      <w:r w:rsidR="0063463E" w:rsidRPr="00512E8C">
        <w:rPr>
          <w:rFonts w:ascii="Times New Roman" w:hAnsi="Times New Roman"/>
          <w:lang w:val="hr-HR"/>
        </w:rPr>
        <w:t>e</w:t>
      </w:r>
      <w:r w:rsidR="00D95C80" w:rsidRPr="00512E8C">
        <w:rPr>
          <w:rFonts w:ascii="Times New Roman" w:hAnsi="Times New Roman"/>
          <w:lang w:val="hr-HR"/>
        </w:rPr>
        <w:t xml:space="preserve"> na razini skupine ekonomske klasifikacije (druga razina računskog plana</w:t>
      </w:r>
      <w:r w:rsidR="0063463E" w:rsidRPr="00512E8C">
        <w:rPr>
          <w:rFonts w:ascii="Times New Roman" w:hAnsi="Times New Roman"/>
          <w:lang w:val="hr-HR"/>
        </w:rPr>
        <w:t>)</w:t>
      </w:r>
      <w:r w:rsidR="00512E8C" w:rsidRPr="00512E8C">
        <w:rPr>
          <w:rFonts w:ascii="Times New Roman" w:hAnsi="Times New Roman"/>
          <w:lang w:val="hr-HR"/>
        </w:rPr>
        <w:t>,</w:t>
      </w:r>
      <w:r w:rsidR="0063463E" w:rsidRPr="00512E8C">
        <w:rPr>
          <w:rFonts w:ascii="Times New Roman" w:hAnsi="Times New Roman"/>
          <w:lang w:val="hr-HR"/>
        </w:rPr>
        <w:t xml:space="preserve"> </w:t>
      </w:r>
      <w:r w:rsidR="004E2CD1" w:rsidRPr="00512E8C">
        <w:rPr>
          <w:rFonts w:ascii="Times New Roman" w:hAnsi="Times New Roman"/>
          <w:lang w:val="hr-HR"/>
        </w:rPr>
        <w:t xml:space="preserve">sukladno </w:t>
      </w:r>
      <w:r w:rsidR="00195423" w:rsidRPr="00512E8C">
        <w:rPr>
          <w:rFonts w:ascii="Times New Roman" w:hAnsi="Times New Roman"/>
          <w:lang w:val="hr-HR"/>
        </w:rPr>
        <w:t>Pravilniku</w:t>
      </w:r>
      <w:r w:rsidR="0063463E" w:rsidRPr="00512E8C">
        <w:rPr>
          <w:rFonts w:ascii="Times New Roman" w:hAnsi="Times New Roman"/>
          <w:lang w:val="hr-HR"/>
        </w:rPr>
        <w:t xml:space="preserve"> o planiranju u sustavu proračuna („Narodne novine“ br. </w:t>
      </w:r>
      <w:r w:rsidR="00C84F7D" w:rsidRPr="00512E8C">
        <w:rPr>
          <w:rFonts w:ascii="Times New Roman" w:hAnsi="Times New Roman"/>
          <w:lang w:val="hr-HR"/>
        </w:rPr>
        <w:t>1/2024).</w:t>
      </w:r>
    </w:p>
    <w:p w14:paraId="7D2C7C6E" w14:textId="77777777" w:rsidR="00C84F7D" w:rsidRPr="00D3613E" w:rsidRDefault="00C84F7D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746150A" w14:textId="77777777" w:rsidR="00C84F7D" w:rsidRPr="00D3613E" w:rsidRDefault="00C84F7D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88F1453" w14:textId="77777777" w:rsidR="002E675E" w:rsidRPr="00D3613E" w:rsidRDefault="002E675E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3E64F859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91DDA3F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CC1B928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38C63CE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02C8F01A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EA22414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E572C95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FFF9300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405AC52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7455F0F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F73A00C" w14:textId="77777777" w:rsidR="00E00B49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0BCC9EF" w14:textId="77777777" w:rsidR="00512E8C" w:rsidRPr="00D3613E" w:rsidRDefault="00512E8C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D1B4B5E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EAA18C8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CDD7B08" w14:textId="442E353F" w:rsidR="00FC5345" w:rsidRPr="001B001A" w:rsidRDefault="00A90FC2" w:rsidP="006F26CD">
      <w:pPr>
        <w:jc w:val="both"/>
        <w:rPr>
          <w:rFonts w:ascii="Times New Roman" w:hAnsi="Times New Roman"/>
          <w:b/>
          <w:bCs/>
          <w:lang w:val="hr-HR"/>
        </w:rPr>
      </w:pPr>
      <w:r w:rsidRPr="001B001A">
        <w:rPr>
          <w:rFonts w:ascii="Times New Roman" w:hAnsi="Times New Roman"/>
          <w:b/>
          <w:bCs/>
          <w:lang w:val="hr-HR"/>
        </w:rPr>
        <w:lastRenderedPageBreak/>
        <w:t>OBRAZLOŽENJE IZMJENA OPĆEG DIJELA IZVJEŠTAJA O IZVRŠENJU PRORAČUNA</w:t>
      </w:r>
    </w:p>
    <w:p w14:paraId="45D3FAD4" w14:textId="77777777" w:rsidR="0033366C" w:rsidRPr="00287C19" w:rsidRDefault="0033366C" w:rsidP="00773695">
      <w:pPr>
        <w:jc w:val="both"/>
        <w:rPr>
          <w:rFonts w:ascii="Times New Roman" w:hAnsi="Times New Roman"/>
          <w:lang w:val="hr-HR"/>
        </w:rPr>
      </w:pPr>
    </w:p>
    <w:p w14:paraId="6AADF55E" w14:textId="7EBA30C6" w:rsidR="00773695" w:rsidRPr="00287C19" w:rsidRDefault="00773695" w:rsidP="00773695">
      <w:pPr>
        <w:jc w:val="both"/>
        <w:rPr>
          <w:rFonts w:ascii="Times New Roman" w:hAnsi="Times New Roman"/>
          <w:lang w:val="hr-HR"/>
        </w:rPr>
      </w:pPr>
      <w:r w:rsidRPr="00287C19">
        <w:rPr>
          <w:rFonts w:ascii="Times New Roman" w:hAnsi="Times New Roman"/>
          <w:lang w:val="hr-HR"/>
        </w:rPr>
        <w:t>Iznosi u</w:t>
      </w:r>
      <w:r w:rsidR="00A6264E" w:rsidRPr="00287C19">
        <w:rPr>
          <w:rFonts w:ascii="Times New Roman" w:hAnsi="Times New Roman"/>
          <w:lang w:val="hr-HR"/>
        </w:rPr>
        <w:t xml:space="preserve"> </w:t>
      </w:r>
      <w:r w:rsidR="00B711C6" w:rsidRPr="00287C19">
        <w:rPr>
          <w:rFonts w:ascii="Times New Roman" w:hAnsi="Times New Roman"/>
          <w:lang w:val="hr-HR"/>
        </w:rPr>
        <w:t>I</w:t>
      </w:r>
      <w:r w:rsidRPr="00287C19">
        <w:rPr>
          <w:rFonts w:ascii="Times New Roman" w:hAnsi="Times New Roman"/>
          <w:lang w:val="hr-HR"/>
        </w:rPr>
        <w:t>zmjenama i dopunama Proračuna Grada Županje i u obrazloženju su, kao i iznosi u Proračun</w:t>
      </w:r>
      <w:r w:rsidR="003B07D3" w:rsidRPr="00287C19">
        <w:rPr>
          <w:rFonts w:ascii="Times New Roman" w:hAnsi="Times New Roman"/>
          <w:lang w:val="hr-HR"/>
        </w:rPr>
        <w:t xml:space="preserve">u </w:t>
      </w:r>
      <w:r w:rsidRPr="00287C19">
        <w:rPr>
          <w:rFonts w:ascii="Times New Roman" w:hAnsi="Times New Roman"/>
          <w:lang w:val="hr-HR"/>
        </w:rPr>
        <w:t>za 202</w:t>
      </w:r>
      <w:r w:rsidR="00012CC9" w:rsidRPr="00287C19">
        <w:rPr>
          <w:rFonts w:ascii="Times New Roman" w:hAnsi="Times New Roman"/>
          <w:lang w:val="hr-HR"/>
        </w:rPr>
        <w:t>5</w:t>
      </w:r>
      <w:r w:rsidRPr="00287C19">
        <w:rPr>
          <w:rFonts w:ascii="Times New Roman" w:hAnsi="Times New Roman"/>
          <w:lang w:val="hr-HR"/>
        </w:rPr>
        <w:t>. godinu, iskazani u eurima (€) kao službenoj valuti u Republici Hrvatskoj</w:t>
      </w:r>
      <w:r w:rsidR="00012CC9" w:rsidRPr="00287C19">
        <w:rPr>
          <w:rFonts w:ascii="Times New Roman" w:hAnsi="Times New Roman"/>
          <w:lang w:val="hr-HR"/>
        </w:rPr>
        <w:t>.</w:t>
      </w:r>
    </w:p>
    <w:p w14:paraId="092EAD35" w14:textId="4A8D7DD7" w:rsidR="00802E00" w:rsidRPr="00287C19" w:rsidRDefault="00802E00" w:rsidP="00A55A9A">
      <w:pPr>
        <w:jc w:val="both"/>
        <w:rPr>
          <w:rFonts w:ascii="Times New Roman" w:hAnsi="Times New Roman"/>
          <w:lang w:val="hr-HR"/>
        </w:rPr>
      </w:pPr>
      <w:r w:rsidRPr="00287C19">
        <w:rPr>
          <w:rFonts w:ascii="Times New Roman" w:hAnsi="Times New Roman"/>
          <w:lang w:val="hr-HR"/>
        </w:rPr>
        <w:t>Proračun Grada Županje za 202</w:t>
      </w:r>
      <w:r w:rsidR="00012CC9" w:rsidRPr="00287C19">
        <w:rPr>
          <w:rFonts w:ascii="Times New Roman" w:hAnsi="Times New Roman"/>
          <w:lang w:val="hr-HR"/>
        </w:rPr>
        <w:t>5</w:t>
      </w:r>
      <w:r w:rsidRPr="00287C19">
        <w:rPr>
          <w:rFonts w:ascii="Times New Roman" w:hAnsi="Times New Roman"/>
          <w:lang w:val="hr-HR"/>
        </w:rPr>
        <w:t xml:space="preserve">. godinu je </w:t>
      </w:r>
      <w:r w:rsidR="00373EC3" w:rsidRPr="00287C19">
        <w:rPr>
          <w:rFonts w:ascii="Times New Roman" w:hAnsi="Times New Roman"/>
          <w:lang w:val="hr-HR"/>
        </w:rPr>
        <w:t>us</w:t>
      </w:r>
      <w:r w:rsidRPr="00287C19">
        <w:rPr>
          <w:rFonts w:ascii="Times New Roman" w:hAnsi="Times New Roman"/>
          <w:lang w:val="hr-HR"/>
        </w:rPr>
        <w:t xml:space="preserve">vojen u ukupnom iznosu od </w:t>
      </w:r>
      <w:r w:rsidR="00BA621C" w:rsidRPr="00287C19">
        <w:rPr>
          <w:rFonts w:ascii="Times New Roman" w:hAnsi="Times New Roman"/>
          <w:lang w:val="hr-HR"/>
        </w:rPr>
        <w:t>10.463.149,00</w:t>
      </w:r>
      <w:r w:rsidR="00BE756B" w:rsidRPr="00287C19">
        <w:rPr>
          <w:rFonts w:ascii="Times New Roman" w:hAnsi="Times New Roman"/>
          <w:lang w:val="hr-HR"/>
        </w:rPr>
        <w:t xml:space="preserve"> €</w:t>
      </w:r>
      <w:r w:rsidR="00D579AB" w:rsidRPr="00287C19">
        <w:rPr>
          <w:rFonts w:ascii="Times New Roman" w:hAnsi="Times New Roman"/>
          <w:lang w:val="hr-HR"/>
        </w:rPr>
        <w:t xml:space="preserve">. Prihodi su planirani u iznosu </w:t>
      </w:r>
      <w:r w:rsidR="00B13B93" w:rsidRPr="00287C19">
        <w:rPr>
          <w:rFonts w:ascii="Times New Roman" w:hAnsi="Times New Roman"/>
          <w:lang w:val="hr-HR"/>
        </w:rPr>
        <w:t>9.616.449,00</w:t>
      </w:r>
      <w:r w:rsidR="00D579AB" w:rsidRPr="00287C19">
        <w:rPr>
          <w:rFonts w:ascii="Times New Roman" w:hAnsi="Times New Roman"/>
          <w:lang w:val="hr-HR"/>
        </w:rPr>
        <w:t xml:space="preserve"> €, primici</w:t>
      </w:r>
      <w:r w:rsidR="00BC6B5E" w:rsidRPr="00287C19">
        <w:rPr>
          <w:rFonts w:ascii="Times New Roman" w:hAnsi="Times New Roman"/>
          <w:lang w:val="hr-HR"/>
        </w:rPr>
        <w:t xml:space="preserve"> u iznosu</w:t>
      </w:r>
      <w:r w:rsidR="00D579AB" w:rsidRPr="00287C19">
        <w:rPr>
          <w:rFonts w:ascii="Times New Roman" w:hAnsi="Times New Roman"/>
          <w:lang w:val="hr-HR"/>
        </w:rPr>
        <w:t xml:space="preserve"> </w:t>
      </w:r>
      <w:r w:rsidR="00B13B93" w:rsidRPr="00287C19">
        <w:rPr>
          <w:rFonts w:ascii="Times New Roman" w:hAnsi="Times New Roman"/>
          <w:lang w:val="hr-HR"/>
        </w:rPr>
        <w:t>846.700,00</w:t>
      </w:r>
      <w:r w:rsidR="00D579AB" w:rsidRPr="00287C19">
        <w:rPr>
          <w:rFonts w:ascii="Times New Roman" w:hAnsi="Times New Roman"/>
          <w:lang w:val="hr-HR"/>
        </w:rPr>
        <w:t xml:space="preserve"> €</w:t>
      </w:r>
      <w:r w:rsidR="00DB2EEF" w:rsidRPr="00287C19">
        <w:rPr>
          <w:rFonts w:ascii="Times New Roman" w:hAnsi="Times New Roman"/>
          <w:lang w:val="hr-HR"/>
        </w:rPr>
        <w:t>, rashodi</w:t>
      </w:r>
      <w:r w:rsidR="00BC6B5E" w:rsidRPr="00287C19">
        <w:rPr>
          <w:rFonts w:ascii="Times New Roman" w:hAnsi="Times New Roman"/>
          <w:lang w:val="hr-HR"/>
        </w:rPr>
        <w:t xml:space="preserve"> u iznosu</w:t>
      </w:r>
      <w:r w:rsidR="00DB2EEF" w:rsidRPr="00287C19">
        <w:rPr>
          <w:rFonts w:ascii="Times New Roman" w:hAnsi="Times New Roman"/>
          <w:lang w:val="hr-HR"/>
        </w:rPr>
        <w:t xml:space="preserve"> 9.</w:t>
      </w:r>
      <w:r w:rsidR="0095284F" w:rsidRPr="00287C19">
        <w:rPr>
          <w:rFonts w:ascii="Times New Roman" w:hAnsi="Times New Roman"/>
          <w:lang w:val="hr-HR"/>
        </w:rPr>
        <w:t>362.079,00</w:t>
      </w:r>
      <w:r w:rsidR="00DB2EEF" w:rsidRPr="00287C19">
        <w:rPr>
          <w:rFonts w:ascii="Times New Roman" w:hAnsi="Times New Roman"/>
          <w:lang w:val="hr-HR"/>
        </w:rPr>
        <w:t xml:space="preserve"> €, a izdaci u iznosu </w:t>
      </w:r>
      <w:r w:rsidR="00287C19" w:rsidRPr="00287C19">
        <w:rPr>
          <w:rFonts w:ascii="Times New Roman" w:hAnsi="Times New Roman"/>
          <w:lang w:val="hr-HR"/>
        </w:rPr>
        <w:t xml:space="preserve">1.101.070,00 </w:t>
      </w:r>
      <w:r w:rsidR="00DB2EEF" w:rsidRPr="00287C19">
        <w:rPr>
          <w:rFonts w:ascii="Times New Roman" w:hAnsi="Times New Roman"/>
          <w:lang w:val="hr-HR"/>
        </w:rPr>
        <w:t>€.</w:t>
      </w:r>
    </w:p>
    <w:p w14:paraId="5EB788F8" w14:textId="78994A2A" w:rsidR="00802E00" w:rsidRPr="00A61062" w:rsidRDefault="00802E00" w:rsidP="0004617B">
      <w:pPr>
        <w:jc w:val="both"/>
        <w:rPr>
          <w:rFonts w:ascii="Times New Roman" w:hAnsi="Times New Roman"/>
          <w:lang w:val="hr-HR"/>
        </w:rPr>
      </w:pPr>
      <w:r w:rsidRPr="00A61062">
        <w:rPr>
          <w:rFonts w:ascii="Times New Roman" w:hAnsi="Times New Roman"/>
          <w:lang w:val="hr-HR"/>
        </w:rPr>
        <w:t>Predložen</w:t>
      </w:r>
      <w:r w:rsidR="00B352BD" w:rsidRPr="00A61062">
        <w:rPr>
          <w:rFonts w:ascii="Times New Roman" w:hAnsi="Times New Roman"/>
          <w:lang w:val="hr-HR"/>
        </w:rPr>
        <w:t>im</w:t>
      </w:r>
      <w:r w:rsidRPr="00A61062">
        <w:rPr>
          <w:rFonts w:ascii="Times New Roman" w:hAnsi="Times New Roman"/>
          <w:lang w:val="hr-HR"/>
        </w:rPr>
        <w:t xml:space="preserve"> </w:t>
      </w:r>
      <w:r w:rsidR="00B711C6" w:rsidRPr="00A61062">
        <w:rPr>
          <w:rFonts w:ascii="Times New Roman" w:hAnsi="Times New Roman"/>
          <w:lang w:val="hr-HR"/>
        </w:rPr>
        <w:t>I</w:t>
      </w:r>
      <w:r w:rsidRPr="00A61062">
        <w:rPr>
          <w:rFonts w:ascii="Times New Roman" w:hAnsi="Times New Roman"/>
          <w:lang w:val="hr-HR"/>
        </w:rPr>
        <w:t>zmjen</w:t>
      </w:r>
      <w:r w:rsidR="00B352BD" w:rsidRPr="00A61062">
        <w:rPr>
          <w:rFonts w:ascii="Times New Roman" w:hAnsi="Times New Roman"/>
          <w:lang w:val="hr-HR"/>
        </w:rPr>
        <w:t>ama</w:t>
      </w:r>
      <w:r w:rsidRPr="00A61062">
        <w:rPr>
          <w:rFonts w:ascii="Times New Roman" w:hAnsi="Times New Roman"/>
          <w:lang w:val="hr-HR"/>
        </w:rPr>
        <w:t xml:space="preserve"> i dopun</w:t>
      </w:r>
      <w:r w:rsidR="00B352BD" w:rsidRPr="00A61062">
        <w:rPr>
          <w:rFonts w:ascii="Times New Roman" w:hAnsi="Times New Roman"/>
          <w:lang w:val="hr-HR"/>
        </w:rPr>
        <w:t>ama</w:t>
      </w:r>
      <w:r w:rsidRPr="00A61062">
        <w:rPr>
          <w:rFonts w:ascii="Times New Roman" w:hAnsi="Times New Roman"/>
          <w:lang w:val="hr-HR"/>
        </w:rPr>
        <w:t xml:space="preserve"> Proračuna</w:t>
      </w:r>
      <w:r w:rsidR="00FB4CBD" w:rsidRPr="00A61062">
        <w:rPr>
          <w:rFonts w:ascii="Times New Roman" w:hAnsi="Times New Roman"/>
          <w:lang w:val="hr-HR"/>
        </w:rPr>
        <w:t xml:space="preserve"> </w:t>
      </w:r>
      <w:r w:rsidR="00287C19" w:rsidRPr="00A61062">
        <w:rPr>
          <w:rFonts w:ascii="Times New Roman" w:hAnsi="Times New Roman"/>
          <w:lang w:val="hr-HR"/>
        </w:rPr>
        <w:t>uvećani</w:t>
      </w:r>
      <w:r w:rsidR="00142DC2" w:rsidRPr="00A61062">
        <w:rPr>
          <w:rFonts w:ascii="Times New Roman" w:hAnsi="Times New Roman"/>
          <w:lang w:val="hr-HR"/>
        </w:rPr>
        <w:t xml:space="preserve"> </w:t>
      </w:r>
      <w:r w:rsidR="007B4D1B" w:rsidRPr="00A61062">
        <w:rPr>
          <w:rFonts w:ascii="Times New Roman" w:hAnsi="Times New Roman"/>
          <w:lang w:val="hr-HR"/>
        </w:rPr>
        <w:t xml:space="preserve">su </w:t>
      </w:r>
      <w:r w:rsidR="00321D2D" w:rsidRPr="00A61062">
        <w:rPr>
          <w:rFonts w:ascii="Times New Roman" w:hAnsi="Times New Roman"/>
          <w:lang w:val="hr-HR"/>
        </w:rPr>
        <w:t xml:space="preserve">ukupni </w:t>
      </w:r>
      <w:r w:rsidR="007B4D1B" w:rsidRPr="00A61062">
        <w:rPr>
          <w:rFonts w:ascii="Times New Roman" w:hAnsi="Times New Roman"/>
          <w:lang w:val="hr-HR"/>
        </w:rPr>
        <w:t>planirani</w:t>
      </w:r>
      <w:r w:rsidR="00142DC2" w:rsidRPr="00A61062">
        <w:rPr>
          <w:rFonts w:ascii="Times New Roman" w:hAnsi="Times New Roman"/>
          <w:lang w:val="hr-HR"/>
        </w:rPr>
        <w:t xml:space="preserve"> </w:t>
      </w:r>
      <w:r w:rsidR="00321D2D" w:rsidRPr="00A61062">
        <w:rPr>
          <w:rFonts w:ascii="Times New Roman" w:hAnsi="Times New Roman"/>
          <w:lang w:val="hr-HR"/>
        </w:rPr>
        <w:t xml:space="preserve">prihodi proračuna za </w:t>
      </w:r>
      <w:r w:rsidR="00616648" w:rsidRPr="00A61062">
        <w:rPr>
          <w:rFonts w:ascii="Times New Roman" w:hAnsi="Times New Roman"/>
          <w:lang w:val="hr-HR"/>
        </w:rPr>
        <w:t xml:space="preserve">2.666.540,00 </w:t>
      </w:r>
      <w:r w:rsidR="00BD0E47" w:rsidRPr="00A61062">
        <w:rPr>
          <w:rFonts w:ascii="Times New Roman" w:hAnsi="Times New Roman"/>
          <w:lang w:val="hr-HR"/>
        </w:rPr>
        <w:t>€ i iznose</w:t>
      </w:r>
      <w:r w:rsidR="005F48B0" w:rsidRPr="00A61062">
        <w:rPr>
          <w:rFonts w:ascii="Times New Roman" w:hAnsi="Times New Roman"/>
          <w:lang w:val="hr-HR"/>
        </w:rPr>
        <w:t xml:space="preserve"> </w:t>
      </w:r>
      <w:r w:rsidR="00616648" w:rsidRPr="00A61062">
        <w:rPr>
          <w:rFonts w:ascii="Times New Roman" w:hAnsi="Times New Roman"/>
          <w:lang w:val="hr-HR"/>
        </w:rPr>
        <w:t xml:space="preserve">12.282.989,00 </w:t>
      </w:r>
      <w:r w:rsidR="005F48B0" w:rsidRPr="00A61062">
        <w:rPr>
          <w:rFonts w:ascii="Times New Roman" w:hAnsi="Times New Roman"/>
          <w:lang w:val="hr-HR"/>
        </w:rPr>
        <w:t xml:space="preserve">€, </w:t>
      </w:r>
      <w:r w:rsidR="005C51CC" w:rsidRPr="00A61062">
        <w:rPr>
          <w:rFonts w:ascii="Times New Roman" w:hAnsi="Times New Roman"/>
          <w:lang w:val="hr-HR"/>
        </w:rPr>
        <w:t>u</w:t>
      </w:r>
      <w:r w:rsidR="009C5505" w:rsidRPr="00A61062">
        <w:rPr>
          <w:rFonts w:ascii="Times New Roman" w:hAnsi="Times New Roman"/>
          <w:lang w:val="hr-HR"/>
        </w:rPr>
        <w:t>većani</w:t>
      </w:r>
      <w:r w:rsidR="005C51CC" w:rsidRPr="00A61062">
        <w:rPr>
          <w:rFonts w:ascii="Times New Roman" w:hAnsi="Times New Roman"/>
          <w:lang w:val="hr-HR"/>
        </w:rPr>
        <w:t xml:space="preserve"> su i planirani </w:t>
      </w:r>
      <w:r w:rsidR="005F48B0" w:rsidRPr="00A61062">
        <w:rPr>
          <w:rFonts w:ascii="Times New Roman" w:hAnsi="Times New Roman"/>
          <w:lang w:val="hr-HR"/>
        </w:rPr>
        <w:t>primici</w:t>
      </w:r>
      <w:r w:rsidR="005C51CC" w:rsidRPr="00A61062">
        <w:rPr>
          <w:rFonts w:ascii="Times New Roman" w:hAnsi="Times New Roman"/>
          <w:lang w:val="hr-HR"/>
        </w:rPr>
        <w:t xml:space="preserve"> za </w:t>
      </w:r>
      <w:r w:rsidR="009C5505" w:rsidRPr="00A61062">
        <w:rPr>
          <w:rFonts w:ascii="Times New Roman" w:hAnsi="Times New Roman"/>
          <w:lang w:val="hr-HR"/>
        </w:rPr>
        <w:t xml:space="preserve">1.980.800,00 </w:t>
      </w:r>
      <w:r w:rsidR="005C51CC" w:rsidRPr="00A61062">
        <w:rPr>
          <w:rFonts w:ascii="Times New Roman" w:hAnsi="Times New Roman"/>
          <w:lang w:val="hr-HR"/>
        </w:rPr>
        <w:t>€ i</w:t>
      </w:r>
      <w:r w:rsidR="005F48B0" w:rsidRPr="00A61062">
        <w:rPr>
          <w:rFonts w:ascii="Times New Roman" w:hAnsi="Times New Roman"/>
          <w:lang w:val="hr-HR"/>
        </w:rPr>
        <w:t xml:space="preserve"> iznos</w:t>
      </w:r>
      <w:r w:rsidR="005C51CC" w:rsidRPr="00A61062">
        <w:rPr>
          <w:rFonts w:ascii="Times New Roman" w:hAnsi="Times New Roman"/>
          <w:lang w:val="hr-HR"/>
        </w:rPr>
        <w:t>e</w:t>
      </w:r>
      <w:r w:rsidR="005F48B0" w:rsidRPr="00A61062">
        <w:rPr>
          <w:rFonts w:ascii="Times New Roman" w:hAnsi="Times New Roman"/>
          <w:lang w:val="hr-HR"/>
        </w:rPr>
        <w:t xml:space="preserve"> </w:t>
      </w:r>
      <w:r w:rsidR="00903D59" w:rsidRPr="00A61062">
        <w:rPr>
          <w:rFonts w:ascii="Times New Roman" w:hAnsi="Times New Roman"/>
          <w:lang w:val="hr-HR"/>
        </w:rPr>
        <w:t xml:space="preserve"> </w:t>
      </w:r>
      <w:r w:rsidR="002934B6" w:rsidRPr="00A61062">
        <w:rPr>
          <w:rFonts w:ascii="Times New Roman" w:hAnsi="Times New Roman"/>
          <w:lang w:val="hr-HR"/>
        </w:rPr>
        <w:t xml:space="preserve">2.827.500,00 </w:t>
      </w:r>
      <w:r w:rsidR="00B5169E" w:rsidRPr="00A61062">
        <w:rPr>
          <w:rFonts w:ascii="Times New Roman" w:hAnsi="Times New Roman"/>
          <w:lang w:val="hr-HR"/>
        </w:rPr>
        <w:t>€</w:t>
      </w:r>
      <w:r w:rsidR="0071163E" w:rsidRPr="00A61062">
        <w:rPr>
          <w:rFonts w:ascii="Times New Roman" w:hAnsi="Times New Roman"/>
          <w:lang w:val="hr-HR"/>
        </w:rPr>
        <w:t xml:space="preserve">. Planirani </w:t>
      </w:r>
      <w:r w:rsidR="00B5169E" w:rsidRPr="00A61062">
        <w:rPr>
          <w:rFonts w:ascii="Times New Roman" w:hAnsi="Times New Roman"/>
          <w:lang w:val="hr-HR"/>
        </w:rPr>
        <w:t xml:space="preserve">rashodi </w:t>
      </w:r>
      <w:r w:rsidR="00E34117" w:rsidRPr="00A61062">
        <w:rPr>
          <w:rFonts w:ascii="Times New Roman" w:hAnsi="Times New Roman"/>
          <w:lang w:val="hr-HR"/>
        </w:rPr>
        <w:t>u</w:t>
      </w:r>
      <w:r w:rsidR="002934B6" w:rsidRPr="00A61062">
        <w:rPr>
          <w:rFonts w:ascii="Times New Roman" w:hAnsi="Times New Roman"/>
          <w:lang w:val="hr-HR"/>
        </w:rPr>
        <w:t xml:space="preserve">većani </w:t>
      </w:r>
      <w:r w:rsidR="00E34117" w:rsidRPr="00A61062">
        <w:rPr>
          <w:rFonts w:ascii="Times New Roman" w:hAnsi="Times New Roman"/>
          <w:lang w:val="hr-HR"/>
        </w:rPr>
        <w:t xml:space="preserve">su za </w:t>
      </w:r>
      <w:r w:rsidR="002934B6" w:rsidRPr="00A61062">
        <w:rPr>
          <w:rFonts w:ascii="Times New Roman" w:hAnsi="Times New Roman"/>
          <w:lang w:val="hr-HR"/>
        </w:rPr>
        <w:t xml:space="preserve">4.110.040,00 </w:t>
      </w:r>
      <w:r w:rsidR="00E34117" w:rsidRPr="00A61062">
        <w:rPr>
          <w:rFonts w:ascii="Times New Roman" w:hAnsi="Times New Roman"/>
          <w:lang w:val="hr-HR"/>
        </w:rPr>
        <w:t>€ i</w:t>
      </w:r>
      <w:r w:rsidR="00B5169E" w:rsidRPr="00A61062">
        <w:rPr>
          <w:rFonts w:ascii="Times New Roman" w:hAnsi="Times New Roman"/>
          <w:lang w:val="hr-HR"/>
        </w:rPr>
        <w:t xml:space="preserve"> iznos</w:t>
      </w:r>
      <w:r w:rsidR="00E34117" w:rsidRPr="00A61062">
        <w:rPr>
          <w:rFonts w:ascii="Times New Roman" w:hAnsi="Times New Roman"/>
          <w:lang w:val="hr-HR"/>
        </w:rPr>
        <w:t>e</w:t>
      </w:r>
      <w:r w:rsidR="00B5169E" w:rsidRPr="00A61062">
        <w:rPr>
          <w:rFonts w:ascii="Times New Roman" w:hAnsi="Times New Roman"/>
          <w:lang w:val="hr-HR"/>
        </w:rPr>
        <w:t xml:space="preserve"> </w:t>
      </w:r>
      <w:r w:rsidR="002934B6" w:rsidRPr="00A61062">
        <w:rPr>
          <w:rFonts w:ascii="Times New Roman" w:hAnsi="Times New Roman"/>
          <w:lang w:val="hr-HR"/>
        </w:rPr>
        <w:t xml:space="preserve">13.472.119,00 </w:t>
      </w:r>
      <w:r w:rsidR="00B5169E" w:rsidRPr="00A61062">
        <w:rPr>
          <w:rFonts w:ascii="Times New Roman" w:hAnsi="Times New Roman"/>
          <w:lang w:val="hr-HR"/>
        </w:rPr>
        <w:t>€</w:t>
      </w:r>
      <w:r w:rsidR="00CD6F36" w:rsidRPr="00A61062">
        <w:rPr>
          <w:rFonts w:ascii="Times New Roman" w:hAnsi="Times New Roman"/>
          <w:lang w:val="hr-HR"/>
        </w:rPr>
        <w:t xml:space="preserve">, a </w:t>
      </w:r>
      <w:r w:rsidR="00431DEE" w:rsidRPr="00A61062">
        <w:rPr>
          <w:rFonts w:ascii="Times New Roman" w:hAnsi="Times New Roman"/>
          <w:lang w:val="hr-HR"/>
        </w:rPr>
        <w:t xml:space="preserve">planirani </w:t>
      </w:r>
      <w:r w:rsidR="00CD6F36" w:rsidRPr="00A61062">
        <w:rPr>
          <w:rFonts w:ascii="Times New Roman" w:hAnsi="Times New Roman"/>
          <w:lang w:val="hr-HR"/>
        </w:rPr>
        <w:t xml:space="preserve">izdaci </w:t>
      </w:r>
      <w:r w:rsidR="00431DEE" w:rsidRPr="00A61062">
        <w:rPr>
          <w:rFonts w:ascii="Times New Roman" w:hAnsi="Times New Roman"/>
          <w:lang w:val="hr-HR"/>
        </w:rPr>
        <w:t xml:space="preserve">su uvećani za </w:t>
      </w:r>
      <w:r w:rsidR="00806FBA" w:rsidRPr="00A61062">
        <w:rPr>
          <w:rFonts w:ascii="Times New Roman" w:hAnsi="Times New Roman"/>
          <w:lang w:val="hr-HR"/>
        </w:rPr>
        <w:t xml:space="preserve">35.000,00 </w:t>
      </w:r>
      <w:r w:rsidR="00431DEE" w:rsidRPr="00A61062">
        <w:rPr>
          <w:rFonts w:ascii="Times New Roman" w:hAnsi="Times New Roman"/>
          <w:lang w:val="hr-HR"/>
        </w:rPr>
        <w:t>€ i</w:t>
      </w:r>
      <w:r w:rsidR="00CD6F36" w:rsidRPr="00A61062">
        <w:rPr>
          <w:rFonts w:ascii="Times New Roman" w:hAnsi="Times New Roman"/>
          <w:lang w:val="hr-HR"/>
        </w:rPr>
        <w:t xml:space="preserve"> iznos</w:t>
      </w:r>
      <w:r w:rsidR="00431DEE" w:rsidRPr="00A61062">
        <w:rPr>
          <w:rFonts w:ascii="Times New Roman" w:hAnsi="Times New Roman"/>
          <w:lang w:val="hr-HR"/>
        </w:rPr>
        <w:t>e</w:t>
      </w:r>
      <w:r w:rsidR="00CD6F36" w:rsidRPr="00A61062">
        <w:rPr>
          <w:rFonts w:ascii="Times New Roman" w:hAnsi="Times New Roman"/>
          <w:lang w:val="hr-HR"/>
        </w:rPr>
        <w:t xml:space="preserve"> </w:t>
      </w:r>
      <w:r w:rsidR="00806FBA" w:rsidRPr="00A61062">
        <w:rPr>
          <w:rFonts w:ascii="Times New Roman" w:hAnsi="Times New Roman"/>
          <w:lang w:val="hr-HR"/>
        </w:rPr>
        <w:t xml:space="preserve">1.136.070,00 </w:t>
      </w:r>
      <w:r w:rsidR="00CD6F36" w:rsidRPr="00A61062">
        <w:rPr>
          <w:rFonts w:ascii="Times New Roman" w:hAnsi="Times New Roman"/>
          <w:lang w:val="hr-HR"/>
        </w:rPr>
        <w:t>€.</w:t>
      </w:r>
      <w:r w:rsidR="00090668" w:rsidRPr="00A61062">
        <w:rPr>
          <w:rFonts w:ascii="Times New Roman" w:hAnsi="Times New Roman"/>
          <w:lang w:val="hr-HR"/>
        </w:rPr>
        <w:t xml:space="preserve"> </w:t>
      </w:r>
      <w:r w:rsidR="00E20267" w:rsidRPr="00A61062">
        <w:rPr>
          <w:rFonts w:ascii="Times New Roman" w:hAnsi="Times New Roman"/>
          <w:lang w:val="hr-HR"/>
        </w:rPr>
        <w:t>Izmjenama i dopunama Proračuna  je planirano i p</w:t>
      </w:r>
      <w:r w:rsidR="00493C5F" w:rsidRPr="00A61062">
        <w:rPr>
          <w:rFonts w:ascii="Times New Roman" w:hAnsi="Times New Roman"/>
          <w:lang w:val="hr-HR"/>
        </w:rPr>
        <w:t>okriće prenesenih manjkova, odnosno raspored ostvarenih viško</w:t>
      </w:r>
      <w:r w:rsidR="002829D1" w:rsidRPr="00A61062">
        <w:rPr>
          <w:rFonts w:ascii="Times New Roman" w:hAnsi="Times New Roman"/>
          <w:lang w:val="hr-HR"/>
        </w:rPr>
        <w:t>va u 2024. godini</w:t>
      </w:r>
      <w:r w:rsidR="00A61062" w:rsidRPr="00A61062">
        <w:rPr>
          <w:rFonts w:ascii="Times New Roman" w:hAnsi="Times New Roman"/>
          <w:lang w:val="hr-HR"/>
        </w:rPr>
        <w:t xml:space="preserve"> – prebijeno u ukupnom iznosu 502.300,00 €</w:t>
      </w:r>
      <w:r w:rsidR="009905B8" w:rsidRPr="00A61062">
        <w:rPr>
          <w:rFonts w:ascii="Times New Roman" w:hAnsi="Times New Roman"/>
          <w:lang w:val="hr-HR"/>
        </w:rPr>
        <w:t xml:space="preserve">. </w:t>
      </w:r>
    </w:p>
    <w:p w14:paraId="420E6D35" w14:textId="730E3E1F" w:rsidR="00802E00" w:rsidRPr="00A61062" w:rsidRDefault="00802E00" w:rsidP="006F26CD">
      <w:pPr>
        <w:jc w:val="both"/>
        <w:rPr>
          <w:rFonts w:ascii="Times New Roman" w:hAnsi="Times New Roman"/>
          <w:lang w:val="hr-HR"/>
        </w:rPr>
      </w:pPr>
      <w:r w:rsidRPr="00A61062">
        <w:rPr>
          <w:rFonts w:ascii="Times New Roman" w:hAnsi="Times New Roman"/>
          <w:lang w:val="hr-HR"/>
        </w:rPr>
        <w:t>U Općem dijelu Izmjen</w:t>
      </w:r>
      <w:r w:rsidR="00F95BDB" w:rsidRPr="00A61062">
        <w:rPr>
          <w:rFonts w:ascii="Times New Roman" w:hAnsi="Times New Roman"/>
          <w:lang w:val="hr-HR"/>
        </w:rPr>
        <w:t>a</w:t>
      </w:r>
      <w:r w:rsidRPr="00A61062">
        <w:rPr>
          <w:rFonts w:ascii="Times New Roman" w:hAnsi="Times New Roman"/>
          <w:lang w:val="hr-HR"/>
        </w:rPr>
        <w:t xml:space="preserve"> i dopun</w:t>
      </w:r>
      <w:r w:rsidR="00F95BDB" w:rsidRPr="00A61062">
        <w:rPr>
          <w:rFonts w:ascii="Times New Roman" w:hAnsi="Times New Roman"/>
          <w:lang w:val="hr-HR"/>
        </w:rPr>
        <w:t>a</w:t>
      </w:r>
      <w:r w:rsidRPr="00A61062">
        <w:rPr>
          <w:rFonts w:ascii="Times New Roman" w:hAnsi="Times New Roman"/>
          <w:lang w:val="hr-HR"/>
        </w:rPr>
        <w:t xml:space="preserve"> Proračuna Grada Županje prikazani su Sažetak Prihoda i rashoda, Sažetak Računa financiranja, Prihodi i rashodi prema ekonomskoj klasifikaciji i prema izvorima financiranja, Rashodi prema funkcijskoj klasifikaciji, te Račun financiranja prema ekonomskoj klasifikaciji i </w:t>
      </w:r>
      <w:r w:rsidR="00EB0F5D" w:rsidRPr="00A61062">
        <w:rPr>
          <w:rFonts w:ascii="Times New Roman" w:hAnsi="Times New Roman"/>
          <w:lang w:val="hr-HR"/>
        </w:rPr>
        <w:t xml:space="preserve">prema </w:t>
      </w:r>
      <w:r w:rsidRPr="00A61062">
        <w:rPr>
          <w:rFonts w:ascii="Times New Roman" w:hAnsi="Times New Roman"/>
          <w:lang w:val="hr-HR"/>
        </w:rPr>
        <w:t>izvorima financiranja. U Posebnom dijelu Izmjen</w:t>
      </w:r>
      <w:r w:rsidR="00F95BDB" w:rsidRPr="00A61062">
        <w:rPr>
          <w:rFonts w:ascii="Times New Roman" w:hAnsi="Times New Roman"/>
          <w:lang w:val="hr-HR"/>
        </w:rPr>
        <w:t>a</w:t>
      </w:r>
      <w:r w:rsidRPr="00A61062">
        <w:rPr>
          <w:rFonts w:ascii="Times New Roman" w:hAnsi="Times New Roman"/>
          <w:lang w:val="hr-HR"/>
        </w:rPr>
        <w:t xml:space="preserve"> i dopun</w:t>
      </w:r>
      <w:r w:rsidR="00F95BDB" w:rsidRPr="00A61062">
        <w:rPr>
          <w:rFonts w:ascii="Times New Roman" w:hAnsi="Times New Roman"/>
          <w:lang w:val="hr-HR"/>
        </w:rPr>
        <w:t>a</w:t>
      </w:r>
      <w:r w:rsidRPr="00A61062">
        <w:rPr>
          <w:rFonts w:ascii="Times New Roman" w:hAnsi="Times New Roman"/>
          <w:lang w:val="hr-HR"/>
        </w:rPr>
        <w:t xml:space="preserve"> Proračuna prikazani su Rashodi i izdaci prema programskoj klasifikaciji.</w:t>
      </w:r>
    </w:p>
    <w:tbl>
      <w:tblPr>
        <w:tblpPr w:leftFromText="180" w:rightFromText="180" w:horzAnchor="margin" w:tblpY="345"/>
        <w:tblW w:w="9325" w:type="dxa"/>
        <w:tblLook w:val="04A0" w:firstRow="1" w:lastRow="0" w:firstColumn="1" w:lastColumn="0" w:noHBand="0" w:noVBand="1"/>
      </w:tblPr>
      <w:tblGrid>
        <w:gridCol w:w="4678"/>
        <w:gridCol w:w="1549"/>
        <w:gridCol w:w="1549"/>
        <w:gridCol w:w="1549"/>
      </w:tblGrid>
      <w:tr w:rsidR="00841244" w:rsidRPr="00841244" w14:paraId="6D3E9D6C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DDFE" w14:textId="77777777" w:rsidR="00841244" w:rsidRPr="00841244" w:rsidRDefault="00841244" w:rsidP="006F26CD">
            <w:pPr>
              <w:jc w:val="both"/>
              <w:rPr>
                <w:rFonts w:asciiTheme="majorBidi" w:hAnsiTheme="majorBidi" w:cstheme="majorBidi"/>
                <w:sz w:val="20"/>
                <w:szCs w:val="24"/>
                <w:lang w:val="hr-HR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4E8A" w14:textId="77777777" w:rsidR="00841244" w:rsidRPr="00841244" w:rsidRDefault="00841244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PLANIRANO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C1E0" w14:textId="77777777" w:rsidR="00841244" w:rsidRPr="00841244" w:rsidRDefault="00841244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PROMJENA IZNOS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8D62" w14:textId="77777777" w:rsidR="00841244" w:rsidRPr="00841244" w:rsidRDefault="00841244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NOVI IZNOS</w:t>
            </w:r>
          </w:p>
        </w:tc>
      </w:tr>
      <w:tr w:rsidR="00841244" w:rsidRPr="00841244" w14:paraId="4026DCC3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3A9D" w14:textId="77777777" w:rsidR="00841244" w:rsidRPr="00841244" w:rsidRDefault="00841244" w:rsidP="006F26CD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4E9B" w14:textId="42C21AF5" w:rsidR="00841244" w:rsidRPr="00841244" w:rsidRDefault="00841244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(€)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BA4" w14:textId="3574406A" w:rsidR="00841244" w:rsidRPr="00841244" w:rsidRDefault="00841244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(€)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9794" w14:textId="1DAA2049" w:rsidR="00841244" w:rsidRPr="00841244" w:rsidRDefault="00841244" w:rsidP="002559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(€)</w:t>
            </w:r>
          </w:p>
        </w:tc>
      </w:tr>
      <w:tr w:rsidR="00841244" w:rsidRPr="00841244" w14:paraId="45F198CC" w14:textId="77777777" w:rsidTr="00991A1F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012" w14:textId="77777777" w:rsidR="00841244" w:rsidRPr="00841244" w:rsidRDefault="00841244" w:rsidP="006F26CD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RAČUN PRIHODA I RASHODA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A419" w14:textId="3B101BC6" w:rsidR="00841244" w:rsidRPr="00FC3396" w:rsidRDefault="00841244" w:rsidP="00617015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950D1" w14:textId="30A813E6" w:rsidR="00841244" w:rsidRPr="00FC3396" w:rsidRDefault="00841244" w:rsidP="00617015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2FCD" w14:textId="13229483" w:rsidR="00841244" w:rsidRPr="00FC3396" w:rsidRDefault="00841244" w:rsidP="00617015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</w:p>
        </w:tc>
      </w:tr>
      <w:tr w:rsidR="00991A1F" w:rsidRPr="00841244" w14:paraId="60E19D11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3789" w14:textId="42615C41" w:rsidR="00991A1F" w:rsidRPr="00841244" w:rsidRDefault="00991A1F" w:rsidP="00991A1F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  <w:t>UKUPNI PRIHODI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49F3" w14:textId="36F8CFCE" w:rsidR="00991A1F" w:rsidRPr="00FC3396" w:rsidRDefault="00991A1F" w:rsidP="00991A1F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  <w:color w:val="000000"/>
                <w:lang w:val="hr-HR"/>
              </w:rPr>
              <w:t>9.616.449,00 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3DE8D" w14:textId="0248E862" w:rsidR="00991A1F" w:rsidRPr="00FC3396" w:rsidRDefault="00991A1F" w:rsidP="00991A1F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  <w:color w:val="000000"/>
                <w:lang w:val="hr-HR"/>
              </w:rPr>
              <w:t>2.666.540,00 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C808" w14:textId="4207A336" w:rsidR="00991A1F" w:rsidRPr="00FC3396" w:rsidRDefault="00991A1F" w:rsidP="00991A1F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  <w:color w:val="000000"/>
                <w:lang w:val="hr-HR"/>
              </w:rPr>
              <w:t>12.282.989,00 </w:t>
            </w:r>
          </w:p>
        </w:tc>
      </w:tr>
      <w:tr w:rsidR="00887439" w:rsidRPr="00841244" w14:paraId="2EC3D357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555" w14:textId="77777777" w:rsidR="00887439" w:rsidRPr="00841244" w:rsidRDefault="00887439" w:rsidP="00887439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Prihodi poslovanja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54F3" w14:textId="585C7F94" w:rsidR="00887439" w:rsidRPr="00FC3396" w:rsidRDefault="00887439" w:rsidP="00887439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9.530.449,00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A44D" w14:textId="6F97425B" w:rsidR="00887439" w:rsidRPr="00FC3396" w:rsidRDefault="00887439" w:rsidP="00887439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2.451.540,00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31AB2" w14:textId="18D984FD" w:rsidR="00887439" w:rsidRPr="00FC3396" w:rsidRDefault="00887439" w:rsidP="00887439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11.981.989,00</w:t>
            </w:r>
          </w:p>
        </w:tc>
      </w:tr>
      <w:tr w:rsidR="00887439" w:rsidRPr="00841244" w14:paraId="67679C72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7EAF" w14:textId="77777777" w:rsidR="00887439" w:rsidRPr="00841244" w:rsidRDefault="00887439" w:rsidP="00887439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Prihodi od prodaje nefinancijske imovine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BBD65" w14:textId="75BAA758" w:rsidR="00887439" w:rsidRPr="00FC3396" w:rsidRDefault="00887439" w:rsidP="00887439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86.000,00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D798C" w14:textId="14B2E391" w:rsidR="00887439" w:rsidRPr="00FC3396" w:rsidRDefault="00887439" w:rsidP="00887439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215.000,00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42A4C" w14:textId="2DD0EA40" w:rsidR="00887439" w:rsidRPr="00FC3396" w:rsidRDefault="00887439" w:rsidP="00887439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301.000,00</w:t>
            </w:r>
          </w:p>
        </w:tc>
      </w:tr>
      <w:tr w:rsidR="00887439" w:rsidRPr="00841244" w14:paraId="46AF35D3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9E8E" w14:textId="55CA5481" w:rsidR="00887439" w:rsidRPr="00841244" w:rsidRDefault="00887439" w:rsidP="0088743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lang w:val="hr-HR"/>
              </w:rPr>
              <w:t>UKUPNI RASHODI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45897" w14:textId="10670257" w:rsidR="00887439" w:rsidRPr="00FC3396" w:rsidRDefault="00887439" w:rsidP="00887439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9.362.079,00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A318" w14:textId="5AD18790" w:rsidR="00887439" w:rsidRPr="00FC3396" w:rsidRDefault="00887439" w:rsidP="00887439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4.110.040,00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B19F1" w14:textId="334A95DA" w:rsidR="00887439" w:rsidRPr="00FC3396" w:rsidRDefault="00887439" w:rsidP="00887439">
            <w:pPr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13.472.119,00</w:t>
            </w:r>
          </w:p>
        </w:tc>
      </w:tr>
      <w:tr w:rsidR="009259AC" w:rsidRPr="00841244" w14:paraId="3B0CDD30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C27C" w14:textId="77777777" w:rsidR="009259AC" w:rsidRPr="00841244" w:rsidRDefault="009259AC" w:rsidP="009259AC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Rashodi poslovanja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D8EC" w14:textId="36890F61" w:rsidR="009259AC" w:rsidRPr="00FC3396" w:rsidRDefault="009259AC" w:rsidP="009259AC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7.803.265,44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D9AE" w14:textId="431FC897" w:rsidR="009259AC" w:rsidRPr="00FC3396" w:rsidRDefault="009259AC" w:rsidP="009259AC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376.455,00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544CB" w14:textId="355F2638" w:rsidR="009259AC" w:rsidRPr="00FC3396" w:rsidRDefault="009259AC" w:rsidP="009259AC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8.179.720,44</w:t>
            </w:r>
          </w:p>
        </w:tc>
      </w:tr>
      <w:tr w:rsidR="009259AC" w:rsidRPr="00841244" w14:paraId="7CB52D80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522D" w14:textId="77777777" w:rsidR="009259AC" w:rsidRPr="00841244" w:rsidRDefault="009259AC" w:rsidP="009259AC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Rashodi za nabavu nefinancijske imovine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37D16" w14:textId="1E49F243" w:rsidR="009259AC" w:rsidRPr="00FC3396" w:rsidRDefault="009259AC" w:rsidP="009259AC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1.558.813,56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28ED4" w14:textId="15DFA57F" w:rsidR="009259AC" w:rsidRPr="00FC3396" w:rsidRDefault="009259AC" w:rsidP="009259AC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3.733.585,00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4F342" w14:textId="3FDCB29B" w:rsidR="009259AC" w:rsidRPr="00FC3396" w:rsidRDefault="009259AC" w:rsidP="009259AC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5.292.398,56</w:t>
            </w:r>
          </w:p>
        </w:tc>
      </w:tr>
      <w:tr w:rsidR="009259AC" w:rsidRPr="00841244" w14:paraId="2105AB0F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3E6A" w14:textId="77777777" w:rsidR="009259AC" w:rsidRPr="00841244" w:rsidRDefault="009259AC" w:rsidP="009259AC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RAZLIKA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D58D3" w14:textId="10BCCA5D" w:rsidR="009259AC" w:rsidRPr="00FC3396" w:rsidRDefault="009259AC" w:rsidP="009259AC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254.370,00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57B36" w14:textId="35AC1466" w:rsidR="009259AC" w:rsidRPr="00FC3396" w:rsidRDefault="009259AC" w:rsidP="009259AC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-1.443.500,00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E0C2B" w14:textId="259752E4" w:rsidR="009259AC" w:rsidRPr="00FC3396" w:rsidRDefault="009259AC" w:rsidP="009259AC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-1.189.130,00</w:t>
            </w:r>
          </w:p>
        </w:tc>
      </w:tr>
      <w:tr w:rsidR="00991A1F" w:rsidRPr="00841244" w14:paraId="1CEE9A63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2554" w14:textId="77777777" w:rsidR="00991A1F" w:rsidRPr="00841244" w:rsidRDefault="00991A1F" w:rsidP="00991A1F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0146" w14:textId="77777777" w:rsidR="00991A1F" w:rsidRPr="00FC3396" w:rsidRDefault="00991A1F" w:rsidP="00991A1F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BAB7" w14:textId="77777777" w:rsidR="00991A1F" w:rsidRPr="00FC3396" w:rsidRDefault="00991A1F" w:rsidP="00991A1F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9AA5" w14:textId="77777777" w:rsidR="00991A1F" w:rsidRPr="00FC3396" w:rsidRDefault="00991A1F" w:rsidP="00991A1F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991A1F" w:rsidRPr="00841244" w14:paraId="6408C2FE" w14:textId="77777777" w:rsidTr="00991A1F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7C4" w14:textId="77777777" w:rsidR="00991A1F" w:rsidRPr="00841244" w:rsidRDefault="00991A1F" w:rsidP="00991A1F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b/>
                <w:bCs/>
                <w:color w:val="000000"/>
                <w:lang w:val="hr-HR"/>
              </w:rPr>
              <w:t>RAČUN ZADUŽIVANJA/FINANCIRANJA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FED6" w14:textId="77777777" w:rsidR="00991A1F" w:rsidRPr="00FC3396" w:rsidRDefault="00991A1F" w:rsidP="00991A1F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  <w:color w:val="000000"/>
                <w:lang w:val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4044" w14:textId="77777777" w:rsidR="00991A1F" w:rsidRPr="00FC3396" w:rsidRDefault="00991A1F" w:rsidP="00991A1F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  <w:color w:val="000000"/>
                <w:lang w:val="hr-H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8E95" w14:textId="77777777" w:rsidR="00991A1F" w:rsidRPr="00FC3396" w:rsidRDefault="00991A1F" w:rsidP="00991A1F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  <w:color w:val="000000"/>
                <w:lang w:val="hr-HR"/>
              </w:rPr>
              <w:t> </w:t>
            </w:r>
          </w:p>
        </w:tc>
      </w:tr>
      <w:tr w:rsidR="00FC3396" w:rsidRPr="00841244" w14:paraId="3FB1E975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7472" w14:textId="77777777" w:rsidR="00FC3396" w:rsidRPr="00841244" w:rsidRDefault="00FC3396" w:rsidP="00FC3396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Primici od financijske imovine i zaduživanja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92203" w14:textId="3FBBCCB5" w:rsidR="00FC3396" w:rsidRPr="00FC3396" w:rsidRDefault="00FC3396" w:rsidP="00FC3396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846.700,00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ABCCF" w14:textId="22A911D9" w:rsidR="00FC3396" w:rsidRPr="00FC3396" w:rsidRDefault="00FC3396" w:rsidP="00FC3396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1.980.800,00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21BD0" w14:textId="4B1E805B" w:rsidR="00FC3396" w:rsidRPr="00FC3396" w:rsidRDefault="00FC3396" w:rsidP="00FC3396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2.827.500,00</w:t>
            </w:r>
          </w:p>
        </w:tc>
      </w:tr>
      <w:tr w:rsidR="00FC3396" w:rsidRPr="00841244" w14:paraId="680E61B4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0C0" w14:textId="77777777" w:rsidR="00FC3396" w:rsidRPr="00841244" w:rsidRDefault="00FC3396" w:rsidP="00FC3396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Izdaci za financijsku imovinu i otplate zajmova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79806" w14:textId="6C2F0AAF" w:rsidR="00FC3396" w:rsidRPr="00FC3396" w:rsidRDefault="00FC3396" w:rsidP="00FC3396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1.101.070,00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FE298" w14:textId="63B9BD6E" w:rsidR="00FC3396" w:rsidRPr="00FC3396" w:rsidRDefault="00FC3396" w:rsidP="00FC3396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35.000,00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AAD11" w14:textId="67A5077D" w:rsidR="00FC3396" w:rsidRPr="00FC3396" w:rsidRDefault="00FC3396" w:rsidP="00FC3396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1.136.070,00</w:t>
            </w:r>
          </w:p>
        </w:tc>
      </w:tr>
      <w:tr w:rsidR="00FC3396" w:rsidRPr="00841244" w14:paraId="7005F726" w14:textId="77777777" w:rsidTr="00991A1F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3240" w14:textId="77777777" w:rsidR="00FC3396" w:rsidRPr="00841244" w:rsidRDefault="00FC3396" w:rsidP="00FC3396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NETO ZADUŽIVANJE/FINANCIRANJE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7E65" w14:textId="411D4125" w:rsidR="00FC3396" w:rsidRPr="00FC3396" w:rsidRDefault="00FC3396" w:rsidP="00FC3396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-254.370,00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A490" w14:textId="1A58F027" w:rsidR="00FC3396" w:rsidRPr="00FC3396" w:rsidRDefault="00FC3396" w:rsidP="00FC3396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1.945.800,00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E3D63" w14:textId="6101B520" w:rsidR="00FC3396" w:rsidRPr="00FC3396" w:rsidRDefault="00FC3396" w:rsidP="00FC3396">
            <w:pPr>
              <w:jc w:val="right"/>
              <w:rPr>
                <w:rFonts w:ascii="Times New Roman" w:hAnsi="Times New Roman"/>
                <w:color w:val="000000"/>
                <w:lang w:val="hr-HR"/>
              </w:rPr>
            </w:pPr>
            <w:r w:rsidRPr="00FC3396">
              <w:rPr>
                <w:rFonts w:ascii="Times New Roman" w:hAnsi="Times New Roman"/>
              </w:rPr>
              <w:t>1.691.430,00</w:t>
            </w:r>
          </w:p>
        </w:tc>
      </w:tr>
      <w:tr w:rsidR="00FC3396" w:rsidRPr="00841244" w14:paraId="687662D2" w14:textId="77777777" w:rsidTr="00991A1F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6103" w14:textId="74C1E2F8" w:rsidR="00FC3396" w:rsidRPr="00841244" w:rsidRDefault="00FC3396" w:rsidP="00FC3396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VIŠAK / MANJAK + NETO FINANCIRANJE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8B203" w14:textId="198E65DE" w:rsidR="00FC3396" w:rsidRPr="00FC3396" w:rsidRDefault="00FC3396" w:rsidP="00FC3396">
            <w:pPr>
              <w:jc w:val="right"/>
              <w:rPr>
                <w:rFonts w:ascii="Times New Roman" w:hAnsi="Times New Roman"/>
              </w:rPr>
            </w:pPr>
            <w:r w:rsidRPr="00FC3396">
              <w:rPr>
                <w:rFonts w:ascii="Times New Roman" w:hAnsi="Times New Roman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21C18" w14:textId="06E6B5F1" w:rsidR="00FC3396" w:rsidRPr="00FC3396" w:rsidRDefault="00FC3396" w:rsidP="00FC3396">
            <w:pPr>
              <w:jc w:val="right"/>
              <w:rPr>
                <w:rFonts w:ascii="Times New Roman" w:hAnsi="Times New Roman"/>
              </w:rPr>
            </w:pPr>
            <w:r w:rsidRPr="00FC3396">
              <w:rPr>
                <w:rFonts w:ascii="Times New Roman" w:hAnsi="Times New Roman"/>
              </w:rPr>
              <w:t>502.300,00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C4D83" w14:textId="5BDE8C2E" w:rsidR="00FC3396" w:rsidRPr="00FC3396" w:rsidRDefault="00FC3396" w:rsidP="00FC3396">
            <w:pPr>
              <w:jc w:val="right"/>
              <w:rPr>
                <w:rFonts w:ascii="Times New Roman" w:hAnsi="Times New Roman"/>
              </w:rPr>
            </w:pPr>
            <w:r w:rsidRPr="00FC3396">
              <w:rPr>
                <w:rFonts w:ascii="Times New Roman" w:hAnsi="Times New Roman"/>
              </w:rPr>
              <w:t>502.300,00</w:t>
            </w:r>
          </w:p>
        </w:tc>
      </w:tr>
      <w:tr w:rsidR="00FC3396" w:rsidRPr="00D3613E" w14:paraId="21D6D628" w14:textId="77777777" w:rsidTr="00991A1F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4565" w14:textId="652FE6E2" w:rsidR="00FC3396" w:rsidRPr="00841244" w:rsidRDefault="00FC3396" w:rsidP="00FC3396">
            <w:pPr>
              <w:jc w:val="both"/>
              <w:rPr>
                <w:rFonts w:asciiTheme="majorBidi" w:hAnsiTheme="majorBidi" w:cstheme="majorBidi"/>
                <w:color w:val="000000"/>
                <w:lang w:val="hr-HR"/>
              </w:rPr>
            </w:pPr>
            <w:r w:rsidRPr="00841244">
              <w:rPr>
                <w:rFonts w:asciiTheme="majorBidi" w:hAnsiTheme="majorBidi" w:cstheme="majorBidi"/>
                <w:color w:val="000000"/>
                <w:lang w:val="hr-HR"/>
              </w:rPr>
              <w:t>Prijenos viška / manjka iz prethodne(ih) godine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514BA" w14:textId="17751169" w:rsidR="00FC3396" w:rsidRPr="00FC3396" w:rsidRDefault="00FC3396" w:rsidP="00FC3396">
            <w:pPr>
              <w:jc w:val="right"/>
              <w:rPr>
                <w:rFonts w:ascii="Times New Roman" w:hAnsi="Times New Roman"/>
              </w:rPr>
            </w:pPr>
            <w:r w:rsidRPr="00FC3396">
              <w:rPr>
                <w:rFonts w:ascii="Times New Roman" w:hAnsi="Times New Roman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8DFAB" w14:textId="0129A4CB" w:rsidR="00FC3396" w:rsidRPr="00FC3396" w:rsidRDefault="00FC3396" w:rsidP="00FC3396">
            <w:pPr>
              <w:jc w:val="right"/>
              <w:rPr>
                <w:rFonts w:ascii="Times New Roman" w:hAnsi="Times New Roman"/>
              </w:rPr>
            </w:pPr>
            <w:r w:rsidRPr="00FC3396">
              <w:rPr>
                <w:rFonts w:ascii="Times New Roman" w:hAnsi="Times New Roman"/>
              </w:rPr>
              <w:t>-502.300,00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ED2B8" w14:textId="35A3A357" w:rsidR="00FC3396" w:rsidRPr="00FC3396" w:rsidRDefault="00FC3396" w:rsidP="00FC3396">
            <w:pPr>
              <w:jc w:val="right"/>
              <w:rPr>
                <w:rFonts w:ascii="Times New Roman" w:hAnsi="Times New Roman"/>
              </w:rPr>
            </w:pPr>
            <w:r w:rsidRPr="00FC3396">
              <w:rPr>
                <w:rFonts w:ascii="Times New Roman" w:hAnsi="Times New Roman"/>
              </w:rPr>
              <w:t>-502.300,00</w:t>
            </w:r>
          </w:p>
        </w:tc>
      </w:tr>
    </w:tbl>
    <w:p w14:paraId="3E805F4C" w14:textId="77777777" w:rsidR="00802E00" w:rsidRPr="00D3613E" w:rsidRDefault="00802E00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A9A2311" w14:textId="77777777" w:rsidR="00802E00" w:rsidRPr="00CF2114" w:rsidRDefault="00802E00" w:rsidP="006F26CD">
      <w:pPr>
        <w:jc w:val="both"/>
        <w:rPr>
          <w:rFonts w:ascii="Times New Roman" w:hAnsi="Times New Roman"/>
          <w:lang w:val="hr-HR"/>
        </w:rPr>
      </w:pPr>
    </w:p>
    <w:p w14:paraId="26401081" w14:textId="6ACC669F" w:rsidR="00802E00" w:rsidRPr="00CF2114" w:rsidRDefault="00B711C6" w:rsidP="006F26CD">
      <w:pPr>
        <w:jc w:val="both"/>
        <w:rPr>
          <w:rFonts w:ascii="Times New Roman" w:hAnsi="Times New Roman"/>
          <w:lang w:val="hr-HR"/>
        </w:rPr>
      </w:pPr>
      <w:r w:rsidRPr="00CF2114">
        <w:rPr>
          <w:rFonts w:ascii="Times New Roman" w:hAnsi="Times New Roman"/>
          <w:lang w:val="hr-HR"/>
        </w:rPr>
        <w:t>I</w:t>
      </w:r>
      <w:r w:rsidR="00D95C80" w:rsidRPr="00CF2114">
        <w:rPr>
          <w:rFonts w:ascii="Times New Roman" w:hAnsi="Times New Roman"/>
          <w:lang w:val="hr-HR"/>
        </w:rPr>
        <w:t xml:space="preserve">zmjenama i dopunama </w:t>
      </w:r>
      <w:r w:rsidR="00802E00" w:rsidRPr="00CF2114">
        <w:rPr>
          <w:rFonts w:ascii="Times New Roman" w:hAnsi="Times New Roman"/>
          <w:lang w:val="hr-HR"/>
        </w:rPr>
        <w:t xml:space="preserve">Proračuna </w:t>
      </w:r>
      <w:r w:rsidR="009907B8" w:rsidRPr="00CF2114">
        <w:rPr>
          <w:rFonts w:ascii="Times New Roman" w:hAnsi="Times New Roman"/>
          <w:lang w:val="hr-HR"/>
        </w:rPr>
        <w:t>Grada Županje za 2025. godinu</w:t>
      </w:r>
      <w:r w:rsidR="00F14240" w:rsidRPr="00CF2114">
        <w:rPr>
          <w:rFonts w:ascii="Times New Roman" w:hAnsi="Times New Roman"/>
          <w:lang w:val="hr-HR"/>
        </w:rPr>
        <w:t>,</w:t>
      </w:r>
      <w:r w:rsidR="009907B8" w:rsidRPr="00CF2114">
        <w:rPr>
          <w:rFonts w:ascii="Times New Roman" w:hAnsi="Times New Roman"/>
          <w:lang w:val="hr-HR"/>
        </w:rPr>
        <w:t xml:space="preserve"> u</w:t>
      </w:r>
      <w:r w:rsidR="00802E00" w:rsidRPr="00CF2114">
        <w:rPr>
          <w:rFonts w:ascii="Times New Roman" w:hAnsi="Times New Roman"/>
          <w:lang w:val="hr-HR"/>
        </w:rPr>
        <w:t>kupni prihodi i primici iznose</w:t>
      </w:r>
      <w:r w:rsidR="00024AD6" w:rsidRPr="00CF2114">
        <w:rPr>
          <w:rFonts w:ascii="Times New Roman" w:hAnsi="Times New Roman"/>
          <w:lang w:val="hr-HR"/>
        </w:rPr>
        <w:t xml:space="preserve"> </w:t>
      </w:r>
      <w:r w:rsidR="00A3644F" w:rsidRPr="00CF2114">
        <w:rPr>
          <w:rFonts w:ascii="Times New Roman" w:hAnsi="Times New Roman"/>
          <w:lang w:val="hr-HR"/>
        </w:rPr>
        <w:t xml:space="preserve">15.110.489,00 </w:t>
      </w:r>
      <w:r w:rsidR="006E4A16" w:rsidRPr="00CF2114">
        <w:rPr>
          <w:rFonts w:ascii="Times New Roman" w:hAnsi="Times New Roman"/>
          <w:lang w:val="hr-HR"/>
        </w:rPr>
        <w:t xml:space="preserve">€ </w:t>
      </w:r>
      <w:r w:rsidR="00802E00" w:rsidRPr="00CF2114">
        <w:rPr>
          <w:rFonts w:ascii="Times New Roman" w:hAnsi="Times New Roman"/>
          <w:lang w:val="hr-HR"/>
        </w:rPr>
        <w:t>i u</w:t>
      </w:r>
      <w:r w:rsidR="00A3644F" w:rsidRPr="00CF2114">
        <w:rPr>
          <w:rFonts w:ascii="Times New Roman" w:hAnsi="Times New Roman"/>
          <w:lang w:val="hr-HR"/>
        </w:rPr>
        <w:t xml:space="preserve">većani </w:t>
      </w:r>
      <w:r w:rsidR="00F84769" w:rsidRPr="00CF2114">
        <w:rPr>
          <w:rFonts w:ascii="Times New Roman" w:hAnsi="Times New Roman"/>
          <w:lang w:val="hr-HR"/>
        </w:rPr>
        <w:t>s</w:t>
      </w:r>
      <w:r w:rsidR="00802E00" w:rsidRPr="00CF2114">
        <w:rPr>
          <w:rFonts w:ascii="Times New Roman" w:hAnsi="Times New Roman"/>
          <w:lang w:val="hr-HR"/>
        </w:rPr>
        <w:t xml:space="preserve">u za </w:t>
      </w:r>
      <w:r w:rsidR="00BB1C9B" w:rsidRPr="00CF2114">
        <w:rPr>
          <w:rFonts w:ascii="Times New Roman" w:hAnsi="Times New Roman"/>
          <w:lang w:val="hr-HR"/>
        </w:rPr>
        <w:t xml:space="preserve">4.647.340,00 </w:t>
      </w:r>
      <w:r w:rsidR="003D55F4" w:rsidRPr="00CF2114">
        <w:rPr>
          <w:rFonts w:ascii="Times New Roman" w:hAnsi="Times New Roman"/>
          <w:lang w:val="hr-HR"/>
        </w:rPr>
        <w:t xml:space="preserve"> </w:t>
      </w:r>
      <w:r w:rsidR="006E4A16" w:rsidRPr="00CF2114">
        <w:rPr>
          <w:rFonts w:ascii="Times New Roman" w:hAnsi="Times New Roman"/>
          <w:lang w:val="hr-HR"/>
        </w:rPr>
        <w:t>€</w:t>
      </w:r>
      <w:r w:rsidR="00BB1C9B" w:rsidRPr="00CF2114">
        <w:rPr>
          <w:rFonts w:ascii="Times New Roman" w:hAnsi="Times New Roman"/>
          <w:lang w:val="hr-HR"/>
        </w:rPr>
        <w:t xml:space="preserve"> u odnosu na izvorni Proračun</w:t>
      </w:r>
      <w:r w:rsidR="00802E00" w:rsidRPr="00CF2114">
        <w:rPr>
          <w:rFonts w:ascii="Times New Roman" w:hAnsi="Times New Roman"/>
          <w:lang w:val="hr-HR"/>
        </w:rPr>
        <w:t>.</w:t>
      </w:r>
    </w:p>
    <w:p w14:paraId="02C5E9BA" w14:textId="3E82820D" w:rsidR="00802E00" w:rsidRPr="00CF2114" w:rsidRDefault="00802E00" w:rsidP="006F26CD">
      <w:pPr>
        <w:jc w:val="both"/>
        <w:rPr>
          <w:rFonts w:ascii="Times New Roman" w:hAnsi="Times New Roman"/>
          <w:lang w:val="hr-HR"/>
        </w:rPr>
      </w:pPr>
      <w:r w:rsidRPr="00CF2114">
        <w:rPr>
          <w:rFonts w:ascii="Times New Roman" w:hAnsi="Times New Roman"/>
          <w:lang w:val="hr-HR"/>
        </w:rPr>
        <w:t xml:space="preserve">Rashodi </w:t>
      </w:r>
      <w:r w:rsidR="008022C0" w:rsidRPr="00CF2114">
        <w:rPr>
          <w:rFonts w:ascii="Times New Roman" w:hAnsi="Times New Roman"/>
          <w:lang w:val="hr-HR"/>
        </w:rPr>
        <w:t xml:space="preserve">i izdaci </w:t>
      </w:r>
      <w:r w:rsidRPr="00CF2114">
        <w:rPr>
          <w:rFonts w:ascii="Times New Roman" w:hAnsi="Times New Roman"/>
          <w:lang w:val="hr-HR"/>
        </w:rPr>
        <w:t xml:space="preserve">iznose </w:t>
      </w:r>
      <w:r w:rsidR="00BB1C9B" w:rsidRPr="00CF2114">
        <w:rPr>
          <w:rFonts w:ascii="Times New Roman" w:hAnsi="Times New Roman"/>
          <w:lang w:val="hr-HR"/>
        </w:rPr>
        <w:t xml:space="preserve">14.608.189,00 </w:t>
      </w:r>
      <w:r w:rsidR="00D76112" w:rsidRPr="00CF2114">
        <w:rPr>
          <w:rFonts w:ascii="Times New Roman" w:hAnsi="Times New Roman"/>
          <w:lang w:val="hr-HR"/>
        </w:rPr>
        <w:t>€</w:t>
      </w:r>
      <w:r w:rsidRPr="00CF2114">
        <w:rPr>
          <w:rFonts w:ascii="Times New Roman" w:hAnsi="Times New Roman"/>
          <w:lang w:val="hr-HR"/>
        </w:rPr>
        <w:t xml:space="preserve"> i </w:t>
      </w:r>
      <w:r w:rsidR="00BB1C9B" w:rsidRPr="00CF2114">
        <w:rPr>
          <w:rFonts w:ascii="Times New Roman" w:hAnsi="Times New Roman"/>
          <w:lang w:val="hr-HR"/>
        </w:rPr>
        <w:t xml:space="preserve">veći </w:t>
      </w:r>
      <w:r w:rsidRPr="00CF2114">
        <w:rPr>
          <w:rFonts w:ascii="Times New Roman" w:hAnsi="Times New Roman"/>
          <w:lang w:val="hr-HR"/>
        </w:rPr>
        <w:t xml:space="preserve">su u odnosu na </w:t>
      </w:r>
      <w:r w:rsidR="00BB1C9B" w:rsidRPr="00CF2114">
        <w:rPr>
          <w:rFonts w:ascii="Times New Roman" w:hAnsi="Times New Roman"/>
          <w:lang w:val="hr-HR"/>
        </w:rPr>
        <w:t xml:space="preserve">izvorni </w:t>
      </w:r>
      <w:r w:rsidRPr="00CF2114">
        <w:rPr>
          <w:rFonts w:ascii="Times New Roman" w:hAnsi="Times New Roman"/>
          <w:lang w:val="hr-HR"/>
        </w:rPr>
        <w:t xml:space="preserve">plan za </w:t>
      </w:r>
      <w:r w:rsidR="00CF2114" w:rsidRPr="00CF2114">
        <w:rPr>
          <w:rFonts w:ascii="Times New Roman" w:hAnsi="Times New Roman"/>
          <w:lang w:val="hr-HR"/>
        </w:rPr>
        <w:t xml:space="preserve">4.145.040,00 </w:t>
      </w:r>
      <w:r w:rsidR="00D76112" w:rsidRPr="00CF2114">
        <w:rPr>
          <w:rFonts w:ascii="Times New Roman" w:hAnsi="Times New Roman"/>
          <w:lang w:val="hr-HR"/>
        </w:rPr>
        <w:t>€</w:t>
      </w:r>
      <w:r w:rsidRPr="00CF2114">
        <w:rPr>
          <w:rFonts w:ascii="Times New Roman" w:hAnsi="Times New Roman"/>
          <w:lang w:val="hr-HR"/>
        </w:rPr>
        <w:t xml:space="preserve">. </w:t>
      </w:r>
    </w:p>
    <w:p w14:paraId="536461FD" w14:textId="77777777" w:rsidR="006D7EC4" w:rsidRDefault="006D7EC4" w:rsidP="006F26CD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0CE96340" w14:textId="77777777" w:rsidR="00CF2114" w:rsidRDefault="00CF2114" w:rsidP="006F26CD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0DA4E47D" w14:textId="77777777" w:rsidR="00CF2114" w:rsidRDefault="00CF2114" w:rsidP="006F26CD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316AB11A" w14:textId="77777777" w:rsidR="00CF2114" w:rsidRDefault="00CF2114" w:rsidP="006F26CD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086A12B4" w14:textId="77777777" w:rsidR="00CF2114" w:rsidRDefault="00CF2114" w:rsidP="006F26CD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32674EB4" w14:textId="77777777" w:rsidR="00CF2114" w:rsidRDefault="00CF2114" w:rsidP="006F26CD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6B01D492" w14:textId="77777777" w:rsidR="00CF2114" w:rsidRPr="00D3613E" w:rsidRDefault="00CF2114" w:rsidP="006F26CD">
      <w:pPr>
        <w:jc w:val="both"/>
        <w:rPr>
          <w:rFonts w:ascii="Times New Roman" w:hAnsi="Times New Roman"/>
          <w:b/>
          <w:bCs/>
          <w:highlight w:val="yellow"/>
          <w:lang w:val="hr-HR"/>
        </w:rPr>
      </w:pPr>
    </w:p>
    <w:p w14:paraId="4B3481F0" w14:textId="2C3690F6" w:rsidR="001C3702" w:rsidRPr="00477E6E" w:rsidRDefault="00875E9A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77E6E">
        <w:rPr>
          <w:rFonts w:ascii="Times New Roman" w:hAnsi="Times New Roman"/>
          <w:b/>
          <w:bCs/>
          <w:i/>
          <w:iCs/>
          <w:lang w:val="hr-HR"/>
        </w:rPr>
        <w:lastRenderedPageBreak/>
        <w:t>P</w:t>
      </w:r>
      <w:r w:rsidR="00505752" w:rsidRPr="00477E6E">
        <w:rPr>
          <w:rFonts w:ascii="Times New Roman" w:hAnsi="Times New Roman"/>
          <w:b/>
          <w:bCs/>
          <w:i/>
          <w:iCs/>
          <w:lang w:val="hr-HR"/>
        </w:rPr>
        <w:t xml:space="preserve">RIHODI </w:t>
      </w:r>
    </w:p>
    <w:p w14:paraId="5B964B68" w14:textId="62591A2C" w:rsidR="001618A0" w:rsidRPr="00477E6E" w:rsidRDefault="001618A0" w:rsidP="006F26CD">
      <w:pPr>
        <w:jc w:val="both"/>
        <w:rPr>
          <w:rFonts w:ascii="Times New Roman" w:hAnsi="Times New Roman"/>
          <w:lang w:val="hr-HR"/>
        </w:rPr>
      </w:pPr>
      <w:r w:rsidRPr="00477E6E">
        <w:rPr>
          <w:rFonts w:ascii="Times New Roman" w:hAnsi="Times New Roman"/>
          <w:lang w:val="hr-HR"/>
        </w:rPr>
        <w:t xml:space="preserve">Prihodi </w:t>
      </w:r>
      <w:r w:rsidR="00963349" w:rsidRPr="00477E6E">
        <w:rPr>
          <w:rFonts w:ascii="Times New Roman" w:hAnsi="Times New Roman"/>
          <w:lang w:val="hr-HR"/>
        </w:rPr>
        <w:t xml:space="preserve">poslovanja </w:t>
      </w:r>
      <w:r w:rsidRPr="00477E6E">
        <w:rPr>
          <w:rFonts w:ascii="Times New Roman" w:hAnsi="Times New Roman"/>
          <w:lang w:val="hr-HR"/>
        </w:rPr>
        <w:t xml:space="preserve">(razred 6) </w:t>
      </w:r>
      <w:r w:rsidR="006D7EC4" w:rsidRPr="00477E6E">
        <w:rPr>
          <w:rFonts w:ascii="Times New Roman" w:hAnsi="Times New Roman"/>
          <w:lang w:val="hr-HR"/>
        </w:rPr>
        <w:t xml:space="preserve">su </w:t>
      </w:r>
      <w:r w:rsidR="00477E6E" w:rsidRPr="00477E6E">
        <w:rPr>
          <w:rFonts w:ascii="Times New Roman" w:hAnsi="Times New Roman"/>
          <w:lang w:val="hr-HR"/>
        </w:rPr>
        <w:t>uvećani</w:t>
      </w:r>
      <w:r w:rsidR="006D7EC4" w:rsidRPr="00477E6E">
        <w:rPr>
          <w:rFonts w:ascii="Times New Roman" w:hAnsi="Times New Roman"/>
          <w:lang w:val="hr-HR"/>
        </w:rPr>
        <w:t xml:space="preserve"> u odnosu na </w:t>
      </w:r>
      <w:r w:rsidR="005A0182" w:rsidRPr="00477E6E">
        <w:rPr>
          <w:rFonts w:ascii="Times New Roman" w:hAnsi="Times New Roman"/>
          <w:lang w:val="hr-HR"/>
        </w:rPr>
        <w:t>prethodni</w:t>
      </w:r>
      <w:r w:rsidR="006D7EC4" w:rsidRPr="00477E6E">
        <w:rPr>
          <w:rFonts w:ascii="Times New Roman" w:hAnsi="Times New Roman"/>
          <w:lang w:val="hr-HR"/>
        </w:rPr>
        <w:t xml:space="preserve"> plan za </w:t>
      </w:r>
      <w:r w:rsidR="00477E6E" w:rsidRPr="00477E6E">
        <w:rPr>
          <w:rFonts w:ascii="Times New Roman" w:hAnsi="Times New Roman"/>
          <w:lang w:val="hr-HR"/>
        </w:rPr>
        <w:t>2.451.540,00</w:t>
      </w:r>
      <w:r w:rsidR="00477E6E" w:rsidRPr="00477E6E">
        <w:rPr>
          <w:rFonts w:ascii="Times New Roman" w:hAnsi="Times New Roman"/>
          <w:lang w:val="hr-HR"/>
        </w:rPr>
        <w:t xml:space="preserve"> € i iznose 11.981.989,00 €</w:t>
      </w:r>
      <w:r w:rsidR="006D7EC4" w:rsidRPr="00477E6E">
        <w:rPr>
          <w:rFonts w:ascii="Times New Roman" w:hAnsi="Times New Roman"/>
          <w:lang w:val="hr-HR"/>
        </w:rPr>
        <w:t>.</w:t>
      </w:r>
    </w:p>
    <w:p w14:paraId="2FD7BC55" w14:textId="3B26BC09" w:rsidR="001618A0" w:rsidRPr="00477E6E" w:rsidRDefault="001618A0" w:rsidP="006F26CD">
      <w:pPr>
        <w:jc w:val="both"/>
        <w:rPr>
          <w:rFonts w:ascii="Times New Roman" w:hAnsi="Times New Roman"/>
          <w:lang w:val="hr-HR"/>
        </w:rPr>
      </w:pPr>
      <w:r w:rsidRPr="00477E6E">
        <w:rPr>
          <w:rFonts w:ascii="Times New Roman" w:hAnsi="Times New Roman"/>
          <w:lang w:val="hr-HR"/>
        </w:rPr>
        <w:t xml:space="preserve">Prihodi od poreza (skupina 61) </w:t>
      </w:r>
      <w:r w:rsidR="006D7EC4" w:rsidRPr="00477E6E">
        <w:rPr>
          <w:rFonts w:ascii="Times New Roman" w:hAnsi="Times New Roman"/>
          <w:lang w:val="hr-HR"/>
        </w:rPr>
        <w:t>u</w:t>
      </w:r>
      <w:r w:rsidRPr="00477E6E">
        <w:rPr>
          <w:rFonts w:ascii="Times New Roman" w:hAnsi="Times New Roman"/>
          <w:lang w:val="hr-HR"/>
        </w:rPr>
        <w:t>već</w:t>
      </w:r>
      <w:r w:rsidR="006D7EC4" w:rsidRPr="00477E6E">
        <w:rPr>
          <w:rFonts w:ascii="Times New Roman" w:hAnsi="Times New Roman"/>
          <w:lang w:val="hr-HR"/>
        </w:rPr>
        <w:t>ani</w:t>
      </w:r>
      <w:r w:rsidRPr="00477E6E">
        <w:rPr>
          <w:rFonts w:ascii="Times New Roman" w:hAnsi="Times New Roman"/>
          <w:lang w:val="hr-HR"/>
        </w:rPr>
        <w:t xml:space="preserve"> su u odnosu na </w:t>
      </w:r>
      <w:r w:rsidR="00143C57" w:rsidRPr="00477E6E">
        <w:rPr>
          <w:rFonts w:ascii="Times New Roman" w:hAnsi="Times New Roman"/>
          <w:lang w:val="hr-HR"/>
        </w:rPr>
        <w:t>prethodni</w:t>
      </w:r>
      <w:r w:rsidR="006D7EC4" w:rsidRPr="00477E6E">
        <w:rPr>
          <w:rFonts w:ascii="Times New Roman" w:hAnsi="Times New Roman"/>
          <w:lang w:val="hr-HR"/>
        </w:rPr>
        <w:t xml:space="preserve"> </w:t>
      </w:r>
      <w:r w:rsidRPr="00477E6E">
        <w:rPr>
          <w:rFonts w:ascii="Times New Roman" w:hAnsi="Times New Roman"/>
          <w:lang w:val="hr-HR"/>
        </w:rPr>
        <w:t xml:space="preserve">plan za </w:t>
      </w:r>
      <w:r w:rsidR="00477E6E" w:rsidRPr="00477E6E">
        <w:rPr>
          <w:rFonts w:ascii="Times New Roman" w:hAnsi="Times New Roman"/>
          <w:lang w:val="hr-HR"/>
        </w:rPr>
        <w:t>275.162,00</w:t>
      </w:r>
      <w:r w:rsidR="00477E6E" w:rsidRPr="00477E6E">
        <w:rPr>
          <w:rFonts w:ascii="Times New Roman" w:hAnsi="Times New Roman"/>
          <w:lang w:val="hr-HR"/>
        </w:rPr>
        <w:t xml:space="preserve"> </w:t>
      </w:r>
      <w:r w:rsidR="006D7EC4" w:rsidRPr="00477E6E">
        <w:rPr>
          <w:rFonts w:ascii="Times New Roman" w:hAnsi="Times New Roman"/>
          <w:lang w:val="hr-HR"/>
        </w:rPr>
        <w:t>€</w:t>
      </w:r>
      <w:r w:rsidRPr="00477E6E">
        <w:rPr>
          <w:rFonts w:ascii="Times New Roman" w:hAnsi="Times New Roman"/>
          <w:lang w:val="hr-HR"/>
        </w:rPr>
        <w:t xml:space="preserve"> </w:t>
      </w:r>
      <w:r w:rsidR="006D7EC4" w:rsidRPr="00477E6E">
        <w:rPr>
          <w:rFonts w:ascii="Times New Roman" w:hAnsi="Times New Roman"/>
          <w:lang w:val="hr-HR"/>
        </w:rPr>
        <w:t xml:space="preserve"> i planirani su u iznosu od </w:t>
      </w:r>
      <w:r w:rsidR="00477E6E" w:rsidRPr="00477E6E">
        <w:rPr>
          <w:rFonts w:ascii="Times New Roman" w:hAnsi="Times New Roman"/>
          <w:lang w:val="hr-HR"/>
        </w:rPr>
        <w:t>4.287.008,00</w:t>
      </w:r>
      <w:r w:rsidR="00477E6E" w:rsidRPr="00477E6E">
        <w:rPr>
          <w:rFonts w:ascii="Times New Roman" w:hAnsi="Times New Roman"/>
          <w:lang w:val="hr-HR"/>
        </w:rPr>
        <w:t xml:space="preserve"> </w:t>
      </w:r>
      <w:r w:rsidR="006D7EC4" w:rsidRPr="00477E6E">
        <w:rPr>
          <w:rFonts w:ascii="Times New Roman" w:hAnsi="Times New Roman"/>
          <w:lang w:val="hr-HR"/>
        </w:rPr>
        <w:t>€</w:t>
      </w:r>
      <w:r w:rsidRPr="00477E6E">
        <w:rPr>
          <w:rFonts w:ascii="Times New Roman" w:hAnsi="Times New Roman"/>
          <w:lang w:val="hr-HR"/>
        </w:rPr>
        <w:t xml:space="preserve">. Do povećanja je došlo zbog </w:t>
      </w:r>
      <w:r w:rsidR="00477E6E" w:rsidRPr="00477E6E">
        <w:rPr>
          <w:rFonts w:ascii="Times New Roman" w:hAnsi="Times New Roman"/>
          <w:lang w:val="hr-HR"/>
        </w:rPr>
        <w:t xml:space="preserve">značajno </w:t>
      </w:r>
      <w:r w:rsidRPr="00477E6E">
        <w:rPr>
          <w:rFonts w:ascii="Times New Roman" w:hAnsi="Times New Roman"/>
          <w:lang w:val="hr-HR"/>
        </w:rPr>
        <w:t>bolje realizacije prihoda od poreza</w:t>
      </w:r>
      <w:r w:rsidR="006D7EC4" w:rsidRPr="00477E6E">
        <w:rPr>
          <w:rFonts w:ascii="Times New Roman" w:hAnsi="Times New Roman"/>
          <w:lang w:val="hr-HR"/>
        </w:rPr>
        <w:t xml:space="preserve"> na dohodak</w:t>
      </w:r>
      <w:r w:rsidR="00477E6E" w:rsidRPr="00477E6E">
        <w:rPr>
          <w:rFonts w:ascii="Times New Roman" w:hAnsi="Times New Roman"/>
          <w:lang w:val="hr-HR"/>
        </w:rPr>
        <w:t xml:space="preserve"> u siječnju i veljači 2025. godine u odnosu na 2024. godinu i u odnosu na izvorni plan</w:t>
      </w:r>
      <w:r w:rsidR="00D1494B" w:rsidRPr="00477E6E">
        <w:rPr>
          <w:rFonts w:ascii="Times New Roman" w:hAnsi="Times New Roman"/>
          <w:lang w:val="hr-HR"/>
        </w:rPr>
        <w:t>.</w:t>
      </w:r>
    </w:p>
    <w:p w14:paraId="08D3D3C3" w14:textId="3A8FB166" w:rsidR="00815FA2" w:rsidRPr="00C32C6C" w:rsidRDefault="001618A0" w:rsidP="008C32D7">
      <w:pPr>
        <w:jc w:val="both"/>
        <w:rPr>
          <w:rFonts w:ascii="Times New Roman" w:hAnsi="Times New Roman"/>
          <w:lang w:val="hr-HR"/>
        </w:rPr>
      </w:pPr>
      <w:r w:rsidRPr="00F45C61">
        <w:rPr>
          <w:rFonts w:ascii="Times New Roman" w:hAnsi="Times New Roman"/>
          <w:lang w:val="hr-HR"/>
        </w:rPr>
        <w:t xml:space="preserve">Pomoći (skupina 63) </w:t>
      </w:r>
      <w:r w:rsidR="001E5190" w:rsidRPr="00F45C61">
        <w:rPr>
          <w:rFonts w:ascii="Times New Roman" w:hAnsi="Times New Roman"/>
          <w:lang w:val="hr-HR"/>
        </w:rPr>
        <w:t>u</w:t>
      </w:r>
      <w:r w:rsidR="00477E6E" w:rsidRPr="00F45C61">
        <w:rPr>
          <w:rFonts w:ascii="Times New Roman" w:hAnsi="Times New Roman"/>
          <w:lang w:val="hr-HR"/>
        </w:rPr>
        <w:t>većane</w:t>
      </w:r>
      <w:r w:rsidR="00481D08" w:rsidRPr="00F45C61">
        <w:rPr>
          <w:rFonts w:ascii="Times New Roman" w:hAnsi="Times New Roman"/>
          <w:lang w:val="hr-HR"/>
        </w:rPr>
        <w:t xml:space="preserve"> </w:t>
      </w:r>
      <w:r w:rsidR="00E90B8C" w:rsidRPr="00F45C61">
        <w:rPr>
          <w:rFonts w:ascii="Times New Roman" w:hAnsi="Times New Roman"/>
          <w:lang w:val="hr-HR"/>
        </w:rPr>
        <w:t>su</w:t>
      </w:r>
      <w:r w:rsidR="00F3640A" w:rsidRPr="00F45C61">
        <w:rPr>
          <w:rFonts w:ascii="Times New Roman" w:hAnsi="Times New Roman"/>
          <w:lang w:val="hr-HR"/>
        </w:rPr>
        <w:t xml:space="preserve"> u odnosnu na </w:t>
      </w:r>
      <w:r w:rsidR="00143C57" w:rsidRPr="00F45C61">
        <w:rPr>
          <w:rFonts w:ascii="Times New Roman" w:hAnsi="Times New Roman"/>
          <w:lang w:val="hr-HR"/>
        </w:rPr>
        <w:t xml:space="preserve">prethodni </w:t>
      </w:r>
      <w:r w:rsidR="00F3640A" w:rsidRPr="00F45C61">
        <w:rPr>
          <w:rFonts w:ascii="Times New Roman" w:hAnsi="Times New Roman"/>
          <w:lang w:val="hr-HR"/>
        </w:rPr>
        <w:t xml:space="preserve">plan za </w:t>
      </w:r>
      <w:r w:rsidR="00477E6E" w:rsidRPr="00F45C61">
        <w:rPr>
          <w:rFonts w:ascii="Times New Roman" w:hAnsi="Times New Roman"/>
          <w:lang w:val="hr-HR"/>
        </w:rPr>
        <w:t>2.111.378,00</w:t>
      </w:r>
      <w:r w:rsidR="00477E6E" w:rsidRPr="00F45C61">
        <w:rPr>
          <w:rFonts w:ascii="Times New Roman" w:hAnsi="Times New Roman"/>
          <w:lang w:val="hr-HR"/>
        </w:rPr>
        <w:t xml:space="preserve"> </w:t>
      </w:r>
      <w:r w:rsidR="00085D1A" w:rsidRPr="00F45C61">
        <w:rPr>
          <w:rFonts w:ascii="Times New Roman" w:hAnsi="Times New Roman"/>
          <w:lang w:val="hr-HR"/>
        </w:rPr>
        <w:t>€</w:t>
      </w:r>
      <w:r w:rsidRPr="00F45C61">
        <w:rPr>
          <w:rFonts w:ascii="Times New Roman" w:hAnsi="Times New Roman"/>
          <w:lang w:val="hr-HR"/>
        </w:rPr>
        <w:t xml:space="preserve">. </w:t>
      </w:r>
      <w:proofErr w:type="spellStart"/>
      <w:r w:rsidR="00F45C61">
        <w:rPr>
          <w:rFonts w:ascii="Times New Roman" w:hAnsi="Times New Roman"/>
          <w:lang w:val="hr-HR"/>
        </w:rPr>
        <w:t>Novoplanirane</w:t>
      </w:r>
      <w:proofErr w:type="spellEnd"/>
      <w:r w:rsidR="00F45C61">
        <w:rPr>
          <w:rFonts w:ascii="Times New Roman" w:hAnsi="Times New Roman"/>
          <w:lang w:val="hr-HR"/>
        </w:rPr>
        <w:t xml:space="preserve"> su pomoći od Ministarstva regionalnog razvoja i</w:t>
      </w:r>
      <w:r w:rsidR="00C32C6C">
        <w:rPr>
          <w:rFonts w:ascii="Times New Roman" w:hAnsi="Times New Roman"/>
          <w:lang w:val="hr-HR"/>
        </w:rPr>
        <w:t xml:space="preserve"> fondova Europske unije za rekonstrukciju Vinkovačke ulice u iznosu 1.000.000,00 € i za rekonstrukciju zgrade DVD-a u iznosu 680.000,00 €.</w:t>
      </w:r>
      <w:r w:rsidR="00F45C61">
        <w:rPr>
          <w:rFonts w:ascii="Times New Roman" w:hAnsi="Times New Roman"/>
          <w:lang w:val="hr-HR"/>
        </w:rPr>
        <w:t xml:space="preserve"> </w:t>
      </w:r>
      <w:r w:rsidR="00F45C61" w:rsidRPr="00F45C61">
        <w:rPr>
          <w:rFonts w:ascii="Times New Roman" w:hAnsi="Times New Roman"/>
          <w:lang w:val="hr-HR"/>
        </w:rPr>
        <w:t>Planirana pomoć za energetsku obnovu zgrade gradske uprave je uvećana za 365.855,00 € (dio investicije realiziran u 2024. godini, a zahtjev za nadoknadom sredstava predan u 2025. godini) p</w:t>
      </w:r>
      <w:r w:rsidR="00477E6E" w:rsidRPr="00F45C61">
        <w:rPr>
          <w:rFonts w:ascii="Times New Roman" w:hAnsi="Times New Roman"/>
          <w:lang w:val="hr-HR"/>
        </w:rPr>
        <w:t>omoći fiskalnog izravnanja uvećane su za 56.693,00 € (prema konačnoj odluci)</w:t>
      </w:r>
      <w:r w:rsidR="00F45C61" w:rsidRPr="00F45C61">
        <w:rPr>
          <w:rFonts w:ascii="Times New Roman" w:hAnsi="Times New Roman"/>
          <w:lang w:val="hr-HR"/>
        </w:rPr>
        <w:t>, planirana pomoć za financiranje zaposlenih kroz projekt Zaželi Udruge Golubovi je uvećana za 27.660,00 € (plaće iz 2024. godine, prijenos u 2025. godinu), planirana pomoć za projektnu dokumentaciju za biciklističke staze uvećana je za 22.170,00 € (investicija u 2024. godini, zahtjev za nadoknadu sredstava će biti u 2025. godini).</w:t>
      </w:r>
      <w:r w:rsidR="00477E6E" w:rsidRPr="00F45C61">
        <w:rPr>
          <w:rFonts w:ascii="Times New Roman" w:hAnsi="Times New Roman"/>
          <w:lang w:val="hr-HR"/>
        </w:rPr>
        <w:t xml:space="preserve"> Planirana pomoć od Ministarstva kulture za </w:t>
      </w:r>
      <w:r w:rsidR="00477E6E" w:rsidRPr="00C32C6C">
        <w:rPr>
          <w:rFonts w:ascii="Times New Roman" w:hAnsi="Times New Roman"/>
          <w:lang w:val="hr-HR"/>
        </w:rPr>
        <w:t>opremanje Kulturnog centra Ivan Herman je umanjena za 41.000,00 €</w:t>
      </w:r>
      <w:r w:rsidR="00F45C61" w:rsidRPr="00C32C6C">
        <w:rPr>
          <w:rFonts w:ascii="Times New Roman" w:hAnsi="Times New Roman"/>
          <w:lang w:val="hr-HR"/>
        </w:rPr>
        <w:t xml:space="preserve">, a prema odluci Ministarstva. </w:t>
      </w:r>
    </w:p>
    <w:p w14:paraId="5A0EBCB4" w14:textId="3301AE98" w:rsidR="001618A0" w:rsidRPr="00E36E7F" w:rsidRDefault="001618A0" w:rsidP="006F26CD">
      <w:pPr>
        <w:jc w:val="both"/>
        <w:rPr>
          <w:rFonts w:ascii="Times New Roman" w:hAnsi="Times New Roman"/>
          <w:lang w:val="hr-HR"/>
        </w:rPr>
      </w:pPr>
      <w:r w:rsidRPr="00C32C6C">
        <w:rPr>
          <w:rFonts w:ascii="Times New Roman" w:hAnsi="Times New Roman"/>
          <w:lang w:val="hr-HR"/>
        </w:rPr>
        <w:t>Prihodi od imovine (</w:t>
      </w:r>
      <w:r w:rsidR="004436E4" w:rsidRPr="00C32C6C">
        <w:rPr>
          <w:rFonts w:ascii="Times New Roman" w:hAnsi="Times New Roman"/>
          <w:lang w:val="hr-HR"/>
        </w:rPr>
        <w:t>skupina</w:t>
      </w:r>
      <w:r w:rsidRPr="00C32C6C">
        <w:rPr>
          <w:rFonts w:ascii="Times New Roman" w:hAnsi="Times New Roman"/>
          <w:lang w:val="hr-HR"/>
        </w:rPr>
        <w:t xml:space="preserve"> 64) </w:t>
      </w:r>
      <w:r w:rsidR="00C32C6C" w:rsidRPr="00C32C6C">
        <w:rPr>
          <w:rFonts w:ascii="Times New Roman" w:hAnsi="Times New Roman"/>
          <w:lang w:val="hr-HR"/>
        </w:rPr>
        <w:t xml:space="preserve">umanjeni </w:t>
      </w:r>
      <w:r w:rsidRPr="00C32C6C">
        <w:rPr>
          <w:rFonts w:ascii="Times New Roman" w:hAnsi="Times New Roman"/>
          <w:lang w:val="hr-HR"/>
        </w:rPr>
        <w:t xml:space="preserve">su za </w:t>
      </w:r>
      <w:r w:rsidR="00C32C6C" w:rsidRPr="00C32C6C">
        <w:rPr>
          <w:rFonts w:ascii="Times New Roman" w:hAnsi="Times New Roman"/>
          <w:lang w:val="hr-HR"/>
        </w:rPr>
        <w:t>100.000,00</w:t>
      </w:r>
      <w:r w:rsidR="00B60167" w:rsidRPr="00C32C6C">
        <w:rPr>
          <w:rFonts w:ascii="Times New Roman" w:hAnsi="Times New Roman"/>
          <w:lang w:val="hr-HR"/>
        </w:rPr>
        <w:t xml:space="preserve"> </w:t>
      </w:r>
      <w:r w:rsidR="00921ECE" w:rsidRPr="00C32C6C">
        <w:rPr>
          <w:rFonts w:ascii="Times New Roman" w:hAnsi="Times New Roman"/>
          <w:lang w:val="hr-HR"/>
        </w:rPr>
        <w:t>€</w:t>
      </w:r>
      <w:r w:rsidR="00C32C6C" w:rsidRPr="00C32C6C">
        <w:rPr>
          <w:rFonts w:ascii="Times New Roman" w:hAnsi="Times New Roman"/>
          <w:lang w:val="hr-HR"/>
        </w:rPr>
        <w:t xml:space="preserve"> izvorno planiranih prihoda isplaćene dobiti </w:t>
      </w:r>
      <w:r w:rsidR="00C32C6C" w:rsidRPr="00E36E7F">
        <w:rPr>
          <w:rFonts w:ascii="Times New Roman" w:hAnsi="Times New Roman"/>
          <w:lang w:val="hr-HR"/>
        </w:rPr>
        <w:t>gradskog poduzeća Čistoće Županja d.o.o.</w:t>
      </w:r>
      <w:r w:rsidR="009B5927" w:rsidRPr="00E36E7F">
        <w:rPr>
          <w:rFonts w:ascii="Times New Roman" w:hAnsi="Times New Roman"/>
          <w:lang w:val="hr-HR"/>
        </w:rPr>
        <w:t xml:space="preserve"> </w:t>
      </w:r>
    </w:p>
    <w:p w14:paraId="026A31D1" w14:textId="7B5D6DC7" w:rsidR="001618A0" w:rsidRPr="00E36E7F" w:rsidRDefault="001618A0" w:rsidP="00806BA8">
      <w:pPr>
        <w:jc w:val="both"/>
        <w:rPr>
          <w:rFonts w:ascii="Times New Roman" w:hAnsi="Times New Roman"/>
          <w:lang w:val="hr-HR"/>
        </w:rPr>
      </w:pPr>
      <w:r w:rsidRPr="00E36E7F">
        <w:rPr>
          <w:rFonts w:ascii="Times New Roman" w:hAnsi="Times New Roman"/>
          <w:lang w:val="hr-HR"/>
        </w:rPr>
        <w:t>Prihodi od upravnih i administrativnih pristojbi, pristojbi po posebnim propisima i naknada (</w:t>
      </w:r>
      <w:r w:rsidR="00913DC1" w:rsidRPr="00E36E7F">
        <w:rPr>
          <w:rFonts w:ascii="Times New Roman" w:hAnsi="Times New Roman"/>
          <w:lang w:val="hr-HR"/>
        </w:rPr>
        <w:t>skupina</w:t>
      </w:r>
      <w:r w:rsidRPr="00E36E7F">
        <w:rPr>
          <w:rFonts w:ascii="Times New Roman" w:hAnsi="Times New Roman"/>
          <w:lang w:val="hr-HR"/>
        </w:rPr>
        <w:t xml:space="preserve"> 65) </w:t>
      </w:r>
      <w:r w:rsidR="001F20A8" w:rsidRPr="00E36E7F">
        <w:rPr>
          <w:rFonts w:ascii="Times New Roman" w:hAnsi="Times New Roman"/>
          <w:lang w:val="hr-HR"/>
        </w:rPr>
        <w:t>u</w:t>
      </w:r>
      <w:r w:rsidR="00E36E7F" w:rsidRPr="00E36E7F">
        <w:rPr>
          <w:rFonts w:ascii="Times New Roman" w:hAnsi="Times New Roman"/>
          <w:lang w:val="hr-HR"/>
        </w:rPr>
        <w:t>većani</w:t>
      </w:r>
      <w:r w:rsidRPr="00E36E7F">
        <w:rPr>
          <w:rFonts w:ascii="Times New Roman" w:hAnsi="Times New Roman"/>
          <w:lang w:val="hr-HR"/>
        </w:rPr>
        <w:t xml:space="preserve"> su za </w:t>
      </w:r>
      <w:r w:rsidR="00E36E7F" w:rsidRPr="00E36E7F">
        <w:rPr>
          <w:rFonts w:ascii="Times New Roman" w:hAnsi="Times New Roman"/>
          <w:lang w:val="hr-HR"/>
        </w:rPr>
        <w:t>165.000,00</w:t>
      </w:r>
      <w:r w:rsidR="00B60167" w:rsidRPr="00E36E7F">
        <w:rPr>
          <w:rFonts w:ascii="Times New Roman" w:hAnsi="Times New Roman"/>
          <w:lang w:val="hr-HR"/>
        </w:rPr>
        <w:t xml:space="preserve"> </w:t>
      </w:r>
      <w:r w:rsidR="00921ECE" w:rsidRPr="00E36E7F">
        <w:rPr>
          <w:rFonts w:ascii="Times New Roman" w:hAnsi="Times New Roman"/>
          <w:lang w:val="hr-HR"/>
        </w:rPr>
        <w:t>€</w:t>
      </w:r>
      <w:r w:rsidRPr="00E36E7F">
        <w:rPr>
          <w:rFonts w:ascii="Times New Roman" w:hAnsi="Times New Roman"/>
          <w:lang w:val="hr-HR"/>
        </w:rPr>
        <w:t>,</w:t>
      </w:r>
      <w:r w:rsidR="00E36E7F" w:rsidRPr="00E36E7F">
        <w:rPr>
          <w:rFonts w:ascii="Times New Roman" w:hAnsi="Times New Roman"/>
          <w:lang w:val="hr-HR"/>
        </w:rPr>
        <w:t xml:space="preserve"> od čega se 150.000,00 € odnosi na bolje realizirane prihode od šumskog doprinosa, a 15.000,00 € na ostale nespomenute prihode (povrat poticajne naknade za odlaganje otpada za 2020. godinu od strane Fonda za zaštitu okoliša i energetsku učinkovitost u iznosu od 14.957,27 €).</w:t>
      </w:r>
    </w:p>
    <w:p w14:paraId="498C39F6" w14:textId="1E3791CD" w:rsidR="00875E9A" w:rsidRPr="00E36E7F" w:rsidRDefault="00963349" w:rsidP="00547E32">
      <w:pPr>
        <w:jc w:val="both"/>
        <w:rPr>
          <w:rFonts w:ascii="Times New Roman" w:hAnsi="Times New Roman"/>
          <w:lang w:val="hr-HR"/>
        </w:rPr>
      </w:pPr>
      <w:r w:rsidRPr="00E36E7F">
        <w:rPr>
          <w:rFonts w:ascii="Times New Roman" w:hAnsi="Times New Roman"/>
          <w:lang w:val="hr-HR"/>
        </w:rPr>
        <w:t xml:space="preserve">Prihodi od prodaje </w:t>
      </w:r>
      <w:r w:rsidR="003B083B" w:rsidRPr="00E36E7F">
        <w:rPr>
          <w:rFonts w:ascii="Times New Roman" w:hAnsi="Times New Roman"/>
          <w:lang w:val="hr-HR"/>
        </w:rPr>
        <w:t>nefinancijske imovine (r</w:t>
      </w:r>
      <w:r w:rsidR="001618A0" w:rsidRPr="00E36E7F">
        <w:rPr>
          <w:rFonts w:ascii="Times New Roman" w:hAnsi="Times New Roman"/>
          <w:lang w:val="hr-HR"/>
        </w:rPr>
        <w:t>azred 7</w:t>
      </w:r>
      <w:r w:rsidR="003B083B" w:rsidRPr="00E36E7F">
        <w:rPr>
          <w:rFonts w:ascii="Times New Roman" w:hAnsi="Times New Roman"/>
          <w:lang w:val="hr-HR"/>
        </w:rPr>
        <w:t>)</w:t>
      </w:r>
      <w:r w:rsidR="001618A0" w:rsidRPr="00E36E7F">
        <w:rPr>
          <w:rFonts w:ascii="Times New Roman" w:hAnsi="Times New Roman"/>
          <w:lang w:val="hr-HR"/>
        </w:rPr>
        <w:t xml:space="preserve"> su </w:t>
      </w:r>
      <w:r w:rsidR="00E36E7F" w:rsidRPr="00E36E7F">
        <w:rPr>
          <w:rFonts w:ascii="Times New Roman" w:hAnsi="Times New Roman"/>
          <w:lang w:val="hr-HR"/>
        </w:rPr>
        <w:t>uvećani</w:t>
      </w:r>
      <w:r w:rsidR="00727480" w:rsidRPr="00E36E7F">
        <w:rPr>
          <w:rFonts w:ascii="Times New Roman" w:hAnsi="Times New Roman"/>
          <w:lang w:val="hr-HR"/>
        </w:rPr>
        <w:t xml:space="preserve"> </w:t>
      </w:r>
      <w:r w:rsidR="001618A0" w:rsidRPr="00E36E7F">
        <w:rPr>
          <w:rFonts w:ascii="Times New Roman" w:hAnsi="Times New Roman"/>
          <w:lang w:val="hr-HR"/>
        </w:rPr>
        <w:t xml:space="preserve">za </w:t>
      </w:r>
      <w:r w:rsidR="00E36E7F" w:rsidRPr="00E36E7F">
        <w:rPr>
          <w:rFonts w:ascii="Times New Roman" w:hAnsi="Times New Roman"/>
          <w:lang w:val="hr-HR"/>
        </w:rPr>
        <w:t xml:space="preserve">215.000,00 €. Uvećani su planirani prihodi od prodaje zemljišta u poduzetničkoj Zoni </w:t>
      </w:r>
      <w:proofErr w:type="spellStart"/>
      <w:r w:rsidR="00E36E7F" w:rsidRPr="00E36E7F">
        <w:rPr>
          <w:rFonts w:ascii="Times New Roman" w:hAnsi="Times New Roman"/>
          <w:lang w:val="hr-HR"/>
        </w:rPr>
        <w:t>Sječine</w:t>
      </w:r>
      <w:proofErr w:type="spellEnd"/>
      <w:r w:rsidR="00E36E7F" w:rsidRPr="00E36E7F">
        <w:rPr>
          <w:rFonts w:ascii="Times New Roman" w:hAnsi="Times New Roman"/>
          <w:lang w:val="hr-HR"/>
        </w:rPr>
        <w:t xml:space="preserve"> u iznosu 225.000,00 €, a umanjeni planirani prihodi od prodaje poljoprivrednog zemljišta u iznosu 10.000,00 €.</w:t>
      </w:r>
      <w:r w:rsidR="00727480" w:rsidRPr="00E36E7F">
        <w:rPr>
          <w:rFonts w:ascii="Times New Roman" w:hAnsi="Times New Roman"/>
          <w:lang w:val="hr-HR"/>
        </w:rPr>
        <w:t xml:space="preserve"> </w:t>
      </w:r>
    </w:p>
    <w:p w14:paraId="5E079B7E" w14:textId="77777777" w:rsidR="00BB66E6" w:rsidRDefault="00BB66E6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EE241C5" w14:textId="77777777" w:rsidR="00E36E7F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E031F05" w14:textId="77777777" w:rsidR="00E36E7F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2339E9AC" w14:textId="77777777" w:rsidR="00E36E7F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F5C4C80" w14:textId="77777777" w:rsidR="00E36E7F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03AAB3DE" w14:textId="77777777" w:rsidR="00E36E7F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05AF076" w14:textId="77777777" w:rsidR="00E36E7F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3A6A0DE1" w14:textId="77777777" w:rsidR="00E36E7F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111DA32" w14:textId="77777777" w:rsidR="00E36E7F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14EDBD8" w14:textId="77777777" w:rsidR="00E36E7F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374352C8" w14:textId="77777777" w:rsidR="00E36E7F" w:rsidRPr="00D3613E" w:rsidRDefault="00E36E7F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1BB0C4E" w14:textId="2717E2A7" w:rsidR="00505752" w:rsidRPr="00F111D8" w:rsidRDefault="00505752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F111D8">
        <w:rPr>
          <w:rFonts w:ascii="Times New Roman" w:hAnsi="Times New Roman"/>
          <w:b/>
          <w:bCs/>
          <w:i/>
          <w:iCs/>
          <w:lang w:val="hr-HR"/>
        </w:rPr>
        <w:lastRenderedPageBreak/>
        <w:t>RASHODI</w:t>
      </w:r>
    </w:p>
    <w:p w14:paraId="721EEFEB" w14:textId="4DD67443" w:rsidR="00096814" w:rsidRPr="00F111D8" w:rsidRDefault="00670FF0" w:rsidP="006F26CD">
      <w:pPr>
        <w:jc w:val="both"/>
        <w:rPr>
          <w:rFonts w:ascii="Times New Roman" w:hAnsi="Times New Roman"/>
          <w:lang w:val="hr-HR"/>
        </w:rPr>
      </w:pPr>
      <w:r w:rsidRPr="00F111D8">
        <w:rPr>
          <w:rFonts w:ascii="Times New Roman" w:hAnsi="Times New Roman"/>
          <w:lang w:val="hr-HR"/>
        </w:rPr>
        <w:t>Planiranim izmjenama i dopunama</w:t>
      </w:r>
      <w:r w:rsidR="00096814" w:rsidRPr="00F111D8">
        <w:rPr>
          <w:rFonts w:ascii="Times New Roman" w:hAnsi="Times New Roman"/>
          <w:lang w:val="hr-HR"/>
        </w:rPr>
        <w:t xml:space="preserve"> Proračuna</w:t>
      </w:r>
      <w:r w:rsidR="00E36E7F" w:rsidRPr="00F111D8">
        <w:rPr>
          <w:rFonts w:ascii="Times New Roman" w:hAnsi="Times New Roman"/>
          <w:lang w:val="hr-HR"/>
        </w:rPr>
        <w:t xml:space="preserve"> ukupni</w:t>
      </w:r>
      <w:r w:rsidR="00096814" w:rsidRPr="00F111D8">
        <w:rPr>
          <w:rFonts w:ascii="Times New Roman" w:hAnsi="Times New Roman"/>
          <w:lang w:val="hr-HR"/>
        </w:rPr>
        <w:t xml:space="preserve"> </w:t>
      </w:r>
      <w:r w:rsidRPr="00F111D8">
        <w:rPr>
          <w:rFonts w:ascii="Times New Roman" w:hAnsi="Times New Roman"/>
          <w:lang w:val="hr-HR"/>
        </w:rPr>
        <w:t xml:space="preserve">rashodi </w:t>
      </w:r>
      <w:r w:rsidR="00F111D8" w:rsidRPr="00F111D8">
        <w:rPr>
          <w:rFonts w:ascii="Times New Roman" w:hAnsi="Times New Roman"/>
          <w:lang w:val="hr-HR"/>
        </w:rPr>
        <w:t xml:space="preserve">su uvećani za </w:t>
      </w:r>
      <w:r w:rsidR="00F111D8" w:rsidRPr="00F111D8">
        <w:rPr>
          <w:rFonts w:ascii="Times New Roman" w:hAnsi="Times New Roman"/>
          <w:lang w:val="hr-HR"/>
        </w:rPr>
        <w:t>4.110.040,00</w:t>
      </w:r>
      <w:r w:rsidR="00F111D8" w:rsidRPr="00F111D8">
        <w:rPr>
          <w:rFonts w:ascii="Times New Roman" w:hAnsi="Times New Roman"/>
          <w:lang w:val="hr-HR"/>
        </w:rPr>
        <w:t xml:space="preserve"> € i </w:t>
      </w:r>
      <w:r w:rsidR="00096814" w:rsidRPr="00F111D8">
        <w:rPr>
          <w:rFonts w:ascii="Times New Roman" w:hAnsi="Times New Roman"/>
          <w:lang w:val="hr-HR"/>
        </w:rPr>
        <w:t xml:space="preserve">iznose </w:t>
      </w:r>
      <w:r w:rsidR="00F111D8" w:rsidRPr="00F111D8">
        <w:rPr>
          <w:rFonts w:ascii="Times New Roman" w:hAnsi="Times New Roman"/>
          <w:lang w:val="hr-HR"/>
        </w:rPr>
        <w:t>13.472.119,00</w:t>
      </w:r>
      <w:r w:rsidR="00F111D8" w:rsidRPr="00F111D8">
        <w:rPr>
          <w:rFonts w:ascii="Times New Roman" w:hAnsi="Times New Roman"/>
          <w:lang w:val="hr-HR"/>
        </w:rPr>
        <w:t xml:space="preserve"> </w:t>
      </w:r>
      <w:r w:rsidRPr="00F111D8">
        <w:rPr>
          <w:rFonts w:ascii="Times New Roman" w:hAnsi="Times New Roman"/>
          <w:lang w:val="hr-HR"/>
        </w:rPr>
        <w:t>€</w:t>
      </w:r>
      <w:r w:rsidR="00096814" w:rsidRPr="00F111D8">
        <w:rPr>
          <w:rFonts w:ascii="Times New Roman" w:hAnsi="Times New Roman"/>
          <w:lang w:val="hr-HR"/>
        </w:rPr>
        <w:t>.</w:t>
      </w:r>
    </w:p>
    <w:p w14:paraId="27E6F6DF" w14:textId="2D2D4265" w:rsidR="00096814" w:rsidRPr="00F111D8" w:rsidRDefault="00096814" w:rsidP="006F26CD">
      <w:pPr>
        <w:jc w:val="both"/>
        <w:rPr>
          <w:rFonts w:ascii="Times New Roman" w:hAnsi="Times New Roman"/>
          <w:lang w:val="hr-HR"/>
        </w:rPr>
      </w:pPr>
      <w:r w:rsidRPr="00F111D8">
        <w:rPr>
          <w:rFonts w:ascii="Times New Roman" w:hAnsi="Times New Roman"/>
          <w:lang w:val="hr-HR"/>
        </w:rPr>
        <w:t>Rashodi za zaposlene (</w:t>
      </w:r>
      <w:r w:rsidR="00C20921" w:rsidRPr="00F111D8">
        <w:rPr>
          <w:rFonts w:ascii="Times New Roman" w:hAnsi="Times New Roman"/>
          <w:lang w:val="hr-HR"/>
        </w:rPr>
        <w:t>skupina</w:t>
      </w:r>
      <w:r w:rsidRPr="00F111D8">
        <w:rPr>
          <w:rFonts w:ascii="Times New Roman" w:hAnsi="Times New Roman"/>
          <w:lang w:val="hr-HR"/>
        </w:rPr>
        <w:t xml:space="preserve"> 31) </w:t>
      </w:r>
      <w:r w:rsidR="00BF6D12" w:rsidRPr="00F111D8">
        <w:rPr>
          <w:rFonts w:ascii="Times New Roman" w:hAnsi="Times New Roman"/>
          <w:lang w:val="hr-HR"/>
        </w:rPr>
        <w:t xml:space="preserve">su </w:t>
      </w:r>
      <w:r w:rsidR="00F111D8" w:rsidRPr="00F111D8">
        <w:rPr>
          <w:rFonts w:ascii="Times New Roman" w:hAnsi="Times New Roman"/>
          <w:lang w:val="hr-HR"/>
        </w:rPr>
        <w:t>uvećani</w:t>
      </w:r>
      <w:r w:rsidR="00BF6D12" w:rsidRPr="00F111D8">
        <w:rPr>
          <w:rFonts w:ascii="Times New Roman" w:hAnsi="Times New Roman"/>
          <w:lang w:val="hr-HR"/>
        </w:rPr>
        <w:t xml:space="preserve"> za</w:t>
      </w:r>
      <w:r w:rsidRPr="00F111D8">
        <w:rPr>
          <w:rFonts w:ascii="Times New Roman" w:hAnsi="Times New Roman"/>
          <w:lang w:val="hr-HR"/>
        </w:rPr>
        <w:t xml:space="preserve"> </w:t>
      </w:r>
      <w:r w:rsidR="00F111D8" w:rsidRPr="00F111D8">
        <w:rPr>
          <w:rFonts w:ascii="Times New Roman" w:hAnsi="Times New Roman"/>
          <w:lang w:val="hr-HR"/>
        </w:rPr>
        <w:t>79.305,00</w:t>
      </w:r>
      <w:r w:rsidR="00F111D8" w:rsidRPr="00F111D8">
        <w:rPr>
          <w:rFonts w:ascii="Times New Roman" w:hAnsi="Times New Roman"/>
          <w:lang w:val="hr-HR"/>
        </w:rPr>
        <w:t xml:space="preserve"> </w:t>
      </w:r>
      <w:r w:rsidR="00670FF0" w:rsidRPr="00F111D8">
        <w:rPr>
          <w:rFonts w:ascii="Times New Roman" w:hAnsi="Times New Roman"/>
          <w:lang w:val="hr-HR"/>
        </w:rPr>
        <w:t>€</w:t>
      </w:r>
      <w:r w:rsidR="00F111D8" w:rsidRPr="00F111D8">
        <w:rPr>
          <w:rFonts w:ascii="Times New Roman" w:hAnsi="Times New Roman"/>
          <w:lang w:val="hr-HR"/>
        </w:rPr>
        <w:t xml:space="preserve"> (troškovi plaća za zaposlene unutar Pr</w:t>
      </w:r>
      <w:r w:rsidR="00F111D8">
        <w:rPr>
          <w:rFonts w:ascii="Times New Roman" w:hAnsi="Times New Roman"/>
          <w:lang w:val="hr-HR"/>
        </w:rPr>
        <w:t>ojekta</w:t>
      </w:r>
      <w:r w:rsidR="00F111D8" w:rsidRPr="00F111D8">
        <w:rPr>
          <w:rFonts w:ascii="Times New Roman" w:hAnsi="Times New Roman"/>
          <w:lang w:val="hr-HR"/>
        </w:rPr>
        <w:t xml:space="preserve"> „Zaželi“)</w:t>
      </w:r>
      <w:r w:rsidR="0055469D" w:rsidRPr="00F111D8">
        <w:rPr>
          <w:rFonts w:ascii="Times New Roman" w:hAnsi="Times New Roman"/>
          <w:lang w:val="hr-HR"/>
        </w:rPr>
        <w:t>.</w:t>
      </w:r>
      <w:r w:rsidR="00670FF0" w:rsidRPr="00F111D8">
        <w:rPr>
          <w:rFonts w:ascii="Times New Roman" w:hAnsi="Times New Roman"/>
          <w:lang w:val="hr-HR"/>
        </w:rPr>
        <w:t xml:space="preserve"> </w:t>
      </w:r>
    </w:p>
    <w:p w14:paraId="629988A0" w14:textId="2925E41D" w:rsidR="00096814" w:rsidRPr="00F111D8" w:rsidRDefault="00096814" w:rsidP="006F26CD">
      <w:pPr>
        <w:jc w:val="both"/>
        <w:rPr>
          <w:rFonts w:ascii="Times New Roman" w:hAnsi="Times New Roman"/>
          <w:lang w:val="hr-HR"/>
        </w:rPr>
      </w:pPr>
      <w:r w:rsidRPr="00F111D8">
        <w:rPr>
          <w:rFonts w:ascii="Times New Roman" w:hAnsi="Times New Roman"/>
          <w:lang w:val="hr-HR"/>
        </w:rPr>
        <w:t xml:space="preserve">Materijalni rashodi </w:t>
      </w:r>
      <w:r w:rsidR="00A55796" w:rsidRPr="00F111D8">
        <w:rPr>
          <w:rFonts w:ascii="Times New Roman" w:hAnsi="Times New Roman"/>
          <w:lang w:val="hr-HR"/>
        </w:rPr>
        <w:t>(skupina</w:t>
      </w:r>
      <w:r w:rsidRPr="00F111D8">
        <w:rPr>
          <w:rFonts w:ascii="Times New Roman" w:hAnsi="Times New Roman"/>
          <w:lang w:val="hr-HR"/>
        </w:rPr>
        <w:t xml:space="preserve"> 32) su uvećani za </w:t>
      </w:r>
      <w:r w:rsidR="00F111D8" w:rsidRPr="00F111D8">
        <w:rPr>
          <w:rFonts w:ascii="Times New Roman" w:hAnsi="Times New Roman"/>
          <w:lang w:val="hr-HR"/>
        </w:rPr>
        <w:t>138.100,00</w:t>
      </w:r>
      <w:r w:rsidR="00F111D8" w:rsidRPr="00F111D8">
        <w:rPr>
          <w:rFonts w:ascii="Times New Roman" w:hAnsi="Times New Roman"/>
          <w:lang w:val="hr-HR"/>
        </w:rPr>
        <w:t xml:space="preserve"> </w:t>
      </w:r>
      <w:r w:rsidR="00670FF0" w:rsidRPr="00F111D8">
        <w:rPr>
          <w:rFonts w:ascii="Times New Roman" w:hAnsi="Times New Roman"/>
          <w:lang w:val="hr-HR"/>
        </w:rPr>
        <w:t>€</w:t>
      </w:r>
      <w:r w:rsidRPr="00F111D8">
        <w:rPr>
          <w:rFonts w:ascii="Times New Roman" w:hAnsi="Times New Roman"/>
          <w:lang w:val="hr-HR"/>
        </w:rPr>
        <w:t xml:space="preserve">, </w:t>
      </w:r>
      <w:r w:rsidR="00F111D8" w:rsidRPr="00F111D8">
        <w:rPr>
          <w:rFonts w:ascii="Times New Roman" w:hAnsi="Times New Roman"/>
          <w:lang w:val="hr-HR"/>
        </w:rPr>
        <w:t>a odnose se na 46.000,00 € za održavanje nerazvrstanih cesta, 30.000,00 € troškova za lokalne izbore, 27.100,00 € za održavanje javnih površina, 25.000,00 € za usluge tekućeg i investicijskog održavanja građevinskih objekata, 10.000,00 € na troškove projekta „Zaželi“.</w:t>
      </w:r>
    </w:p>
    <w:p w14:paraId="7DAC8216" w14:textId="4365D365" w:rsidR="008C185A" w:rsidRPr="00744714" w:rsidRDefault="00F244B1" w:rsidP="006F26CD">
      <w:pPr>
        <w:jc w:val="both"/>
        <w:rPr>
          <w:rFonts w:ascii="Times New Roman" w:hAnsi="Times New Roman"/>
          <w:lang w:val="hr-HR"/>
        </w:rPr>
      </w:pPr>
      <w:r w:rsidRPr="00744714">
        <w:rPr>
          <w:rFonts w:ascii="Times New Roman" w:hAnsi="Times New Roman"/>
          <w:lang w:val="hr-HR"/>
        </w:rPr>
        <w:t>Subvencij</w:t>
      </w:r>
      <w:r w:rsidR="00F31B51" w:rsidRPr="00744714">
        <w:rPr>
          <w:rFonts w:ascii="Times New Roman" w:hAnsi="Times New Roman"/>
          <w:lang w:val="hr-HR"/>
        </w:rPr>
        <w:t>e</w:t>
      </w:r>
      <w:r w:rsidRPr="00744714">
        <w:rPr>
          <w:rFonts w:ascii="Times New Roman" w:hAnsi="Times New Roman"/>
          <w:lang w:val="hr-HR"/>
        </w:rPr>
        <w:t xml:space="preserve"> (skupina 35) </w:t>
      </w:r>
      <w:r w:rsidR="005C412A" w:rsidRPr="00744714">
        <w:rPr>
          <w:rFonts w:ascii="Times New Roman" w:hAnsi="Times New Roman"/>
          <w:lang w:val="hr-HR"/>
        </w:rPr>
        <w:t>su uvećane za 26.050,00 €</w:t>
      </w:r>
      <w:r w:rsidR="00F11C36" w:rsidRPr="00744714">
        <w:rPr>
          <w:rFonts w:ascii="Times New Roman" w:hAnsi="Times New Roman"/>
          <w:lang w:val="hr-HR"/>
        </w:rPr>
        <w:t>.</w:t>
      </w:r>
      <w:r w:rsidR="00744714" w:rsidRPr="00744714">
        <w:rPr>
          <w:rFonts w:ascii="Times New Roman" w:hAnsi="Times New Roman"/>
          <w:lang w:val="hr-HR"/>
        </w:rPr>
        <w:t xml:space="preserve"> Iznos od 24.050,00 € se odnosi na </w:t>
      </w:r>
      <w:proofErr w:type="spellStart"/>
      <w:r w:rsidR="00744714" w:rsidRPr="00744714">
        <w:rPr>
          <w:rFonts w:ascii="Times New Roman" w:hAnsi="Times New Roman"/>
          <w:lang w:val="hr-HR"/>
        </w:rPr>
        <w:t>novoplanire</w:t>
      </w:r>
      <w:proofErr w:type="spellEnd"/>
      <w:r w:rsidR="00744714" w:rsidRPr="00744714">
        <w:rPr>
          <w:rFonts w:ascii="Times New Roman" w:hAnsi="Times New Roman"/>
          <w:lang w:val="hr-HR"/>
        </w:rPr>
        <w:t xml:space="preserve"> subvencije poljoprivrednicima, a iznos od 2.000,00 € se odnosi na subvencije dimnjačarskih usluga za poduzetnike. </w:t>
      </w:r>
    </w:p>
    <w:p w14:paraId="39C012E4" w14:textId="175BC945" w:rsidR="00096814" w:rsidRPr="00744714" w:rsidRDefault="00096814" w:rsidP="00986278">
      <w:pPr>
        <w:jc w:val="both"/>
        <w:rPr>
          <w:rFonts w:ascii="Times New Roman" w:hAnsi="Times New Roman"/>
          <w:lang w:val="hr-HR"/>
        </w:rPr>
      </w:pPr>
      <w:r w:rsidRPr="00744714">
        <w:rPr>
          <w:rFonts w:ascii="Times New Roman" w:hAnsi="Times New Roman"/>
          <w:lang w:val="hr-HR"/>
        </w:rPr>
        <w:t xml:space="preserve">Naknade građanima i kućanstvima (račun 37) su </w:t>
      </w:r>
      <w:r w:rsidR="00FD6616" w:rsidRPr="00744714">
        <w:rPr>
          <w:rFonts w:ascii="Times New Roman" w:hAnsi="Times New Roman"/>
          <w:lang w:val="hr-HR"/>
        </w:rPr>
        <w:t xml:space="preserve">uvećane </w:t>
      </w:r>
      <w:r w:rsidR="00DE41A5" w:rsidRPr="00744714">
        <w:rPr>
          <w:rFonts w:ascii="Times New Roman" w:hAnsi="Times New Roman"/>
          <w:lang w:val="hr-HR"/>
        </w:rPr>
        <w:t xml:space="preserve">ovim izmjenama i dopunama </w:t>
      </w:r>
      <w:r w:rsidR="00FD6616" w:rsidRPr="00744714">
        <w:rPr>
          <w:rFonts w:ascii="Times New Roman" w:hAnsi="Times New Roman"/>
          <w:lang w:val="hr-HR"/>
        </w:rPr>
        <w:t xml:space="preserve">za </w:t>
      </w:r>
      <w:r w:rsidR="00744714" w:rsidRPr="00744714">
        <w:rPr>
          <w:rFonts w:ascii="Times New Roman" w:hAnsi="Times New Roman"/>
          <w:lang w:val="hr-HR"/>
        </w:rPr>
        <w:t>115.000,00</w:t>
      </w:r>
      <w:r w:rsidR="00744714" w:rsidRPr="00744714">
        <w:rPr>
          <w:rFonts w:ascii="Times New Roman" w:hAnsi="Times New Roman"/>
          <w:lang w:val="hr-HR"/>
        </w:rPr>
        <w:t xml:space="preserve"> </w:t>
      </w:r>
      <w:r w:rsidR="00342F21" w:rsidRPr="00744714">
        <w:rPr>
          <w:rFonts w:ascii="Times New Roman" w:hAnsi="Times New Roman"/>
          <w:lang w:val="hr-HR"/>
        </w:rPr>
        <w:t>€</w:t>
      </w:r>
      <w:r w:rsidRPr="00744714">
        <w:rPr>
          <w:rFonts w:ascii="Times New Roman" w:hAnsi="Times New Roman"/>
          <w:lang w:val="hr-HR"/>
        </w:rPr>
        <w:t xml:space="preserve">, </w:t>
      </w:r>
      <w:r w:rsidR="00744714" w:rsidRPr="00744714">
        <w:rPr>
          <w:rFonts w:ascii="Times New Roman" w:hAnsi="Times New Roman"/>
          <w:lang w:val="hr-HR"/>
        </w:rPr>
        <w:t>a odnose se na pomoći umirovljenicima (</w:t>
      </w:r>
      <w:proofErr w:type="spellStart"/>
      <w:r w:rsidR="00744714" w:rsidRPr="00744714">
        <w:rPr>
          <w:rFonts w:ascii="Times New Roman" w:hAnsi="Times New Roman"/>
          <w:lang w:val="hr-HR"/>
        </w:rPr>
        <w:t>uskrsnice</w:t>
      </w:r>
      <w:proofErr w:type="spellEnd"/>
      <w:r w:rsidR="00744714" w:rsidRPr="00744714">
        <w:rPr>
          <w:rFonts w:ascii="Times New Roman" w:hAnsi="Times New Roman"/>
          <w:lang w:val="hr-HR"/>
        </w:rPr>
        <w:t xml:space="preserve"> i božićnice).</w:t>
      </w:r>
    </w:p>
    <w:p w14:paraId="18A18587" w14:textId="20C2B3F7" w:rsidR="00096814" w:rsidRPr="00744714" w:rsidRDefault="00096814" w:rsidP="005F2711">
      <w:pPr>
        <w:jc w:val="both"/>
        <w:rPr>
          <w:rFonts w:ascii="Times New Roman" w:hAnsi="Times New Roman"/>
          <w:lang w:val="hr-HR"/>
        </w:rPr>
      </w:pPr>
      <w:r w:rsidRPr="00744714">
        <w:rPr>
          <w:rFonts w:ascii="Times New Roman" w:hAnsi="Times New Roman"/>
          <w:lang w:val="hr-HR"/>
        </w:rPr>
        <w:t xml:space="preserve">Ostali rashodi (račun 38) su </w:t>
      </w:r>
      <w:r w:rsidR="00174280" w:rsidRPr="00744714">
        <w:rPr>
          <w:rFonts w:ascii="Times New Roman" w:hAnsi="Times New Roman"/>
          <w:lang w:val="hr-HR"/>
        </w:rPr>
        <w:t>veći</w:t>
      </w:r>
      <w:r w:rsidRPr="00744714">
        <w:rPr>
          <w:rFonts w:ascii="Times New Roman" w:hAnsi="Times New Roman"/>
          <w:lang w:val="hr-HR"/>
        </w:rPr>
        <w:t xml:space="preserve"> za </w:t>
      </w:r>
      <w:r w:rsidR="00744714" w:rsidRPr="00744714">
        <w:rPr>
          <w:rFonts w:ascii="Times New Roman" w:hAnsi="Times New Roman"/>
          <w:lang w:val="hr-HR"/>
        </w:rPr>
        <w:t>18.000,00</w:t>
      </w:r>
      <w:r w:rsidR="0078209D" w:rsidRPr="00744714">
        <w:rPr>
          <w:rFonts w:ascii="Times New Roman" w:hAnsi="Times New Roman"/>
          <w:lang w:val="hr-HR"/>
        </w:rPr>
        <w:t xml:space="preserve"> </w:t>
      </w:r>
      <w:r w:rsidR="009F223A" w:rsidRPr="00744714">
        <w:rPr>
          <w:rFonts w:ascii="Times New Roman" w:hAnsi="Times New Roman"/>
          <w:lang w:val="hr-HR"/>
        </w:rPr>
        <w:t>€</w:t>
      </w:r>
      <w:r w:rsidR="00744714" w:rsidRPr="00744714">
        <w:rPr>
          <w:rFonts w:ascii="Times New Roman" w:hAnsi="Times New Roman"/>
          <w:lang w:val="hr-HR"/>
        </w:rPr>
        <w:t>, a vezano za sufinanciranje edukacija za djecu predškolske i školske dobi.</w:t>
      </w:r>
    </w:p>
    <w:p w14:paraId="4644829F" w14:textId="77777777" w:rsidR="00744714" w:rsidRPr="00744714" w:rsidRDefault="00096814" w:rsidP="00AD1654">
      <w:pPr>
        <w:jc w:val="both"/>
        <w:rPr>
          <w:rFonts w:ascii="Times New Roman" w:hAnsi="Times New Roman"/>
          <w:lang w:val="hr-HR"/>
        </w:rPr>
      </w:pPr>
      <w:r w:rsidRPr="00744714">
        <w:rPr>
          <w:rFonts w:ascii="Times New Roman" w:hAnsi="Times New Roman"/>
          <w:lang w:val="hr-HR"/>
        </w:rPr>
        <w:t xml:space="preserve">Rashodi za nabavu nefinancijske imovine (razred 4) su </w:t>
      </w:r>
      <w:r w:rsidR="00744714" w:rsidRPr="00744714">
        <w:rPr>
          <w:rFonts w:ascii="Times New Roman" w:hAnsi="Times New Roman"/>
          <w:lang w:val="hr-HR"/>
        </w:rPr>
        <w:t>uvećani</w:t>
      </w:r>
      <w:r w:rsidR="00244D71" w:rsidRPr="00744714">
        <w:rPr>
          <w:rFonts w:ascii="Times New Roman" w:hAnsi="Times New Roman"/>
          <w:lang w:val="hr-HR"/>
        </w:rPr>
        <w:t xml:space="preserve"> </w:t>
      </w:r>
      <w:r w:rsidR="0078209D" w:rsidRPr="00744714">
        <w:rPr>
          <w:rFonts w:ascii="Times New Roman" w:hAnsi="Times New Roman"/>
          <w:lang w:val="hr-HR"/>
        </w:rPr>
        <w:t xml:space="preserve">za </w:t>
      </w:r>
      <w:r w:rsidR="00744714" w:rsidRPr="00744714">
        <w:rPr>
          <w:rFonts w:ascii="Times New Roman" w:hAnsi="Times New Roman"/>
          <w:lang w:val="hr-HR"/>
        </w:rPr>
        <w:t>3.733.585,00</w:t>
      </w:r>
      <w:r w:rsidR="00744714" w:rsidRPr="00744714">
        <w:rPr>
          <w:rFonts w:ascii="Times New Roman" w:hAnsi="Times New Roman"/>
          <w:lang w:val="hr-HR"/>
        </w:rPr>
        <w:t xml:space="preserve"> </w:t>
      </w:r>
      <w:r w:rsidR="0078209D" w:rsidRPr="00744714">
        <w:rPr>
          <w:rFonts w:ascii="Times New Roman" w:hAnsi="Times New Roman"/>
          <w:lang w:val="hr-HR"/>
        </w:rPr>
        <w:t>€</w:t>
      </w:r>
      <w:r w:rsidR="00E27511" w:rsidRPr="00744714">
        <w:rPr>
          <w:rFonts w:ascii="Times New Roman" w:hAnsi="Times New Roman"/>
          <w:lang w:val="hr-HR"/>
        </w:rPr>
        <w:t xml:space="preserve"> </w:t>
      </w:r>
      <w:r w:rsidRPr="00744714">
        <w:rPr>
          <w:rFonts w:ascii="Times New Roman" w:hAnsi="Times New Roman"/>
          <w:lang w:val="hr-HR"/>
        </w:rPr>
        <w:t xml:space="preserve">i sada iznose </w:t>
      </w:r>
      <w:r w:rsidR="00744714" w:rsidRPr="00744714">
        <w:rPr>
          <w:rFonts w:ascii="Times New Roman" w:hAnsi="Times New Roman"/>
          <w:lang w:val="hr-HR"/>
        </w:rPr>
        <w:t>5.292.398,56</w:t>
      </w:r>
      <w:r w:rsidR="00744714" w:rsidRPr="00744714">
        <w:rPr>
          <w:rFonts w:ascii="Times New Roman" w:hAnsi="Times New Roman"/>
          <w:lang w:val="hr-HR"/>
        </w:rPr>
        <w:t xml:space="preserve"> </w:t>
      </w:r>
      <w:r w:rsidR="00E27511" w:rsidRPr="00744714">
        <w:rPr>
          <w:rFonts w:ascii="Times New Roman" w:hAnsi="Times New Roman"/>
          <w:lang w:val="hr-HR"/>
        </w:rPr>
        <w:t>€</w:t>
      </w:r>
      <w:r w:rsidR="0078209D" w:rsidRPr="00744714">
        <w:rPr>
          <w:rFonts w:ascii="Times New Roman" w:hAnsi="Times New Roman"/>
          <w:lang w:val="hr-HR"/>
        </w:rPr>
        <w:t>.</w:t>
      </w:r>
      <w:r w:rsidR="00994D8A" w:rsidRPr="00744714">
        <w:rPr>
          <w:rFonts w:ascii="Times New Roman" w:hAnsi="Times New Roman"/>
          <w:lang w:val="hr-HR"/>
        </w:rPr>
        <w:t xml:space="preserve"> </w:t>
      </w:r>
    </w:p>
    <w:p w14:paraId="096F4AD0" w14:textId="77777777" w:rsidR="005B3DFD" w:rsidRPr="005B3DFD" w:rsidRDefault="00994D8A" w:rsidP="00AD1654">
      <w:pPr>
        <w:jc w:val="both"/>
        <w:rPr>
          <w:rFonts w:ascii="Times New Roman" w:hAnsi="Times New Roman"/>
          <w:lang w:val="hr-HR"/>
        </w:rPr>
      </w:pPr>
      <w:r w:rsidRPr="005B3DFD">
        <w:rPr>
          <w:rFonts w:ascii="Times New Roman" w:hAnsi="Times New Roman"/>
          <w:lang w:val="hr-HR"/>
        </w:rPr>
        <w:t xml:space="preserve">Unutar rashoda za nabavu </w:t>
      </w:r>
      <w:proofErr w:type="spellStart"/>
      <w:r w:rsidRPr="005B3DFD">
        <w:rPr>
          <w:rFonts w:ascii="Times New Roman" w:hAnsi="Times New Roman"/>
          <w:lang w:val="hr-HR"/>
        </w:rPr>
        <w:t>neproizvedene</w:t>
      </w:r>
      <w:proofErr w:type="spellEnd"/>
      <w:r w:rsidRPr="005B3DFD">
        <w:rPr>
          <w:rFonts w:ascii="Times New Roman" w:hAnsi="Times New Roman"/>
          <w:lang w:val="hr-HR"/>
        </w:rPr>
        <w:t xml:space="preserve"> </w:t>
      </w:r>
      <w:r w:rsidR="000D621D" w:rsidRPr="005B3DFD">
        <w:rPr>
          <w:rFonts w:ascii="Times New Roman" w:hAnsi="Times New Roman"/>
          <w:lang w:val="hr-HR"/>
        </w:rPr>
        <w:t xml:space="preserve">dugotrajne imovine (skupina 41) </w:t>
      </w:r>
      <w:r w:rsidR="00744714" w:rsidRPr="005B3DFD">
        <w:rPr>
          <w:rFonts w:ascii="Times New Roman" w:hAnsi="Times New Roman"/>
          <w:lang w:val="hr-HR"/>
        </w:rPr>
        <w:t xml:space="preserve">nisu planirane izmjene. </w:t>
      </w:r>
      <w:r w:rsidR="00B20C60" w:rsidRPr="005B3DFD">
        <w:rPr>
          <w:rFonts w:ascii="Times New Roman" w:hAnsi="Times New Roman"/>
          <w:lang w:val="hr-HR"/>
        </w:rPr>
        <w:t xml:space="preserve"> </w:t>
      </w:r>
    </w:p>
    <w:p w14:paraId="459FA85B" w14:textId="77777777" w:rsidR="005B3DFD" w:rsidRPr="005B3DFD" w:rsidRDefault="00B20C60" w:rsidP="00AD1654">
      <w:pPr>
        <w:jc w:val="both"/>
        <w:rPr>
          <w:rFonts w:ascii="Times New Roman" w:hAnsi="Times New Roman"/>
          <w:lang w:val="hr-HR"/>
        </w:rPr>
      </w:pPr>
      <w:r w:rsidRPr="005B3DFD">
        <w:rPr>
          <w:rFonts w:ascii="Times New Roman" w:hAnsi="Times New Roman"/>
          <w:lang w:val="hr-HR"/>
        </w:rPr>
        <w:t>Rashodi za nabavu proizvedene dugotrajn</w:t>
      </w:r>
      <w:r w:rsidR="008A2355" w:rsidRPr="005B3DFD">
        <w:rPr>
          <w:rFonts w:ascii="Times New Roman" w:hAnsi="Times New Roman"/>
          <w:lang w:val="hr-HR"/>
        </w:rPr>
        <w:t>e</w:t>
      </w:r>
      <w:r w:rsidRPr="005B3DFD">
        <w:rPr>
          <w:rFonts w:ascii="Times New Roman" w:hAnsi="Times New Roman"/>
          <w:lang w:val="hr-HR"/>
        </w:rPr>
        <w:t xml:space="preserve"> imovine (skupina 42) su uvećani za </w:t>
      </w:r>
      <w:r w:rsidR="00744714" w:rsidRPr="005B3DFD">
        <w:rPr>
          <w:rFonts w:ascii="Times New Roman" w:hAnsi="Times New Roman"/>
          <w:lang w:val="hr-HR"/>
        </w:rPr>
        <w:t>2.641.125,00</w:t>
      </w:r>
      <w:r w:rsidR="00744714" w:rsidRPr="005B3DFD">
        <w:rPr>
          <w:rFonts w:ascii="Times New Roman" w:hAnsi="Times New Roman"/>
          <w:lang w:val="hr-HR"/>
        </w:rPr>
        <w:t xml:space="preserve"> </w:t>
      </w:r>
      <w:r w:rsidR="00C929CB" w:rsidRPr="005B3DFD">
        <w:rPr>
          <w:rFonts w:ascii="Times New Roman" w:hAnsi="Times New Roman"/>
          <w:lang w:val="hr-HR"/>
        </w:rPr>
        <w:t>€</w:t>
      </w:r>
      <w:r w:rsidR="00AC3986" w:rsidRPr="005B3DFD">
        <w:rPr>
          <w:rFonts w:ascii="Times New Roman" w:hAnsi="Times New Roman"/>
          <w:lang w:val="hr-HR"/>
        </w:rPr>
        <w:t>. N</w:t>
      </w:r>
      <w:r w:rsidR="00744714" w:rsidRPr="005B3DFD">
        <w:rPr>
          <w:rFonts w:ascii="Times New Roman" w:hAnsi="Times New Roman"/>
          <w:lang w:val="hr-HR"/>
        </w:rPr>
        <w:t xml:space="preserve">ajznačajnija </w:t>
      </w:r>
      <w:proofErr w:type="spellStart"/>
      <w:r w:rsidR="00744714" w:rsidRPr="005B3DFD">
        <w:rPr>
          <w:rFonts w:ascii="Times New Roman" w:hAnsi="Times New Roman"/>
          <w:lang w:val="hr-HR"/>
        </w:rPr>
        <w:t>novoplanirana</w:t>
      </w:r>
      <w:proofErr w:type="spellEnd"/>
      <w:r w:rsidR="00744714" w:rsidRPr="005B3DFD">
        <w:rPr>
          <w:rFonts w:ascii="Times New Roman" w:hAnsi="Times New Roman"/>
          <w:lang w:val="hr-HR"/>
        </w:rPr>
        <w:t xml:space="preserve"> investicija se odnosi</w:t>
      </w:r>
      <w:r w:rsidR="00AC3986" w:rsidRPr="005B3DFD">
        <w:rPr>
          <w:rFonts w:ascii="Times New Roman" w:hAnsi="Times New Roman"/>
          <w:lang w:val="hr-HR"/>
        </w:rPr>
        <w:t xml:space="preserve"> na rekonstrukciju Vinkovačke ulice u iznosu 2.500.000,00 €, a koja će biti kandidirana kao projekt koji bi dijelom od 1.000.000,00 € bio financiran iz pomoći od Ministarstva regionalnog razvoja i fondova Europske unije iz </w:t>
      </w:r>
      <w:bookmarkStart w:id="0" w:name="_Hlk192060337"/>
      <w:r w:rsidR="00AC3986" w:rsidRPr="005B3DFD">
        <w:rPr>
          <w:rFonts w:ascii="Times New Roman" w:hAnsi="Times New Roman"/>
          <w:lang w:val="hr-HR"/>
        </w:rPr>
        <w:t>Programa podrške gospodarskoj revitalizaciji Slavonije, Baranje i Srijema</w:t>
      </w:r>
      <w:bookmarkEnd w:id="0"/>
      <w:r w:rsidR="00AC3986" w:rsidRPr="005B3DFD">
        <w:rPr>
          <w:rFonts w:ascii="Times New Roman" w:hAnsi="Times New Roman"/>
          <w:lang w:val="hr-HR"/>
        </w:rPr>
        <w:t xml:space="preserve">. Razlika će biti financirana iz vlastitih sredstava i sredstava </w:t>
      </w:r>
      <w:proofErr w:type="spellStart"/>
      <w:r w:rsidR="00AC3986" w:rsidRPr="005B3DFD">
        <w:rPr>
          <w:rFonts w:ascii="Times New Roman" w:hAnsi="Times New Roman"/>
          <w:lang w:val="hr-HR"/>
        </w:rPr>
        <w:t>novoplaniranoga</w:t>
      </w:r>
      <w:proofErr w:type="spellEnd"/>
      <w:r w:rsidR="00AC3986" w:rsidRPr="005B3DFD">
        <w:rPr>
          <w:rFonts w:ascii="Times New Roman" w:hAnsi="Times New Roman"/>
          <w:lang w:val="hr-HR"/>
        </w:rPr>
        <w:t xml:space="preserve"> kredita. </w:t>
      </w:r>
    </w:p>
    <w:p w14:paraId="4D7E0F91" w14:textId="17601A8A" w:rsidR="00BB66E6" w:rsidRPr="005B3DFD" w:rsidRDefault="00744714" w:rsidP="00AD1654">
      <w:pPr>
        <w:jc w:val="both"/>
        <w:rPr>
          <w:rFonts w:ascii="Times New Roman" w:hAnsi="Times New Roman"/>
          <w:lang w:val="hr-HR"/>
        </w:rPr>
      </w:pPr>
      <w:r w:rsidRPr="005B3DFD">
        <w:rPr>
          <w:rFonts w:ascii="Times New Roman" w:hAnsi="Times New Roman"/>
          <w:lang w:val="hr-HR"/>
        </w:rPr>
        <w:t>D</w:t>
      </w:r>
      <w:r w:rsidR="00555654" w:rsidRPr="005B3DFD">
        <w:rPr>
          <w:rFonts w:ascii="Times New Roman" w:hAnsi="Times New Roman"/>
          <w:lang w:val="hr-HR"/>
        </w:rPr>
        <w:t>odatna ulaganja na nefinancijskoj imovini (skupina 45)</w:t>
      </w:r>
      <w:r w:rsidRPr="005B3DFD">
        <w:rPr>
          <w:rFonts w:ascii="Times New Roman" w:hAnsi="Times New Roman"/>
          <w:lang w:val="hr-HR"/>
        </w:rPr>
        <w:t xml:space="preserve"> su uvećana za </w:t>
      </w:r>
      <w:r w:rsidRPr="005B3DFD">
        <w:rPr>
          <w:rFonts w:ascii="Times New Roman" w:hAnsi="Times New Roman"/>
          <w:lang w:val="hr-HR"/>
        </w:rPr>
        <w:t>1.092.460,00</w:t>
      </w:r>
      <w:r w:rsidRPr="005B3DFD">
        <w:rPr>
          <w:rFonts w:ascii="Times New Roman" w:hAnsi="Times New Roman"/>
          <w:lang w:val="hr-HR"/>
        </w:rPr>
        <w:t xml:space="preserve"> €</w:t>
      </w:r>
      <w:r w:rsidR="00555654" w:rsidRPr="005B3DFD">
        <w:rPr>
          <w:rFonts w:ascii="Times New Roman" w:hAnsi="Times New Roman"/>
          <w:lang w:val="hr-HR"/>
        </w:rPr>
        <w:t xml:space="preserve">. </w:t>
      </w:r>
      <w:r w:rsidR="00AC3986" w:rsidRPr="005B3DFD">
        <w:rPr>
          <w:rFonts w:ascii="Times New Roman" w:hAnsi="Times New Roman"/>
          <w:lang w:val="hr-HR"/>
        </w:rPr>
        <w:t xml:space="preserve">Najznačajnije povećanje u iznosu od 800.000,00 € je vezano za uređenje zgrade vatrogasnog doma, a koje će biti kandidirano kao projekt koji bi u iznosu od 680.000,00 € </w:t>
      </w:r>
      <w:r w:rsidR="005B3DFD" w:rsidRPr="005B3DFD">
        <w:rPr>
          <w:rFonts w:ascii="Times New Roman" w:hAnsi="Times New Roman"/>
          <w:lang w:val="hr-HR"/>
        </w:rPr>
        <w:t>bio financiran iz Europskog fonda za regionalni razvoj, a razlika od 120.000,00 € iz vlastitih sredstava.</w:t>
      </w:r>
    </w:p>
    <w:p w14:paraId="354DA0CB" w14:textId="77777777" w:rsidR="009541AA" w:rsidRDefault="009541AA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219273D7" w14:textId="77777777" w:rsidR="005B3DFD" w:rsidRDefault="005B3DFD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2081872" w14:textId="77777777" w:rsidR="005B3DFD" w:rsidRDefault="005B3DFD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654375E" w14:textId="77777777" w:rsidR="005B3DFD" w:rsidRDefault="005B3DFD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434FACA" w14:textId="77777777" w:rsidR="005B3DFD" w:rsidRDefault="005B3DFD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6CDA108" w14:textId="77777777" w:rsidR="005B3DFD" w:rsidRDefault="005B3DFD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0B705528" w14:textId="77777777" w:rsidR="005B3DFD" w:rsidRPr="00D3613E" w:rsidRDefault="005B3DFD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9DDE53B" w14:textId="7408D868" w:rsidR="00505752" w:rsidRPr="003877AD" w:rsidRDefault="00096814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3877AD">
        <w:rPr>
          <w:rFonts w:ascii="Times New Roman" w:hAnsi="Times New Roman"/>
          <w:b/>
          <w:bCs/>
          <w:i/>
          <w:iCs/>
          <w:lang w:val="hr-HR"/>
        </w:rPr>
        <w:lastRenderedPageBreak/>
        <w:t>PR</w:t>
      </w:r>
      <w:r w:rsidR="00505752" w:rsidRPr="003877AD">
        <w:rPr>
          <w:rFonts w:ascii="Times New Roman" w:hAnsi="Times New Roman"/>
          <w:b/>
          <w:bCs/>
          <w:i/>
          <w:iCs/>
          <w:lang w:val="hr-HR"/>
        </w:rPr>
        <w:t>IMICI</w:t>
      </w:r>
    </w:p>
    <w:p w14:paraId="7262F63F" w14:textId="4593112E" w:rsidR="003877AD" w:rsidRPr="003877AD" w:rsidRDefault="00BB1283" w:rsidP="006F26CD">
      <w:pPr>
        <w:jc w:val="both"/>
        <w:rPr>
          <w:rFonts w:ascii="Times New Roman" w:hAnsi="Times New Roman"/>
          <w:lang w:val="hr-HR"/>
        </w:rPr>
      </w:pPr>
      <w:r w:rsidRPr="003877AD">
        <w:rPr>
          <w:rFonts w:ascii="Times New Roman" w:hAnsi="Times New Roman"/>
          <w:lang w:val="hr-HR"/>
        </w:rPr>
        <w:t xml:space="preserve">Primici od zaduženja </w:t>
      </w:r>
      <w:r w:rsidR="00DD26B8" w:rsidRPr="003877AD">
        <w:rPr>
          <w:rFonts w:ascii="Times New Roman" w:hAnsi="Times New Roman"/>
          <w:lang w:val="hr-HR"/>
        </w:rPr>
        <w:t>su</w:t>
      </w:r>
      <w:r w:rsidR="00026D17" w:rsidRPr="003877AD">
        <w:rPr>
          <w:rFonts w:ascii="Times New Roman" w:hAnsi="Times New Roman"/>
          <w:lang w:val="hr-HR"/>
        </w:rPr>
        <w:t xml:space="preserve"> </w:t>
      </w:r>
      <w:r w:rsidR="005B3DFD" w:rsidRPr="003877AD">
        <w:rPr>
          <w:rFonts w:ascii="Times New Roman" w:hAnsi="Times New Roman"/>
          <w:lang w:val="hr-HR"/>
        </w:rPr>
        <w:t xml:space="preserve">uvećani </w:t>
      </w:r>
      <w:r w:rsidR="00DD26B8" w:rsidRPr="003877AD">
        <w:rPr>
          <w:rFonts w:ascii="Times New Roman" w:hAnsi="Times New Roman"/>
          <w:lang w:val="hr-HR"/>
        </w:rPr>
        <w:t xml:space="preserve">za </w:t>
      </w:r>
      <w:r w:rsidR="005B3DFD" w:rsidRPr="003877AD">
        <w:rPr>
          <w:rFonts w:ascii="Times New Roman" w:hAnsi="Times New Roman"/>
          <w:lang w:val="hr-HR"/>
        </w:rPr>
        <w:t>1.980.800,00</w:t>
      </w:r>
      <w:r w:rsidR="005B3DFD" w:rsidRPr="003877AD">
        <w:rPr>
          <w:rFonts w:ascii="Times New Roman" w:hAnsi="Times New Roman"/>
          <w:lang w:val="hr-HR"/>
        </w:rPr>
        <w:t xml:space="preserve"> </w:t>
      </w:r>
      <w:r w:rsidR="00DD26B8" w:rsidRPr="003877AD">
        <w:rPr>
          <w:rFonts w:ascii="Times New Roman" w:hAnsi="Times New Roman"/>
          <w:lang w:val="hr-HR"/>
        </w:rPr>
        <w:t>€</w:t>
      </w:r>
      <w:r w:rsidR="003877AD" w:rsidRPr="003877AD">
        <w:rPr>
          <w:rFonts w:ascii="Times New Roman" w:hAnsi="Times New Roman"/>
          <w:lang w:val="hr-HR"/>
        </w:rPr>
        <w:t xml:space="preserve"> i sada iznose </w:t>
      </w:r>
      <w:r w:rsidR="003877AD" w:rsidRPr="003877AD">
        <w:rPr>
          <w:rFonts w:ascii="Times New Roman" w:hAnsi="Times New Roman"/>
          <w:lang w:val="hr-HR"/>
        </w:rPr>
        <w:t>2.827.500,00</w:t>
      </w:r>
      <w:r w:rsidR="003877AD" w:rsidRPr="003877AD">
        <w:rPr>
          <w:rFonts w:ascii="Times New Roman" w:hAnsi="Times New Roman"/>
          <w:lang w:val="hr-HR"/>
        </w:rPr>
        <w:t xml:space="preserve"> €</w:t>
      </w:r>
      <w:r w:rsidR="00DD26B8" w:rsidRPr="003877AD">
        <w:rPr>
          <w:rFonts w:ascii="Times New Roman" w:hAnsi="Times New Roman"/>
          <w:lang w:val="hr-HR"/>
        </w:rPr>
        <w:t>.</w:t>
      </w:r>
    </w:p>
    <w:p w14:paraId="3FF22FA4" w14:textId="48D102EE" w:rsidR="003877AD" w:rsidRDefault="00DD26B8" w:rsidP="006F26CD">
      <w:pPr>
        <w:jc w:val="both"/>
        <w:rPr>
          <w:rFonts w:ascii="Times New Roman" w:hAnsi="Times New Roman"/>
          <w:lang w:val="hr-HR"/>
        </w:rPr>
      </w:pPr>
      <w:r w:rsidRPr="003877AD">
        <w:rPr>
          <w:rFonts w:ascii="Times New Roman" w:hAnsi="Times New Roman"/>
          <w:lang w:val="hr-HR"/>
        </w:rPr>
        <w:t xml:space="preserve">U pitanju </w:t>
      </w:r>
      <w:r w:rsidR="00F37A61" w:rsidRPr="003877AD">
        <w:rPr>
          <w:rFonts w:ascii="Times New Roman" w:hAnsi="Times New Roman"/>
          <w:lang w:val="hr-HR"/>
        </w:rPr>
        <w:t xml:space="preserve">je </w:t>
      </w:r>
      <w:proofErr w:type="spellStart"/>
      <w:r w:rsidR="003877AD" w:rsidRPr="003877AD">
        <w:rPr>
          <w:rFonts w:ascii="Times New Roman" w:hAnsi="Times New Roman"/>
          <w:lang w:val="hr-HR"/>
        </w:rPr>
        <w:t>novoplanirano</w:t>
      </w:r>
      <w:proofErr w:type="spellEnd"/>
      <w:r w:rsidR="003877AD" w:rsidRPr="003877AD">
        <w:rPr>
          <w:rFonts w:ascii="Times New Roman" w:hAnsi="Times New Roman"/>
          <w:lang w:val="hr-HR"/>
        </w:rPr>
        <w:t xml:space="preserve"> dugoročno zaduženje u iznosu 1.420.000,00 € (za rekonstrukciju Vinkovačke ulice) u koje će se krenuti u drugoj polovici godine, nakon objave rezultata i odluke vezano za sufinanciranje iz </w:t>
      </w:r>
      <w:r w:rsidR="003877AD" w:rsidRPr="003877AD">
        <w:rPr>
          <w:rFonts w:ascii="Times New Roman" w:hAnsi="Times New Roman"/>
          <w:lang w:val="hr-HR"/>
        </w:rPr>
        <w:t>Programa podrške gospodarskoj revitalizaciji Slavonije, Baranje i Srijema</w:t>
      </w:r>
      <w:r w:rsidR="003877AD" w:rsidRPr="003877AD">
        <w:rPr>
          <w:rFonts w:ascii="Times New Roman" w:hAnsi="Times New Roman"/>
          <w:lang w:val="hr-HR"/>
        </w:rPr>
        <w:t xml:space="preserve">. </w:t>
      </w:r>
    </w:p>
    <w:p w14:paraId="700504A0" w14:textId="7A54E628" w:rsidR="002C0E1E" w:rsidRPr="003877AD" w:rsidRDefault="002C0E1E" w:rsidP="006F26CD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525.800,00 € je uvećano planirano zaduženje iz dugoročnog kredita, a u pitanju je u 2024. godini odobreni i ugovoreni kredit na ukupni iznos 1.700.000,00 € sa Privrednom bankom Zagreb d.d. Dio od 872.500,00 € ovoga kredita će biti korišten kroz 2025. godinu. </w:t>
      </w:r>
    </w:p>
    <w:p w14:paraId="33A0010C" w14:textId="4DAF0A98" w:rsidR="00A12035" w:rsidRPr="002C0E1E" w:rsidRDefault="003877AD" w:rsidP="006F26CD">
      <w:pPr>
        <w:jc w:val="both"/>
        <w:rPr>
          <w:rFonts w:ascii="Times New Roman" w:hAnsi="Times New Roman"/>
          <w:lang w:val="hr-HR"/>
        </w:rPr>
      </w:pPr>
      <w:r w:rsidRPr="002C0E1E">
        <w:rPr>
          <w:rFonts w:ascii="Times New Roman" w:hAnsi="Times New Roman"/>
          <w:lang w:val="hr-HR"/>
        </w:rPr>
        <w:t>P</w:t>
      </w:r>
      <w:r w:rsidR="005B3DFD" w:rsidRPr="002C0E1E">
        <w:rPr>
          <w:rFonts w:ascii="Times New Roman" w:hAnsi="Times New Roman"/>
          <w:lang w:val="hr-HR"/>
        </w:rPr>
        <w:t xml:space="preserve">lanirano </w:t>
      </w:r>
      <w:r w:rsidRPr="002C0E1E">
        <w:rPr>
          <w:rFonts w:ascii="Times New Roman" w:hAnsi="Times New Roman"/>
          <w:lang w:val="hr-HR"/>
        </w:rPr>
        <w:t xml:space="preserve">je i novo </w:t>
      </w:r>
      <w:r w:rsidR="005B3DFD" w:rsidRPr="002C0E1E">
        <w:rPr>
          <w:rFonts w:ascii="Times New Roman" w:hAnsi="Times New Roman"/>
          <w:lang w:val="hr-HR"/>
        </w:rPr>
        <w:t>zaduženje u iznosu 500.000,00 € putem beskamatnog zajma iz državnog pr</w:t>
      </w:r>
      <w:r w:rsidRPr="002C0E1E">
        <w:rPr>
          <w:rFonts w:ascii="Times New Roman" w:hAnsi="Times New Roman"/>
          <w:lang w:val="hr-HR"/>
        </w:rPr>
        <w:t>oračuna koje je omogućeno prema odluci Vlade Republike Hrvatske o dodjeli beskamatnog zajma jedinicama lokalne i područne (regionalne) samouprave u 2025. godini zbog nemogućnosti podmirenja dospjelih obveza po pravomoćnim sudskim i upravnim odlukama ili nagodbama</w:t>
      </w:r>
      <w:r w:rsidR="002C0E1E" w:rsidRPr="002C0E1E">
        <w:rPr>
          <w:rFonts w:ascii="Times New Roman" w:hAnsi="Times New Roman"/>
          <w:lang w:val="hr-HR"/>
        </w:rPr>
        <w:t xml:space="preserve"> </w:t>
      </w:r>
      <w:r w:rsidR="002C0E1E" w:rsidRPr="002C0E1E">
        <w:rPr>
          <w:rFonts w:ascii="Times New Roman" w:hAnsi="Times New Roman"/>
          <w:lang w:val="hr-HR"/>
        </w:rPr>
        <w:t>(„Narodne novine“ broj 25/2025)</w:t>
      </w:r>
      <w:r w:rsidR="002C0E1E" w:rsidRPr="002C0E1E">
        <w:rPr>
          <w:rFonts w:ascii="Times New Roman" w:hAnsi="Times New Roman"/>
          <w:lang w:val="hr-HR"/>
        </w:rPr>
        <w:t xml:space="preserve">, a vezano za nagodbu s poduzećima SAUBERMACHER-DIENSTLEISTUNGS AG i STRABAG AG koja je podmirena u 2024. godini dijelom iz kratkoročnog revolving kredita koji bi se zatvorio iz ovog beskamatnog zajma. Umanjeno je za 465.000,00 € planirano kratkoročno zaduženje. </w:t>
      </w:r>
    </w:p>
    <w:p w14:paraId="77CAD343" w14:textId="77777777" w:rsidR="001C0AF2" w:rsidRPr="00D3613E" w:rsidRDefault="001C0AF2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0E94F429" w14:textId="4B83050A" w:rsidR="00505752" w:rsidRPr="006A679C" w:rsidRDefault="00505752" w:rsidP="006F26C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6A679C">
        <w:rPr>
          <w:rFonts w:ascii="Times New Roman" w:hAnsi="Times New Roman"/>
          <w:b/>
          <w:bCs/>
          <w:i/>
          <w:iCs/>
          <w:lang w:val="hr-HR"/>
        </w:rPr>
        <w:t>IZDACI</w:t>
      </w:r>
    </w:p>
    <w:p w14:paraId="653A6084" w14:textId="4539BA80" w:rsidR="00E443B6" w:rsidRPr="006A679C" w:rsidRDefault="005E2F9F" w:rsidP="006F26CD">
      <w:pPr>
        <w:jc w:val="both"/>
        <w:rPr>
          <w:rFonts w:ascii="Times New Roman" w:hAnsi="Times New Roman"/>
          <w:lang w:val="hr-HR"/>
        </w:rPr>
      </w:pPr>
      <w:r w:rsidRPr="006A679C">
        <w:rPr>
          <w:rFonts w:ascii="Times New Roman" w:hAnsi="Times New Roman"/>
          <w:lang w:val="hr-HR"/>
        </w:rPr>
        <w:t xml:space="preserve">Planirani izdaci </w:t>
      </w:r>
      <w:r w:rsidR="006A679C">
        <w:rPr>
          <w:rFonts w:ascii="Times New Roman" w:hAnsi="Times New Roman"/>
          <w:lang w:val="hr-HR"/>
        </w:rPr>
        <w:t>su ovim Izmjenama i dopunama Proračuna</w:t>
      </w:r>
      <w:r w:rsidR="008E47C6" w:rsidRPr="006A679C">
        <w:rPr>
          <w:rFonts w:ascii="Times New Roman" w:hAnsi="Times New Roman"/>
          <w:lang w:val="hr-HR"/>
        </w:rPr>
        <w:t xml:space="preserve"> </w:t>
      </w:r>
      <w:r w:rsidRPr="006A679C">
        <w:rPr>
          <w:rFonts w:ascii="Times New Roman" w:hAnsi="Times New Roman"/>
          <w:lang w:val="hr-HR"/>
        </w:rPr>
        <w:t xml:space="preserve">uvećani za </w:t>
      </w:r>
      <w:r w:rsidR="006A679C" w:rsidRPr="006A679C">
        <w:rPr>
          <w:rFonts w:ascii="Times New Roman" w:hAnsi="Times New Roman"/>
          <w:lang w:val="hr-HR"/>
        </w:rPr>
        <w:t>35.000</w:t>
      </w:r>
      <w:r w:rsidRPr="006A679C">
        <w:rPr>
          <w:rFonts w:ascii="Times New Roman" w:hAnsi="Times New Roman"/>
          <w:lang w:val="hr-HR"/>
        </w:rPr>
        <w:t>,00 €</w:t>
      </w:r>
      <w:r w:rsidR="006A679C" w:rsidRPr="006A679C">
        <w:rPr>
          <w:rFonts w:ascii="Times New Roman" w:hAnsi="Times New Roman"/>
          <w:lang w:val="hr-HR"/>
        </w:rPr>
        <w:t>, a odnose se na otplatu kratkoročnog revolving kredita</w:t>
      </w:r>
      <w:r w:rsidR="00AD75E9" w:rsidRPr="006A679C">
        <w:rPr>
          <w:rFonts w:ascii="Times New Roman" w:hAnsi="Times New Roman"/>
          <w:lang w:val="hr-HR"/>
        </w:rPr>
        <w:t>.</w:t>
      </w:r>
    </w:p>
    <w:p w14:paraId="27A181FF" w14:textId="77777777" w:rsidR="008627EC" w:rsidRDefault="008627EC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A132A85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ED52BDA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4E3DC6D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0CE4949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196F713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00686C7E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25158287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7B8376F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3FCE0827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3439828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ECC0178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7967528B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40573005" w14:textId="77777777" w:rsidR="00B571EB" w:rsidRPr="00D3613E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33604DC9" w14:textId="1094E31A" w:rsidR="00505752" w:rsidRPr="00A34226" w:rsidRDefault="00505752" w:rsidP="00A34226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A34226">
        <w:rPr>
          <w:rFonts w:ascii="Times New Roman" w:hAnsi="Times New Roman"/>
          <w:b/>
          <w:bCs/>
          <w:i/>
          <w:iCs/>
          <w:lang w:val="hr-HR"/>
        </w:rPr>
        <w:lastRenderedPageBreak/>
        <w:t>REZULTAT</w:t>
      </w:r>
    </w:p>
    <w:p w14:paraId="16C3D73C" w14:textId="6C1AEC12" w:rsidR="00BB66E6" w:rsidRPr="00A34226" w:rsidRDefault="006A679C" w:rsidP="00A34226">
      <w:pPr>
        <w:jc w:val="both"/>
        <w:rPr>
          <w:rFonts w:ascii="Times New Roman" w:hAnsi="Times New Roman"/>
          <w:lang w:val="hr-HR"/>
        </w:rPr>
      </w:pPr>
      <w:r w:rsidRPr="00A34226">
        <w:rPr>
          <w:rFonts w:ascii="Times New Roman" w:hAnsi="Times New Roman"/>
          <w:lang w:val="hr-HR"/>
        </w:rPr>
        <w:t>Izvorni p</w:t>
      </w:r>
      <w:r w:rsidR="0089564A" w:rsidRPr="00A34226">
        <w:rPr>
          <w:rFonts w:ascii="Times New Roman" w:hAnsi="Times New Roman"/>
          <w:lang w:val="hr-HR"/>
        </w:rPr>
        <w:t xml:space="preserve">roračun </w:t>
      </w:r>
      <w:r w:rsidR="00E81C88" w:rsidRPr="00A34226">
        <w:rPr>
          <w:rFonts w:ascii="Times New Roman" w:hAnsi="Times New Roman"/>
          <w:lang w:val="hr-HR"/>
        </w:rPr>
        <w:t xml:space="preserve">je planiran u ravnoteži, </w:t>
      </w:r>
      <w:r w:rsidRPr="00A34226">
        <w:rPr>
          <w:rFonts w:ascii="Times New Roman" w:hAnsi="Times New Roman"/>
          <w:lang w:val="hr-HR"/>
        </w:rPr>
        <w:t>pod pretpostavkom da će rezultat 2024. godine biti približno jednak nuli. Zbog značajnih investicija koje su se događale koncem 2024. godine došlo je do manjka u Proračunu u iznosu 502.300,97 €, a što je vidljivo iz financijskih izvještaja Grada s 31.12.2024. godine.</w:t>
      </w:r>
    </w:p>
    <w:p w14:paraId="1660E689" w14:textId="528528FA" w:rsidR="006A679C" w:rsidRDefault="00A34226" w:rsidP="00A34226">
      <w:pPr>
        <w:jc w:val="both"/>
        <w:rPr>
          <w:rFonts w:ascii="Times New Roman" w:hAnsi="Times New Roman"/>
          <w:lang w:val="hr-HR"/>
        </w:rPr>
      </w:pPr>
      <w:r w:rsidRPr="00A34226">
        <w:rPr>
          <w:rFonts w:ascii="Times New Roman" w:hAnsi="Times New Roman"/>
          <w:lang w:val="hr-HR"/>
        </w:rPr>
        <w:t>Manjak od 365.855,35 € se odnosi na izvor financiranja 5.7.</w:t>
      </w:r>
      <w:r>
        <w:rPr>
          <w:rFonts w:ascii="Times New Roman" w:hAnsi="Times New Roman"/>
          <w:lang w:val="hr-HR"/>
        </w:rPr>
        <w:t xml:space="preserve"> (pomoći). </w:t>
      </w:r>
      <w:r w:rsidRPr="00A34226">
        <w:rPr>
          <w:rFonts w:ascii="Times New Roman" w:hAnsi="Times New Roman"/>
          <w:lang w:val="hr-HR"/>
        </w:rPr>
        <w:t xml:space="preserve">U pitanju su radovi na energetskoj obnovi zgrade gradske uprave, i nastao je zbog toga što su zahtjevi za nadoknadom sredstava prema Fondu za zaštitu okoliša i energetsku učinkovitost (planirani prihodi) za radove koji su odrađeni u 2024. godini </w:t>
      </w:r>
      <w:r>
        <w:rPr>
          <w:rFonts w:ascii="Times New Roman" w:hAnsi="Times New Roman"/>
          <w:lang w:val="hr-HR"/>
        </w:rPr>
        <w:t>predani i prihodi se očekuju u 2025. godini.</w:t>
      </w:r>
    </w:p>
    <w:p w14:paraId="77D6070E" w14:textId="05234E7A" w:rsidR="00A34226" w:rsidRDefault="00A34226" w:rsidP="00A3422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Manjak od 275.843,96 € se odnosi na izvor financiranja 8.1. (kredit). U pitanju su radovi koji su odrađeni i fakturirani s datumom 31.12.2024. godine, a čije plaćanje iz kredita je izvršeno u siječnju 2025. godine. </w:t>
      </w:r>
    </w:p>
    <w:p w14:paraId="5C781433" w14:textId="4E745FBA" w:rsidR="00A34226" w:rsidRPr="00A34226" w:rsidRDefault="00A34226" w:rsidP="00A3422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Manjak od 145.054,01 € se odnosi na izvor financiranja 1.1. (opći prihodi), manjak od 27.658,96 € se odnosi na izvor 5.5. (pomoći) i vezan je za potraživanje za plaće konce</w:t>
      </w:r>
      <w:r w:rsidR="00F74906">
        <w:rPr>
          <w:rFonts w:ascii="Times New Roman" w:hAnsi="Times New Roman"/>
          <w:lang w:val="hr-HR"/>
        </w:rPr>
        <w:t>m</w:t>
      </w:r>
      <w:r>
        <w:rPr>
          <w:rFonts w:ascii="Times New Roman" w:hAnsi="Times New Roman"/>
          <w:lang w:val="hr-HR"/>
        </w:rPr>
        <w:t xml:space="preserve"> godine od Udruge Golubovi, a za zaposlene u projektu Zaželi, dok se manjak od 22.171,28 € iz izvora 5.5. odnosi na </w:t>
      </w:r>
      <w:r w:rsidR="00F74906">
        <w:rPr>
          <w:rFonts w:ascii="Times New Roman" w:hAnsi="Times New Roman"/>
          <w:lang w:val="hr-HR"/>
        </w:rPr>
        <w:t xml:space="preserve">potraživanja za nadoknadom sredstava za projektiranje biciklističkih staza, a koje će biti zatraženo u 2025. godini. </w:t>
      </w:r>
    </w:p>
    <w:p w14:paraId="01EB6E90" w14:textId="4A52E859" w:rsidR="00F74906" w:rsidRDefault="00F74906" w:rsidP="00A3422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Višak od 89.306,61 € iz izvora financiranja 5.5. (pomoći) je vezan uz predujam za provođenje projekta Zaželi, a 80.000,00 € je vezano uz sanaciju krova na zgradi Kristala koja je sufinancirana krajem 2024. godine, a radovi će biti napravljeni u 2025. godini. </w:t>
      </w:r>
    </w:p>
    <w:p w14:paraId="0AD4130D" w14:textId="797B53DA" w:rsidR="00BB66E6" w:rsidRDefault="00F74906" w:rsidP="00A3422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Višak od 113.068,05 se odnosi na izvor financiranja 4.5. (komunalna naknada), višak u iznosu od 28.091,18 € se odnosi na izvor financiranja 4.7. (prodaja poljoprivrednog zemljišta), višak u iznosu od 17.850,94 € se odnosi na izvor financiranja 4.4. (doprinosi), a višak u iznosu 5.965,81 € se odnosi na izvor 4.6. (zakup poljoprivrednog zemljišta). Do ovih viškova je došlo dijelom zbog bolje realizacije prihoda od planiranoga, a dijelom zbog nešto slabije realizacije rashoda od planiranoga. </w:t>
      </w:r>
    </w:p>
    <w:p w14:paraId="1AA3E216" w14:textId="6CF4626E" w:rsidR="00F74906" w:rsidRPr="00A34226" w:rsidRDefault="00F74906" w:rsidP="00A34226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Ovim izmjenama i dopunama Proračuna je planirano vraćanje Proračuna u ravnotežu –</w:t>
      </w:r>
      <w:r w:rsidR="00B571EB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planirano je pokriće ostvarenih </w:t>
      </w:r>
      <w:r w:rsidR="00B571EB">
        <w:rPr>
          <w:rFonts w:ascii="Times New Roman" w:hAnsi="Times New Roman"/>
          <w:lang w:val="hr-HR"/>
        </w:rPr>
        <w:t>manjkova, kao i realizacija prenesenih viškova.</w:t>
      </w:r>
    </w:p>
    <w:p w14:paraId="5F76117A" w14:textId="77777777" w:rsidR="00E00B49" w:rsidRPr="00D3613E" w:rsidRDefault="00E00B49" w:rsidP="00A34226">
      <w:pPr>
        <w:jc w:val="both"/>
        <w:rPr>
          <w:rFonts w:ascii="Times New Roman" w:hAnsi="Times New Roman"/>
          <w:highlight w:val="yellow"/>
          <w:lang w:val="hr-HR"/>
        </w:rPr>
      </w:pPr>
    </w:p>
    <w:p w14:paraId="64F603CD" w14:textId="77777777" w:rsidR="00E00B49" w:rsidRPr="00D3613E" w:rsidRDefault="00E00B49" w:rsidP="00A34226">
      <w:pPr>
        <w:jc w:val="both"/>
        <w:rPr>
          <w:rFonts w:ascii="Times New Roman" w:hAnsi="Times New Roman"/>
          <w:highlight w:val="yellow"/>
          <w:lang w:val="hr-HR"/>
        </w:rPr>
      </w:pPr>
    </w:p>
    <w:p w14:paraId="178A4A9D" w14:textId="77777777" w:rsidR="00E00B49" w:rsidRPr="00D3613E" w:rsidRDefault="00E00B49" w:rsidP="00A34226">
      <w:pPr>
        <w:jc w:val="both"/>
        <w:rPr>
          <w:rFonts w:ascii="Times New Roman" w:hAnsi="Times New Roman"/>
          <w:highlight w:val="yellow"/>
          <w:lang w:val="hr-HR"/>
        </w:rPr>
      </w:pPr>
    </w:p>
    <w:p w14:paraId="211EAAA5" w14:textId="77777777" w:rsidR="00E00B49" w:rsidRPr="00D3613E" w:rsidRDefault="00E00B49" w:rsidP="00A34226">
      <w:pPr>
        <w:jc w:val="both"/>
        <w:rPr>
          <w:rFonts w:ascii="Times New Roman" w:hAnsi="Times New Roman"/>
          <w:highlight w:val="yellow"/>
          <w:lang w:val="hr-HR"/>
        </w:rPr>
      </w:pPr>
    </w:p>
    <w:p w14:paraId="03029052" w14:textId="77777777" w:rsidR="00E00B49" w:rsidRPr="00D3613E" w:rsidRDefault="00E00B49" w:rsidP="00A34226">
      <w:pPr>
        <w:jc w:val="both"/>
        <w:rPr>
          <w:rFonts w:ascii="Times New Roman" w:hAnsi="Times New Roman"/>
          <w:highlight w:val="yellow"/>
          <w:lang w:val="hr-HR"/>
        </w:rPr>
      </w:pPr>
    </w:p>
    <w:p w14:paraId="7F59ED33" w14:textId="77777777" w:rsidR="00E00B49" w:rsidRPr="00D3613E" w:rsidRDefault="00E00B49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DC08E72" w14:textId="77777777" w:rsidR="00D17035" w:rsidRDefault="00D17035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274F5C98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3DAC6E7" w14:textId="77777777" w:rsidR="00B571EB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1EC2F598" w14:textId="77777777" w:rsidR="00B571EB" w:rsidRPr="00D3613E" w:rsidRDefault="00B571EB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5A9041A6" w14:textId="77777777" w:rsidR="00D17035" w:rsidRPr="00D3613E" w:rsidRDefault="00D17035" w:rsidP="006F26CD">
      <w:pPr>
        <w:jc w:val="both"/>
        <w:rPr>
          <w:rFonts w:ascii="Times New Roman" w:hAnsi="Times New Roman"/>
          <w:highlight w:val="yellow"/>
          <w:lang w:val="hr-HR"/>
        </w:rPr>
      </w:pPr>
    </w:p>
    <w:p w14:paraId="692974F0" w14:textId="4C4BE5D4" w:rsidR="00E95571" w:rsidRPr="001B61B6" w:rsidRDefault="00E95571" w:rsidP="006F26CD">
      <w:pPr>
        <w:jc w:val="both"/>
        <w:rPr>
          <w:rFonts w:ascii="Times New Roman" w:hAnsi="Times New Roman"/>
          <w:b/>
          <w:bCs/>
          <w:lang w:val="hr-HR"/>
        </w:rPr>
      </w:pPr>
      <w:r w:rsidRPr="001B61B6">
        <w:rPr>
          <w:rFonts w:ascii="Times New Roman" w:hAnsi="Times New Roman"/>
          <w:b/>
          <w:bCs/>
          <w:lang w:val="hr-HR"/>
        </w:rPr>
        <w:lastRenderedPageBreak/>
        <w:t xml:space="preserve">OBRAZLOŽENJE IZMJENA </w:t>
      </w:r>
      <w:r w:rsidR="000416F1" w:rsidRPr="001B61B6">
        <w:rPr>
          <w:rFonts w:ascii="Times New Roman" w:hAnsi="Times New Roman"/>
          <w:b/>
          <w:bCs/>
          <w:lang w:val="hr-HR"/>
        </w:rPr>
        <w:t>POSEBNOG</w:t>
      </w:r>
      <w:r w:rsidRPr="001B61B6">
        <w:rPr>
          <w:rFonts w:ascii="Times New Roman" w:hAnsi="Times New Roman"/>
          <w:b/>
          <w:bCs/>
          <w:lang w:val="hr-HR"/>
        </w:rPr>
        <w:t xml:space="preserve"> DIJELA IZVJEŠTAJA O IZVRŠENJU PRORAČUNA</w:t>
      </w:r>
    </w:p>
    <w:p w14:paraId="37F35DD8" w14:textId="0E63E656" w:rsidR="001B61B6" w:rsidRDefault="00D12BBB" w:rsidP="006F26CD">
      <w:pPr>
        <w:jc w:val="both"/>
        <w:rPr>
          <w:rFonts w:ascii="Times New Roman" w:hAnsi="Times New Roman"/>
          <w:lang w:val="hr-HR"/>
        </w:rPr>
      </w:pPr>
      <w:r w:rsidRPr="001B61B6">
        <w:rPr>
          <w:rFonts w:ascii="Times New Roman" w:hAnsi="Times New Roman"/>
          <w:lang w:val="hr-HR"/>
        </w:rPr>
        <w:t xml:space="preserve">U posebnom dijelu Proračuna i njegovih izmjena su dana detaljnija obrazloženja promjena u proračunu i to po organizacijskoj klasifikaciji, izvorima financiranja i ekonomskoj klasifikaciji, raspoređeno u programe koji se sastoje od aktivnosti i projekata. </w:t>
      </w:r>
    </w:p>
    <w:p w14:paraId="693CFE43" w14:textId="77777777" w:rsidR="001B61B6" w:rsidRPr="001B61B6" w:rsidRDefault="001B61B6" w:rsidP="006F26CD">
      <w:pPr>
        <w:jc w:val="both"/>
        <w:rPr>
          <w:rFonts w:ascii="Times New Roman" w:hAnsi="Times New Roman"/>
          <w:lang w:val="hr-HR"/>
        </w:rPr>
      </w:pPr>
    </w:p>
    <w:p w14:paraId="2424E693" w14:textId="77777777" w:rsidR="0057298D" w:rsidRDefault="0057298D" w:rsidP="0057298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1B61B6">
        <w:rPr>
          <w:rFonts w:ascii="Times New Roman" w:hAnsi="Times New Roman"/>
          <w:b/>
          <w:bCs/>
          <w:i/>
          <w:iCs/>
          <w:lang w:val="hr-HR"/>
        </w:rPr>
        <w:t>RAZDJEL 010 GRADSKO VIJEĆE ŽUPANJA</w:t>
      </w:r>
    </w:p>
    <w:p w14:paraId="0D0821B8" w14:textId="1BAC52B9" w:rsidR="001B61B6" w:rsidRPr="001B61B6" w:rsidRDefault="001B61B6" w:rsidP="001B61B6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1B61B6">
        <w:rPr>
          <w:rFonts w:ascii="Times New Roman" w:hAnsi="Times New Roman"/>
          <w:lang w:val="hr-HR"/>
        </w:rPr>
        <w:t xml:space="preserve">Pregled Izmjena i dopuna Proračuna Grada Županje za 2025. godinu po programskoj klasifikaciji za razdjel 010 GRADSKO VIJEĆE ŽUPANJA pripremila je Gradska služba grada Županje, pročelnica Annemarie Balentović, dipl. </w:t>
      </w:r>
      <w:proofErr w:type="spellStart"/>
      <w:r w:rsidRPr="001B61B6">
        <w:rPr>
          <w:rFonts w:ascii="Times New Roman" w:hAnsi="Times New Roman"/>
          <w:lang w:val="hr-HR"/>
        </w:rPr>
        <w:t>iur</w:t>
      </w:r>
      <w:proofErr w:type="spellEnd"/>
      <w:r w:rsidRPr="001B61B6">
        <w:rPr>
          <w:rFonts w:ascii="Times New Roman" w:hAnsi="Times New Roman"/>
          <w:lang w:val="hr-HR"/>
        </w:rPr>
        <w:t>.</w:t>
      </w:r>
    </w:p>
    <w:p w14:paraId="0C023D2E" w14:textId="77777777" w:rsidR="001B61B6" w:rsidRPr="001B61B6" w:rsidRDefault="001B61B6" w:rsidP="001B61B6">
      <w:pPr>
        <w:pStyle w:val="Odlomakpopisa"/>
        <w:spacing w:after="0" w:line="240" w:lineRule="auto"/>
        <w:rPr>
          <w:rFonts w:ascii="Times New Roman" w:hAnsi="Times New Roman"/>
          <w:b/>
          <w:lang w:val="hr-HR"/>
        </w:rPr>
      </w:pPr>
    </w:p>
    <w:p w14:paraId="4CF1BD11" w14:textId="77777777" w:rsidR="001B61B6" w:rsidRPr="001B61B6" w:rsidRDefault="001B61B6" w:rsidP="001B61B6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lang w:val="hr-HR"/>
        </w:rPr>
      </w:pPr>
      <w:r w:rsidRPr="001B61B6">
        <w:rPr>
          <w:rFonts w:ascii="Times New Roman" w:hAnsi="Times New Roman"/>
          <w:b/>
          <w:lang w:val="hr-HR"/>
        </w:rPr>
        <w:t>UVOD</w:t>
      </w:r>
    </w:p>
    <w:p w14:paraId="70EF0738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p w14:paraId="1CF4EB94" w14:textId="77777777" w:rsidR="001B61B6" w:rsidRPr="001B61B6" w:rsidRDefault="001B61B6" w:rsidP="001B61B6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  <w:r w:rsidRPr="001B61B6">
        <w:rPr>
          <w:rFonts w:ascii="Times New Roman" w:hAnsi="Times New Roman"/>
          <w:lang w:val="hr-HR"/>
        </w:rPr>
        <w:t>Proračunskom glavom 10 Gradsko vijeće za 2025. godinu planirana su sredstva u iznosu 153.755,00 eura za aktivnosti, poslove i djelatnosti iz područja donošenja akata i mjera iz djelokruga Gradskog vijeća i financiranja visokoškolskog obrazovanja.</w:t>
      </w:r>
    </w:p>
    <w:p w14:paraId="7AFE4688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1672"/>
        <w:gridCol w:w="1672"/>
        <w:gridCol w:w="1672"/>
      </w:tblGrid>
      <w:tr w:rsidR="001B61B6" w:rsidRPr="001B61B6" w14:paraId="2C287841" w14:textId="77777777" w:rsidTr="00705559">
        <w:trPr>
          <w:trHeight w:val="564"/>
          <w:jc w:val="center"/>
        </w:trPr>
        <w:tc>
          <w:tcPr>
            <w:tcW w:w="4032" w:type="dxa"/>
            <w:shd w:val="clear" w:color="auto" w:fill="auto"/>
            <w:noWrap/>
            <w:vAlign w:val="center"/>
            <w:hideMark/>
          </w:tcPr>
          <w:p w14:paraId="07E4D15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Naziv programa iz Proračuna</w:t>
            </w:r>
          </w:p>
        </w:tc>
        <w:tc>
          <w:tcPr>
            <w:tcW w:w="1672" w:type="dxa"/>
            <w:vAlign w:val="center"/>
          </w:tcPr>
          <w:p w14:paraId="703F828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4F7EFD9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5D3323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Promjena iznos 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23B4AB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57AD3DC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iznos </w:t>
            </w:r>
          </w:p>
        </w:tc>
      </w:tr>
      <w:tr w:rsidR="001B61B6" w:rsidRPr="001B61B6" w14:paraId="2B7C34CE" w14:textId="77777777" w:rsidTr="00705559">
        <w:trPr>
          <w:trHeight w:val="282"/>
          <w:jc w:val="center"/>
        </w:trPr>
        <w:tc>
          <w:tcPr>
            <w:tcW w:w="4032" w:type="dxa"/>
            <w:shd w:val="clear" w:color="auto" w:fill="auto"/>
            <w:hideMark/>
          </w:tcPr>
          <w:p w14:paraId="279A117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Glavni program A01 Gradsko vijeće</w:t>
            </w:r>
          </w:p>
        </w:tc>
        <w:tc>
          <w:tcPr>
            <w:tcW w:w="1672" w:type="dxa"/>
            <w:vAlign w:val="bottom"/>
          </w:tcPr>
          <w:p w14:paraId="5C9D7A8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23.755,00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2072FEB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30.000,00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76A177C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53.755,00</w:t>
            </w:r>
          </w:p>
        </w:tc>
      </w:tr>
      <w:tr w:rsidR="001B61B6" w:rsidRPr="001B61B6" w14:paraId="04C1B986" w14:textId="77777777" w:rsidTr="00705559">
        <w:trPr>
          <w:trHeight w:val="282"/>
          <w:jc w:val="center"/>
        </w:trPr>
        <w:tc>
          <w:tcPr>
            <w:tcW w:w="4032" w:type="dxa"/>
            <w:shd w:val="clear" w:color="auto" w:fill="auto"/>
            <w:hideMark/>
          </w:tcPr>
          <w:p w14:paraId="570288E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Program 1000 Donošenje akata i mjera iz djelokruga Gradskog vijeća  </w:t>
            </w:r>
          </w:p>
        </w:tc>
        <w:tc>
          <w:tcPr>
            <w:tcW w:w="1672" w:type="dxa"/>
            <w:vAlign w:val="bottom"/>
          </w:tcPr>
          <w:p w14:paraId="174A8CA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23.755,00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2203169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30.000,00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6B85BD7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53.755,00</w:t>
            </w:r>
          </w:p>
        </w:tc>
      </w:tr>
      <w:tr w:rsidR="001B61B6" w:rsidRPr="001B61B6" w14:paraId="05908703" w14:textId="77777777" w:rsidTr="00705559">
        <w:trPr>
          <w:trHeight w:val="282"/>
          <w:jc w:val="center"/>
        </w:trPr>
        <w:tc>
          <w:tcPr>
            <w:tcW w:w="4032" w:type="dxa"/>
            <w:shd w:val="clear" w:color="auto" w:fill="auto"/>
            <w:noWrap/>
            <w:hideMark/>
          </w:tcPr>
          <w:p w14:paraId="16F70DF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Glavni program D01 Gradska uprava</w:t>
            </w:r>
          </w:p>
        </w:tc>
        <w:tc>
          <w:tcPr>
            <w:tcW w:w="1672" w:type="dxa"/>
            <w:vAlign w:val="bottom"/>
          </w:tcPr>
          <w:p w14:paraId="1EDE9C3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100.000,00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5D1C80C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100.000,00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29859AC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100.000,00</w:t>
            </w:r>
          </w:p>
        </w:tc>
      </w:tr>
      <w:tr w:rsidR="001B61B6" w:rsidRPr="001B61B6" w14:paraId="12129BB4" w14:textId="77777777" w:rsidTr="00705559">
        <w:trPr>
          <w:trHeight w:val="282"/>
          <w:jc w:val="center"/>
        </w:trPr>
        <w:tc>
          <w:tcPr>
            <w:tcW w:w="4032" w:type="dxa"/>
            <w:shd w:val="clear" w:color="auto" w:fill="auto"/>
            <w:noWrap/>
            <w:hideMark/>
          </w:tcPr>
          <w:p w14:paraId="14983E1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Program 1012 Financiranje visokoškolsko obrazovanje </w:t>
            </w:r>
          </w:p>
        </w:tc>
        <w:tc>
          <w:tcPr>
            <w:tcW w:w="1672" w:type="dxa"/>
            <w:vAlign w:val="bottom"/>
          </w:tcPr>
          <w:p w14:paraId="2F9263C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100.000,00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1E09987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100.000,00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712ACD4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100.000,00</w:t>
            </w:r>
          </w:p>
        </w:tc>
      </w:tr>
      <w:tr w:rsidR="001B61B6" w:rsidRPr="001B61B6" w14:paraId="7F0B6642" w14:textId="77777777" w:rsidTr="00705559">
        <w:trPr>
          <w:trHeight w:val="282"/>
          <w:jc w:val="center"/>
        </w:trPr>
        <w:tc>
          <w:tcPr>
            <w:tcW w:w="4032" w:type="dxa"/>
            <w:shd w:val="clear" w:color="auto" w:fill="auto"/>
            <w:noWrap/>
            <w:hideMark/>
          </w:tcPr>
          <w:p w14:paraId="6EEBF9C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>Program 1013 Pomoć za hitnu sanaciju štete uslijed olujnog nevremena</w:t>
            </w:r>
          </w:p>
        </w:tc>
        <w:tc>
          <w:tcPr>
            <w:tcW w:w="1672" w:type="dxa"/>
            <w:vAlign w:val="bottom"/>
          </w:tcPr>
          <w:p w14:paraId="6DD9C8F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56FE9F6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0135911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</w:tr>
      <w:tr w:rsidR="001B61B6" w:rsidRPr="001B61B6" w14:paraId="2E92D616" w14:textId="77777777" w:rsidTr="00705559">
        <w:trPr>
          <w:trHeight w:val="282"/>
          <w:jc w:val="center"/>
        </w:trPr>
        <w:tc>
          <w:tcPr>
            <w:tcW w:w="4032" w:type="dxa"/>
            <w:shd w:val="clear" w:color="auto" w:fill="auto"/>
            <w:noWrap/>
            <w:hideMark/>
          </w:tcPr>
          <w:p w14:paraId="735EE27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>Program 1014 Naknade kućanstvima u blizini odlagališta</w:t>
            </w:r>
          </w:p>
        </w:tc>
        <w:tc>
          <w:tcPr>
            <w:tcW w:w="1672" w:type="dxa"/>
            <w:vAlign w:val="bottom"/>
          </w:tcPr>
          <w:p w14:paraId="1A22072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267957F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672" w:type="dxa"/>
            <w:shd w:val="clear" w:color="auto" w:fill="auto"/>
            <w:vAlign w:val="bottom"/>
          </w:tcPr>
          <w:p w14:paraId="183118D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</w:tr>
      <w:tr w:rsidR="001B61B6" w:rsidRPr="001B61B6" w14:paraId="4CC6B8A1" w14:textId="77777777" w:rsidTr="00705559">
        <w:trPr>
          <w:trHeight w:val="282"/>
          <w:jc w:val="center"/>
        </w:trPr>
        <w:tc>
          <w:tcPr>
            <w:tcW w:w="4032" w:type="dxa"/>
            <w:shd w:val="clear" w:color="auto" w:fill="auto"/>
            <w:noWrap/>
            <w:hideMark/>
          </w:tcPr>
          <w:p w14:paraId="522BC5A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Ukupno:</w:t>
            </w:r>
          </w:p>
        </w:tc>
        <w:tc>
          <w:tcPr>
            <w:tcW w:w="1672" w:type="dxa"/>
            <w:vAlign w:val="bottom"/>
          </w:tcPr>
          <w:p w14:paraId="7449C82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123.755,00</w:t>
            </w:r>
          </w:p>
        </w:tc>
        <w:tc>
          <w:tcPr>
            <w:tcW w:w="1672" w:type="dxa"/>
            <w:shd w:val="clear" w:color="auto" w:fill="auto"/>
          </w:tcPr>
          <w:p w14:paraId="4D90FE2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672" w:type="dxa"/>
            <w:shd w:val="clear" w:color="auto" w:fill="auto"/>
          </w:tcPr>
          <w:p w14:paraId="4E73D53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153.755,00</w:t>
            </w:r>
          </w:p>
        </w:tc>
      </w:tr>
    </w:tbl>
    <w:p w14:paraId="7EA5CDAE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p w14:paraId="39D07A35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0DED0F9C" w14:textId="77777777" w:rsidR="001B61B6" w:rsidRPr="001B61B6" w:rsidRDefault="001B61B6" w:rsidP="001B61B6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lang w:val="hr-HR"/>
        </w:rPr>
      </w:pPr>
      <w:r w:rsidRPr="001B61B6">
        <w:rPr>
          <w:rFonts w:ascii="Times New Roman" w:hAnsi="Times New Roman"/>
          <w:b/>
          <w:lang w:val="hr-HR"/>
        </w:rPr>
        <w:t>OBRAZLOŽENJE PROGRAMA</w:t>
      </w:r>
    </w:p>
    <w:p w14:paraId="5A7C8AAB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183" w:type="dxa"/>
        <w:jc w:val="center"/>
        <w:tblLayout w:type="fixed"/>
        <w:tblLook w:val="04A0" w:firstRow="1" w:lastRow="0" w:firstColumn="1" w:lastColumn="0" w:noHBand="0" w:noVBand="1"/>
      </w:tblPr>
      <w:tblGrid>
        <w:gridCol w:w="9183"/>
      </w:tblGrid>
      <w:tr w:rsidR="001B61B6" w:rsidRPr="001B61B6" w14:paraId="23A92893" w14:textId="77777777" w:rsidTr="00705559">
        <w:trPr>
          <w:trHeight w:val="266"/>
          <w:jc w:val="center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A86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1000  Donošenje akata i mjera iz djelokruga Gradskog vijeća  </w:t>
            </w:r>
          </w:p>
        </w:tc>
      </w:tr>
      <w:tr w:rsidR="001B61B6" w:rsidRPr="001B61B6" w14:paraId="627F43C9" w14:textId="77777777" w:rsidTr="00705559">
        <w:trPr>
          <w:trHeight w:val="576"/>
          <w:jc w:val="center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48E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59A6791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>U okviru ovog programa planirana su sredstva za financiranje rada Gradskog vijeća.</w:t>
            </w:r>
          </w:p>
        </w:tc>
      </w:tr>
      <w:tr w:rsidR="001B61B6" w:rsidRPr="001B61B6" w14:paraId="77A803D1" w14:textId="77777777" w:rsidTr="00705559">
        <w:trPr>
          <w:trHeight w:val="576"/>
          <w:jc w:val="center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623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4BCBCE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</w:tc>
      </w:tr>
      <w:tr w:rsidR="001B61B6" w:rsidRPr="001B61B6" w14:paraId="322C5BA0" w14:textId="77777777" w:rsidTr="00705559">
        <w:trPr>
          <w:trHeight w:val="584"/>
          <w:jc w:val="center"/>
        </w:trPr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76C9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48FD22C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Osiguranje redovnog rada Gradskog vijeća Županja.</w:t>
            </w:r>
          </w:p>
        </w:tc>
      </w:tr>
    </w:tbl>
    <w:p w14:paraId="6AC3E476" w14:textId="77777777" w:rsid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1CD3C54C" w14:textId="77777777" w:rsid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7CA91D6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155" w:type="dxa"/>
        <w:jc w:val="center"/>
        <w:tblLook w:val="04A0" w:firstRow="1" w:lastRow="0" w:firstColumn="1" w:lastColumn="0" w:noHBand="0" w:noVBand="1"/>
      </w:tblPr>
      <w:tblGrid>
        <w:gridCol w:w="4454"/>
        <w:gridCol w:w="1567"/>
        <w:gridCol w:w="1567"/>
        <w:gridCol w:w="1567"/>
      </w:tblGrid>
      <w:tr w:rsidR="001B61B6" w:rsidRPr="001B61B6" w14:paraId="7D665E7F" w14:textId="77777777" w:rsidTr="00705559">
        <w:trPr>
          <w:trHeight w:val="615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6CD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lastRenderedPageBreak/>
              <w:t>Naziv aktivnosti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1A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Proračun</w:t>
            </w:r>
          </w:p>
          <w:p w14:paraId="5CDCE68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2025.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AE9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Promjena iznos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1BB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Novi</w:t>
            </w:r>
          </w:p>
          <w:p w14:paraId="209B35A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iznos</w:t>
            </w:r>
          </w:p>
        </w:tc>
      </w:tr>
      <w:tr w:rsidR="001B61B6" w:rsidRPr="001B61B6" w14:paraId="73093032" w14:textId="77777777" w:rsidTr="00705559">
        <w:trPr>
          <w:trHeight w:val="630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20A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Aktivnost A100001 Predstavničko tijelo - Gradsko vijeće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88F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19.255,00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783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DC63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19.255,00</w:t>
            </w:r>
          </w:p>
        </w:tc>
      </w:tr>
      <w:tr w:rsidR="001B61B6" w:rsidRPr="001B61B6" w14:paraId="3916C25C" w14:textId="77777777" w:rsidTr="00705559">
        <w:trPr>
          <w:trHeight w:val="630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EBA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Aktivnost A100002 Pol. stranke zastupljene u GV, financiranje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E28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4.500,00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167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2760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4.500,00</w:t>
            </w:r>
          </w:p>
        </w:tc>
      </w:tr>
      <w:tr w:rsidR="001B61B6" w:rsidRPr="001B61B6" w14:paraId="625591A5" w14:textId="77777777" w:rsidTr="00705559">
        <w:trPr>
          <w:trHeight w:val="630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B18C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 xml:space="preserve">Aktivnost A100003 </w:t>
            </w:r>
          </w:p>
          <w:p w14:paraId="4561ECC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Troškovi provedbe lokalnih izbora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2C0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59B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30.000,00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AAD4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30.000,00</w:t>
            </w:r>
          </w:p>
        </w:tc>
      </w:tr>
      <w:tr w:rsidR="001B61B6" w:rsidRPr="001B61B6" w14:paraId="50D807F3" w14:textId="77777777" w:rsidTr="00705559">
        <w:trPr>
          <w:trHeight w:val="630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4A8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Ukupno program: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B98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23.755,00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D7B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30.000,00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879D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53.755,00</w:t>
            </w:r>
          </w:p>
        </w:tc>
      </w:tr>
    </w:tbl>
    <w:p w14:paraId="0AB5C800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245" w:type="dxa"/>
        <w:jc w:val="center"/>
        <w:tblLayout w:type="fixed"/>
        <w:tblLook w:val="04A0" w:firstRow="1" w:lastRow="0" w:firstColumn="1" w:lastColumn="0" w:noHBand="0" w:noVBand="1"/>
      </w:tblPr>
      <w:tblGrid>
        <w:gridCol w:w="9245"/>
      </w:tblGrid>
      <w:tr w:rsidR="001B61B6" w:rsidRPr="001B61B6" w14:paraId="79F1F412" w14:textId="77777777" w:rsidTr="00705559">
        <w:trPr>
          <w:trHeight w:val="283"/>
          <w:jc w:val="center"/>
        </w:trPr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6FD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9BE05D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Aktivnost A100001 Predstavničko tijelo - Gradsko vijeće</w:t>
            </w:r>
          </w:p>
        </w:tc>
      </w:tr>
      <w:tr w:rsidR="001B61B6" w:rsidRPr="001B61B6" w14:paraId="4C5DB3A6" w14:textId="77777777" w:rsidTr="00705559">
        <w:trPr>
          <w:trHeight w:val="480"/>
          <w:jc w:val="center"/>
        </w:trPr>
        <w:tc>
          <w:tcPr>
            <w:tcW w:w="9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4BE0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</w:t>
            </w:r>
            <w:r w:rsidRPr="001B61B6">
              <w:rPr>
                <w:rFonts w:ascii="Times New Roman" w:hAnsi="Times New Roman"/>
                <w:bCs/>
                <w:lang w:val="hr-HR"/>
              </w:rPr>
              <w:t xml:space="preserve"> :</w:t>
            </w:r>
          </w:p>
          <w:p w14:paraId="2EC4BB99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Financiranje naknada članovima Gradskog vijeća, naknada predsjedniku Gradskog vijeća i podpredsjedniku Gradskog vijeća.</w:t>
            </w:r>
          </w:p>
        </w:tc>
      </w:tr>
      <w:tr w:rsidR="001B61B6" w:rsidRPr="001B61B6" w14:paraId="417D35B7" w14:textId="77777777" w:rsidTr="00705559">
        <w:trPr>
          <w:trHeight w:val="576"/>
          <w:jc w:val="center"/>
        </w:trPr>
        <w:tc>
          <w:tcPr>
            <w:tcW w:w="9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C3B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B829434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2297"/>
        <w:gridCol w:w="1124"/>
        <w:gridCol w:w="1124"/>
        <w:gridCol w:w="1124"/>
        <w:gridCol w:w="1124"/>
        <w:gridCol w:w="1125"/>
      </w:tblGrid>
      <w:tr w:rsidR="001B61B6" w:rsidRPr="001B61B6" w14:paraId="7C3AFF96" w14:textId="77777777" w:rsidTr="00705559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903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54B57B9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92D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4DE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083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88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DBC49B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F48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B05D35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3A1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08793B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63112B2B" w14:textId="77777777" w:rsidTr="00705559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267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Uredno isplaćene naknade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583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mjesečne naknade članovima GV, predsjedniku GV i potpredsjedniku GV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0ACE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91667A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B94033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84CCEC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naknada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0BD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E21765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4C5169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8012AF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82A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676C48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55DF97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137E0D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A2C3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2C3F211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CE4FA1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75A5D6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E229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941E37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FBFC8D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B89731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24B20D87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9497"/>
      </w:tblGrid>
      <w:tr w:rsidR="001B61B6" w:rsidRPr="001B61B6" w14:paraId="62B3EBB9" w14:textId="77777777" w:rsidTr="00705559">
        <w:trPr>
          <w:trHeight w:val="227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C60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Naziv aktivnosti/projekta u Proračunu:</w:t>
            </w:r>
          </w:p>
          <w:p w14:paraId="5462565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Aktivnost A100002 Političke stranke zastupljene u GV, financiranje</w:t>
            </w:r>
          </w:p>
          <w:p w14:paraId="5B979EC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1B61B6" w:rsidRPr="001B61B6" w14:paraId="1D8AF31A" w14:textId="77777777" w:rsidTr="00705559">
        <w:trPr>
          <w:trHeight w:val="450"/>
          <w:jc w:val="center"/>
        </w:trPr>
        <w:tc>
          <w:tcPr>
            <w:tcW w:w="9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FC7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Obrazloženje aktivnosti/projekta:</w:t>
            </w:r>
          </w:p>
          <w:p w14:paraId="28F0160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Financiranje političkih stranaka temeljem ostvarenog broja mandata u Gradskom vijeću.</w:t>
            </w:r>
          </w:p>
        </w:tc>
      </w:tr>
      <w:tr w:rsidR="001B61B6" w:rsidRPr="001B61B6" w14:paraId="7B97AEC8" w14:textId="77777777" w:rsidTr="00705559">
        <w:trPr>
          <w:trHeight w:val="463"/>
          <w:jc w:val="center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20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05192E43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541" w:type="dxa"/>
        <w:jc w:val="center"/>
        <w:tblLook w:val="04A0" w:firstRow="1" w:lastRow="0" w:firstColumn="1" w:lastColumn="0" w:noHBand="0" w:noVBand="1"/>
      </w:tblPr>
      <w:tblGrid>
        <w:gridCol w:w="1434"/>
        <w:gridCol w:w="2155"/>
        <w:gridCol w:w="1016"/>
        <w:gridCol w:w="1256"/>
        <w:gridCol w:w="1256"/>
        <w:gridCol w:w="1212"/>
        <w:gridCol w:w="1212"/>
      </w:tblGrid>
      <w:tr w:rsidR="001B61B6" w:rsidRPr="001B61B6" w14:paraId="1F66A621" w14:textId="77777777" w:rsidTr="00705559">
        <w:trPr>
          <w:trHeight w:val="56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80B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Pokazatelj</w:t>
            </w:r>
          </w:p>
          <w:p w14:paraId="3E26545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rezultata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EE2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Definicija pokazatelja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A98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Jedinica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A6C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9D6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70E423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5B5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D2F581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5B7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4E9FB9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57849795" w14:textId="77777777" w:rsidTr="00705559">
        <w:trPr>
          <w:trHeight w:val="282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0FA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uredno isplaćene naknade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BD4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mjesečne naknade pol. strankama zastupljenim u GV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E173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238CC12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69DB469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naknada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002F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FB8F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6DA4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FCE3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1FD8308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43CAD61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12</w:t>
            </w:r>
          </w:p>
        </w:tc>
      </w:tr>
    </w:tbl>
    <w:p w14:paraId="14B81DCD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765BFFCF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9497"/>
      </w:tblGrid>
      <w:tr w:rsidR="001B61B6" w:rsidRPr="001B61B6" w14:paraId="5035747B" w14:textId="77777777" w:rsidTr="00705559">
        <w:trPr>
          <w:trHeight w:val="227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AD3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Naziv aktivnosti/projekta u Proračunu:</w:t>
            </w:r>
          </w:p>
          <w:p w14:paraId="1E0E40E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Aktivnost A100003 Troškovi provedbe lokalnih izbora</w:t>
            </w:r>
          </w:p>
          <w:p w14:paraId="23DC299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1B61B6" w:rsidRPr="001B61B6" w14:paraId="20D97719" w14:textId="77777777" w:rsidTr="00705559">
        <w:trPr>
          <w:trHeight w:val="450"/>
          <w:jc w:val="center"/>
        </w:trPr>
        <w:tc>
          <w:tcPr>
            <w:tcW w:w="9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639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Obrazloženje aktivnosti/projekta:</w:t>
            </w:r>
          </w:p>
          <w:p w14:paraId="157411B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Troškovi provedbe lokalnih izbora u svibnju 2025.</w:t>
            </w:r>
          </w:p>
        </w:tc>
      </w:tr>
      <w:tr w:rsidR="001B61B6" w:rsidRPr="001B61B6" w14:paraId="04B4B531" w14:textId="77777777" w:rsidTr="00705559">
        <w:trPr>
          <w:trHeight w:val="463"/>
          <w:jc w:val="center"/>
        </w:trPr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C21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2397BB3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541" w:type="dxa"/>
        <w:jc w:val="center"/>
        <w:tblLook w:val="04A0" w:firstRow="1" w:lastRow="0" w:firstColumn="1" w:lastColumn="0" w:noHBand="0" w:noVBand="1"/>
      </w:tblPr>
      <w:tblGrid>
        <w:gridCol w:w="1434"/>
        <w:gridCol w:w="2059"/>
        <w:gridCol w:w="1112"/>
        <w:gridCol w:w="1256"/>
        <w:gridCol w:w="1256"/>
        <w:gridCol w:w="1212"/>
        <w:gridCol w:w="1212"/>
      </w:tblGrid>
      <w:tr w:rsidR="001B61B6" w:rsidRPr="001B61B6" w14:paraId="5BA1E2A7" w14:textId="77777777" w:rsidTr="00705559">
        <w:trPr>
          <w:trHeight w:val="56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EF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Pokazatelj</w:t>
            </w:r>
          </w:p>
          <w:p w14:paraId="6F170C8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rezultata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2C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Definicija pokazatelja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D58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Jedinica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A01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Polazna vrijednost 2024.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87F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Ciljana vrijednost</w:t>
            </w:r>
          </w:p>
          <w:p w14:paraId="45F7D5C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7B2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Ciljana vrijednost</w:t>
            </w:r>
          </w:p>
          <w:p w14:paraId="0C121EF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2026.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338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Ciljana vrijednost</w:t>
            </w:r>
          </w:p>
          <w:p w14:paraId="09D8C24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2027.</w:t>
            </w:r>
          </w:p>
        </w:tc>
      </w:tr>
      <w:tr w:rsidR="001B61B6" w:rsidRPr="001B61B6" w14:paraId="634859F3" w14:textId="77777777" w:rsidTr="00705559">
        <w:trPr>
          <w:trHeight w:val="282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F7B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uredno podmireni troškovi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CC3A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troškovi provedbe lokalnih izbora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BE91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4F88F88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54B26A1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proofErr w:type="spellStart"/>
            <w:r w:rsidRPr="001B61B6">
              <w:rPr>
                <w:rFonts w:ascii="Times New Roman" w:hAnsi="Times New Roman"/>
                <w:bCs/>
                <w:lang w:val="hr-HR"/>
              </w:rPr>
              <w:t>eur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FC0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0309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100 %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51CD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F89D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7136F57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</w:p>
          <w:p w14:paraId="647478B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0</w:t>
            </w:r>
          </w:p>
        </w:tc>
      </w:tr>
    </w:tbl>
    <w:p w14:paraId="69AFAC1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136924DB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43B791C4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9513"/>
      </w:tblGrid>
      <w:tr w:rsidR="001B61B6" w:rsidRPr="001B61B6" w14:paraId="1F003A8C" w14:textId="77777777" w:rsidTr="00705559">
        <w:trPr>
          <w:trHeight w:val="26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EC7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iCs/>
                <w:lang w:val="hr-HR"/>
              </w:rPr>
              <w:t>PROGRAM 1012 Financiranje visokoškolsko obrazovanje</w:t>
            </w:r>
          </w:p>
        </w:tc>
      </w:tr>
      <w:tr w:rsidR="001B61B6" w:rsidRPr="001B61B6" w14:paraId="4115E46A" w14:textId="77777777" w:rsidTr="00705559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DD1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Opis programa</w:t>
            </w:r>
            <w:r w:rsidRPr="001B61B6">
              <w:rPr>
                <w:rFonts w:ascii="Times New Roman" w:hAnsi="Times New Roman"/>
                <w:lang w:val="hr-HR"/>
              </w:rPr>
              <w:t>:</w:t>
            </w:r>
          </w:p>
          <w:p w14:paraId="4279434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U okviru ovog programa planirana su sredstva za stipendiranje studenata.</w:t>
            </w:r>
          </w:p>
        </w:tc>
      </w:tr>
      <w:tr w:rsidR="001B61B6" w:rsidRPr="001B61B6" w14:paraId="7D8F88C4" w14:textId="77777777" w:rsidTr="00705559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7B2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/>
              </w:rPr>
              <w:t>:</w:t>
            </w:r>
          </w:p>
          <w:p w14:paraId="14C8FC9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</w:tc>
      </w:tr>
      <w:tr w:rsidR="001B61B6" w:rsidRPr="001B61B6" w14:paraId="5C4BB060" w14:textId="77777777" w:rsidTr="00705559">
        <w:trPr>
          <w:trHeight w:val="584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7ECBD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Ciljevi provedbe programa u razdoblju 2025.-2027.</w:t>
            </w:r>
          </w:p>
          <w:p w14:paraId="495E4AF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Stipendiranje svih redovnih studenata (i iznimno izvanrednih studenata) s prebivalištem na području Grada na studijima u Hrvatskoj i inozemstvu u visini iznosa stipendije ovisno o prosjeku ocjena ostvarenih tijekom studija.</w:t>
            </w:r>
          </w:p>
          <w:p w14:paraId="416F0CD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</w:tc>
      </w:tr>
    </w:tbl>
    <w:p w14:paraId="5EBA35C7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410" w:type="dxa"/>
        <w:jc w:val="center"/>
        <w:tblLook w:val="04A0" w:firstRow="1" w:lastRow="0" w:firstColumn="1" w:lastColumn="0" w:noHBand="0" w:noVBand="1"/>
      </w:tblPr>
      <w:tblGrid>
        <w:gridCol w:w="3690"/>
        <w:gridCol w:w="1906"/>
        <w:gridCol w:w="1907"/>
        <w:gridCol w:w="1907"/>
      </w:tblGrid>
      <w:tr w:rsidR="001B61B6" w:rsidRPr="001B61B6" w14:paraId="4F62E920" w14:textId="77777777" w:rsidTr="00705559">
        <w:trPr>
          <w:trHeight w:val="56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0A8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05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Proračun</w:t>
            </w:r>
          </w:p>
          <w:p w14:paraId="20A5FBB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3CC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5C455E1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E8C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37EB0D1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 </w:t>
            </w:r>
          </w:p>
        </w:tc>
      </w:tr>
      <w:tr w:rsidR="001B61B6" w:rsidRPr="001B61B6" w14:paraId="27D9D897" w14:textId="77777777" w:rsidTr="00705559">
        <w:trPr>
          <w:trHeight w:val="282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576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Tekući projekt T101201 Stipendije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D28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482D6E6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100.000,00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DB0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E85A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282B7FF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100.000,00</w:t>
            </w:r>
          </w:p>
        </w:tc>
      </w:tr>
      <w:tr w:rsidR="001B61B6" w:rsidRPr="001B61B6" w14:paraId="6A8F0F4E" w14:textId="77777777" w:rsidTr="00705559">
        <w:trPr>
          <w:trHeight w:val="282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DDD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Ukupno program: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4C4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100.000,00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870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0,00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F0C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100.000,00</w:t>
            </w:r>
          </w:p>
        </w:tc>
      </w:tr>
    </w:tbl>
    <w:p w14:paraId="0D4B1DB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15BF00E5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461" w:type="dxa"/>
        <w:jc w:val="center"/>
        <w:tblLayout w:type="fixed"/>
        <w:tblLook w:val="04A0" w:firstRow="1" w:lastRow="0" w:firstColumn="1" w:lastColumn="0" w:noHBand="0" w:noVBand="1"/>
      </w:tblPr>
      <w:tblGrid>
        <w:gridCol w:w="9461"/>
      </w:tblGrid>
      <w:tr w:rsidR="001B61B6" w:rsidRPr="001B61B6" w14:paraId="57373994" w14:textId="77777777" w:rsidTr="00705559">
        <w:trPr>
          <w:trHeight w:val="166"/>
          <w:jc w:val="center"/>
        </w:trPr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12C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Naziv aktivnosti/projekta u Proračunu:</w:t>
            </w:r>
          </w:p>
          <w:p w14:paraId="0DE64D7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Tekući projekt T101201 Stipendije</w:t>
            </w:r>
          </w:p>
        </w:tc>
      </w:tr>
      <w:tr w:rsidR="001B61B6" w:rsidRPr="001B61B6" w14:paraId="214AFDCD" w14:textId="77777777" w:rsidTr="00705559">
        <w:trPr>
          <w:trHeight w:val="450"/>
          <w:jc w:val="center"/>
        </w:trPr>
        <w:tc>
          <w:tcPr>
            <w:tcW w:w="9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D10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Obrazloženje aktivnosti/projekta:</w:t>
            </w:r>
          </w:p>
          <w:p w14:paraId="736914A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U okviru ovog projekta planirana su sredstva za financiranje studenata prema prijavama na javne pozive za akademsku 2024./2025. godinu.</w:t>
            </w:r>
          </w:p>
        </w:tc>
      </w:tr>
      <w:tr w:rsidR="001B61B6" w:rsidRPr="001B61B6" w14:paraId="32A79BBD" w14:textId="77777777" w:rsidTr="00705559">
        <w:trPr>
          <w:trHeight w:val="450"/>
          <w:jc w:val="center"/>
        </w:trPr>
        <w:tc>
          <w:tcPr>
            <w:tcW w:w="9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69E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</w:tr>
    </w:tbl>
    <w:p w14:paraId="630E780D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519"/>
        <w:gridCol w:w="1850"/>
        <w:gridCol w:w="1183"/>
        <w:gridCol w:w="1184"/>
        <w:gridCol w:w="1184"/>
        <w:gridCol w:w="1184"/>
        <w:gridCol w:w="1360"/>
      </w:tblGrid>
      <w:tr w:rsidR="001B61B6" w:rsidRPr="001B61B6" w14:paraId="2F76BB6E" w14:textId="77777777" w:rsidTr="00705559">
        <w:trPr>
          <w:trHeight w:val="56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751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Pokazatelj</w:t>
            </w:r>
          </w:p>
          <w:p w14:paraId="2139FD6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rezultata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3BC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Definicija pokazatelja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EF3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Jedinica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44C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90A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56BBC7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253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285E44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740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B351BC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41441A6A" w14:textId="77777777" w:rsidTr="00705559">
        <w:trPr>
          <w:trHeight w:val="282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33E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broj stipendiranih studenata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0B4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studenti prijavljeni na javni poziv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BA49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5A3665A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student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DE3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BBB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450A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6672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778089F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19392B7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175</w:t>
            </w:r>
          </w:p>
        </w:tc>
      </w:tr>
    </w:tbl>
    <w:p w14:paraId="76CBCB45" w14:textId="77777777" w:rsidR="001035E2" w:rsidRPr="00D3613E" w:rsidRDefault="001035E2" w:rsidP="001035E2">
      <w:pPr>
        <w:spacing w:after="0"/>
        <w:jc w:val="both"/>
        <w:rPr>
          <w:rFonts w:ascii="Times New Roman" w:hAnsi="Times New Roman"/>
          <w:highlight w:val="yellow"/>
          <w:lang w:val="hr-HR"/>
        </w:rPr>
      </w:pPr>
    </w:p>
    <w:p w14:paraId="053F3128" w14:textId="77777777" w:rsidR="001035E2" w:rsidRPr="00D3613E" w:rsidRDefault="001035E2" w:rsidP="001035E2">
      <w:pPr>
        <w:spacing w:after="0"/>
        <w:jc w:val="both"/>
        <w:rPr>
          <w:rFonts w:ascii="Times New Roman" w:hAnsi="Times New Roman"/>
          <w:highlight w:val="yellow"/>
          <w:lang w:val="hr-HR"/>
        </w:rPr>
      </w:pPr>
    </w:p>
    <w:p w14:paraId="79A08B6B" w14:textId="77777777" w:rsidR="004C433D" w:rsidRPr="00D3613E" w:rsidRDefault="004C433D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1F118694" w14:textId="77777777" w:rsidR="004C433D" w:rsidRPr="00D3613E" w:rsidRDefault="004C433D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7E64953B" w14:textId="77777777" w:rsidR="004C433D" w:rsidRPr="00D3613E" w:rsidRDefault="004C433D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6F0BD802" w14:textId="77777777" w:rsidR="001B61B6" w:rsidRDefault="001B61B6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0BA2337D" w14:textId="7ED93D26" w:rsidR="004C433D" w:rsidRDefault="004C433D" w:rsidP="004C433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1B61B6">
        <w:rPr>
          <w:rFonts w:ascii="Times New Roman" w:hAnsi="Times New Roman"/>
          <w:b/>
          <w:bCs/>
          <w:i/>
          <w:iCs/>
          <w:lang w:val="hr-HR"/>
        </w:rPr>
        <w:lastRenderedPageBreak/>
        <w:t>RAZDJEL 015 GRADONAČELNIK</w:t>
      </w:r>
    </w:p>
    <w:p w14:paraId="4E4EC541" w14:textId="307268BD" w:rsidR="001B61B6" w:rsidRPr="001B61B6" w:rsidRDefault="001B61B6" w:rsidP="001B61B6">
      <w:pPr>
        <w:spacing w:after="0" w:line="240" w:lineRule="auto"/>
        <w:jc w:val="both"/>
        <w:rPr>
          <w:rFonts w:ascii="Times New Roman" w:hAnsi="Times New Roman"/>
          <w:lang w:val="hr-HR"/>
        </w:rPr>
      </w:pPr>
      <w:r w:rsidRPr="001B61B6">
        <w:rPr>
          <w:rFonts w:ascii="Times New Roman" w:hAnsi="Times New Roman"/>
          <w:lang w:val="hr-HR"/>
        </w:rPr>
        <w:t xml:space="preserve">Pregled Izmjena i dopuna Proračuna Grada Županje za 2025. godinu po programskoj klasifikaciji za razdjel 015 GRADONAČELNIK pripremila je Gradska služba grada Županje, pročelnica Annemarie Balentović, dipl. </w:t>
      </w:r>
      <w:proofErr w:type="spellStart"/>
      <w:r w:rsidRPr="001B61B6">
        <w:rPr>
          <w:rFonts w:ascii="Times New Roman" w:hAnsi="Times New Roman"/>
          <w:lang w:val="hr-HR"/>
        </w:rPr>
        <w:t>iur</w:t>
      </w:r>
      <w:proofErr w:type="spellEnd"/>
      <w:r w:rsidRPr="001B61B6">
        <w:rPr>
          <w:rFonts w:ascii="Times New Roman" w:hAnsi="Times New Roman"/>
          <w:lang w:val="hr-HR"/>
        </w:rPr>
        <w:t>.</w:t>
      </w:r>
    </w:p>
    <w:p w14:paraId="3EF21C2A" w14:textId="77777777" w:rsidR="001B61B6" w:rsidRPr="001B61B6" w:rsidRDefault="001B61B6" w:rsidP="001B61B6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692F5105" w14:textId="77777777" w:rsidR="001B61B6" w:rsidRPr="001B61B6" w:rsidRDefault="001B61B6" w:rsidP="001B61B6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lang w:val="hr-HR"/>
        </w:rPr>
      </w:pPr>
      <w:r w:rsidRPr="001B61B6">
        <w:rPr>
          <w:rFonts w:ascii="Times New Roman" w:hAnsi="Times New Roman"/>
          <w:b/>
          <w:lang w:val="hr-HR"/>
        </w:rPr>
        <w:t>UVOD</w:t>
      </w:r>
    </w:p>
    <w:p w14:paraId="57441DE2" w14:textId="77777777" w:rsidR="001B61B6" w:rsidRPr="001B61B6" w:rsidRDefault="001B61B6" w:rsidP="001B61B6">
      <w:pPr>
        <w:pStyle w:val="Odlomakpopisa"/>
        <w:spacing w:after="0" w:line="240" w:lineRule="auto"/>
        <w:rPr>
          <w:rFonts w:ascii="Times New Roman" w:hAnsi="Times New Roman"/>
          <w:b/>
          <w:lang w:val="hr-HR"/>
        </w:rPr>
      </w:pPr>
    </w:p>
    <w:p w14:paraId="6B3B449C" w14:textId="77777777" w:rsidR="001B61B6" w:rsidRPr="001B61B6" w:rsidRDefault="001B61B6" w:rsidP="001B61B6">
      <w:pPr>
        <w:pStyle w:val="Odlomakpopisa"/>
        <w:spacing w:after="0" w:line="240" w:lineRule="auto"/>
        <w:ind w:left="360"/>
        <w:rPr>
          <w:rFonts w:ascii="Times New Roman" w:hAnsi="Times New Roman"/>
          <w:lang w:val="hr-HR"/>
        </w:rPr>
      </w:pPr>
    </w:p>
    <w:p w14:paraId="5BC408E2" w14:textId="77777777" w:rsidR="001B61B6" w:rsidRPr="001B61B6" w:rsidRDefault="001B61B6" w:rsidP="001B61B6">
      <w:pPr>
        <w:pStyle w:val="Odlomakpopisa"/>
        <w:spacing w:after="0" w:line="240" w:lineRule="auto"/>
        <w:rPr>
          <w:rFonts w:ascii="Times New Roman" w:hAnsi="Times New Roman"/>
          <w:lang w:val="hr-HR"/>
        </w:rPr>
      </w:pPr>
      <w:r w:rsidRPr="001B61B6">
        <w:rPr>
          <w:rFonts w:ascii="Times New Roman" w:hAnsi="Times New Roman"/>
          <w:lang w:val="hr-HR"/>
        </w:rPr>
        <w:t>Pregled financijskih sredstava po glavama:</w:t>
      </w:r>
    </w:p>
    <w:p w14:paraId="0A95BBD1" w14:textId="77777777" w:rsidR="001B61B6" w:rsidRPr="001B61B6" w:rsidRDefault="001B61B6" w:rsidP="001B61B6">
      <w:pPr>
        <w:pStyle w:val="Odlomakpopisa"/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2173"/>
        <w:gridCol w:w="2174"/>
        <w:gridCol w:w="2174"/>
      </w:tblGrid>
      <w:tr w:rsidR="001B61B6" w:rsidRPr="001B61B6" w14:paraId="05DE9FC9" w14:textId="77777777" w:rsidTr="00705559">
        <w:trPr>
          <w:trHeight w:val="5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021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Razdjel/glava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ED6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Proračun</w:t>
            </w:r>
          </w:p>
          <w:p w14:paraId="5A952EB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CEB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26BD3C5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B03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08D8F29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iznos </w:t>
            </w:r>
          </w:p>
        </w:tc>
      </w:tr>
      <w:tr w:rsidR="001B61B6" w:rsidRPr="001B61B6" w14:paraId="44540FBE" w14:textId="77777777" w:rsidTr="00705559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A63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Glava 01510 Gradonačelnik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FDF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3.346.345,00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E3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369.265,00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63C4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3.715.610,00</w:t>
            </w:r>
          </w:p>
        </w:tc>
      </w:tr>
      <w:tr w:rsidR="001B61B6" w:rsidRPr="001B61B6" w14:paraId="36D1339D" w14:textId="77777777" w:rsidTr="00705559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C79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Glava 01530 Gradska uprava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9DF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1.224.440,00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693E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25.000,00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3F59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</w:rPr>
              <w:t>1.249.440,00</w:t>
            </w:r>
          </w:p>
        </w:tc>
      </w:tr>
      <w:tr w:rsidR="001B61B6" w:rsidRPr="001B61B6" w14:paraId="36A9DAE0" w14:textId="77777777" w:rsidTr="00705559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E9C0" w14:textId="77777777" w:rsidR="001B61B6" w:rsidRPr="001B61B6" w:rsidRDefault="001B61B6" w:rsidP="00705559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Ukupno razdjel: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2AD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4.570.785,00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530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0F5980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sz w:val="20"/>
                <w:szCs w:val="20"/>
              </w:rPr>
              <w:t>394.265,00</w:t>
            </w:r>
          </w:p>
          <w:p w14:paraId="28D6C4E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7E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4.965.050.00</w:t>
            </w:r>
          </w:p>
        </w:tc>
      </w:tr>
    </w:tbl>
    <w:p w14:paraId="2D3E8610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52A9E09D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106"/>
        <w:gridCol w:w="1833"/>
        <w:gridCol w:w="1833"/>
        <w:gridCol w:w="1834"/>
      </w:tblGrid>
      <w:tr w:rsidR="001B61B6" w:rsidRPr="001B61B6" w14:paraId="1458F1A2" w14:textId="77777777" w:rsidTr="00705559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C7D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Glava 01510 Gradonačelnik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1770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2BEFD49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22D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Promjena </w:t>
            </w:r>
          </w:p>
          <w:p w14:paraId="683422E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52A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200FAC7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iznos </w:t>
            </w:r>
          </w:p>
        </w:tc>
      </w:tr>
      <w:tr w:rsidR="001B61B6" w:rsidRPr="001B61B6" w14:paraId="3D69A2BD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8C8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Program 1002 Gradonačelnik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CCA4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13.325,00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5C4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1E3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13.325,00</w:t>
            </w:r>
          </w:p>
        </w:tc>
      </w:tr>
      <w:tr w:rsidR="001B61B6" w:rsidRPr="001B61B6" w14:paraId="64D085B6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4F65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Program 1003 </w:t>
            </w:r>
          </w:p>
          <w:p w14:paraId="25BA4A1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Obilježavanje blagdana i godišnjica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9CEF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60.000,00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B04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6657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60.000,00</w:t>
            </w:r>
          </w:p>
        </w:tc>
      </w:tr>
      <w:tr w:rsidR="001B61B6" w:rsidRPr="001B61B6" w14:paraId="2F9B5C03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6896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Program 1004 Udruge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14E8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225.700,00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69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9FA7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225.700,00</w:t>
            </w:r>
          </w:p>
        </w:tc>
      </w:tr>
      <w:tr w:rsidR="001B61B6" w:rsidRPr="001B61B6" w14:paraId="21FDEA90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5A75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Program 1005 </w:t>
            </w:r>
          </w:p>
          <w:p w14:paraId="1D90D28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Gospodarenje gradskim nekretninama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9418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606.550,00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87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FE8C12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242.960,00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D68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849.510,00</w:t>
            </w:r>
          </w:p>
        </w:tc>
      </w:tr>
      <w:tr w:rsidR="001B61B6" w:rsidRPr="001B61B6" w14:paraId="520CBEAA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C50E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Program 1006 Otplata kredita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8AFC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1.151.660,00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A1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35.000,00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3FC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1.186.660,00</w:t>
            </w:r>
          </w:p>
        </w:tc>
      </w:tr>
      <w:tr w:rsidR="001B61B6" w:rsidRPr="001B61B6" w14:paraId="647D2D79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B712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 xml:space="preserve">Program 1008 Javni radovi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FABA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88.110,00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CA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E34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88.110,00</w:t>
            </w:r>
          </w:p>
        </w:tc>
      </w:tr>
      <w:tr w:rsidR="001B61B6" w:rsidRPr="001B61B6" w14:paraId="17FD7968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544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Program 1014 Zaželi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BC8A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1.014.000,00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D7D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89.305,00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A125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1.103.305,00</w:t>
            </w:r>
          </w:p>
        </w:tc>
      </w:tr>
      <w:tr w:rsidR="001B61B6" w:rsidRPr="001B61B6" w14:paraId="05D1A151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7454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 xml:space="preserve">Tekući projekt T101402 Financiranje javnih radova (zaželi) Grad Županja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A6F7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217.000,00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A6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80075F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9C54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217.000,00</w:t>
            </w:r>
          </w:p>
        </w:tc>
      </w:tr>
      <w:tr w:rsidR="001B61B6" w:rsidRPr="001B61B6" w14:paraId="1F5BB7D6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64B3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Program 1540</w:t>
            </w:r>
          </w:p>
          <w:p w14:paraId="1620259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 xml:space="preserve">Upravljanje gospodarskim razvojem 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EFCE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185.000,00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F9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8DF287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2.000,00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F4C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187.000,00</w:t>
            </w:r>
          </w:p>
        </w:tc>
      </w:tr>
      <w:tr w:rsidR="001B61B6" w:rsidRPr="001B61B6" w14:paraId="75B3D2FE" w14:textId="77777777" w:rsidTr="00705559">
        <w:trPr>
          <w:trHeight w:val="2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8470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Program 1039 Unaprjeđenje stanovanja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A0A3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1.500,00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4E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BF2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1.500,00</w:t>
            </w:r>
          </w:p>
        </w:tc>
      </w:tr>
    </w:tbl>
    <w:p w14:paraId="0EB25156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41"/>
      </w:tblGrid>
      <w:tr w:rsidR="001B61B6" w:rsidRPr="001B61B6" w14:paraId="622411DF" w14:textId="77777777" w:rsidTr="001B61B6">
        <w:trPr>
          <w:trHeight w:val="26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71BD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01510 GRADONAČELNIK</w:t>
            </w:r>
          </w:p>
        </w:tc>
      </w:tr>
      <w:tr w:rsidR="001B61B6" w:rsidRPr="001B61B6" w14:paraId="393CEF7C" w14:textId="77777777" w:rsidTr="001B61B6">
        <w:trPr>
          <w:trHeight w:val="26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812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1002 Gradonačelnik</w:t>
            </w:r>
          </w:p>
        </w:tc>
      </w:tr>
      <w:tr w:rsidR="001B61B6" w:rsidRPr="001B61B6" w14:paraId="151996F4" w14:textId="77777777" w:rsidTr="001B61B6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44B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5EA5AE3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Troškovi koji se odnose na </w:t>
            </w:r>
            <w:r w:rsidRPr="001B61B6">
              <w:rPr>
                <w:rFonts w:ascii="Times New Roman" w:hAnsi="Times New Roman"/>
                <w:lang w:val="hr-HR"/>
              </w:rPr>
              <w:t>aktivnosti, poslove i djelatnosti Gradonačelnika koji proizlaze iz zakona.</w:t>
            </w:r>
          </w:p>
        </w:tc>
      </w:tr>
      <w:tr w:rsidR="001B61B6" w:rsidRPr="001B61B6" w14:paraId="20C16D49" w14:textId="77777777" w:rsidTr="001B61B6">
        <w:trPr>
          <w:trHeight w:val="576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C4B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2B48660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137F969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1B61B6" w:rsidRPr="001B61B6" w14:paraId="1ACAA295" w14:textId="77777777" w:rsidTr="001B61B6">
        <w:trPr>
          <w:trHeight w:val="584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8A4D1B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Ciljevi provedbe programa u razdoblju 2025.-2027.</w:t>
            </w:r>
          </w:p>
          <w:p w14:paraId="4FBCD881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Cilj provedbe ovog programa jeste pokrivanje troškova za aktivnosti, poslove i djelatnosti Gradonačelnika koji proizlaze iz zakona.</w:t>
            </w:r>
          </w:p>
        </w:tc>
      </w:tr>
    </w:tbl>
    <w:p w14:paraId="6ACC002C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01"/>
        <w:gridCol w:w="1937"/>
        <w:gridCol w:w="1937"/>
        <w:gridCol w:w="2221"/>
      </w:tblGrid>
      <w:tr w:rsidR="001B61B6" w:rsidRPr="001B61B6" w14:paraId="30E4EE24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943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E21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Proračun</w:t>
            </w:r>
          </w:p>
          <w:p w14:paraId="2CD04E1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ED9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E7B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Novi iznos</w:t>
            </w:r>
          </w:p>
        </w:tc>
      </w:tr>
      <w:tr w:rsidR="001B61B6" w:rsidRPr="001B61B6" w14:paraId="3B347226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A28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Aktivnost A151005 Godišnji prijem učenika i nastavnika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2CB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12.500,00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C12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9A8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12.500,00</w:t>
            </w:r>
          </w:p>
        </w:tc>
      </w:tr>
      <w:tr w:rsidR="001B61B6" w:rsidRPr="001B61B6" w14:paraId="4D3362D1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FE7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Aktivnost A151006 Naknade sav., komisijama i ostale naknade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BD5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1.325,00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0B8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DE7D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1.325,00</w:t>
            </w:r>
          </w:p>
        </w:tc>
      </w:tr>
      <w:tr w:rsidR="001B61B6" w:rsidRPr="001B61B6" w14:paraId="250B3E7F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CB9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7C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13.325,00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CB3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8A83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13.325,00</w:t>
            </w:r>
          </w:p>
        </w:tc>
      </w:tr>
    </w:tbl>
    <w:p w14:paraId="3B695E29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B61B6" w:rsidRPr="001B61B6" w14:paraId="137888EC" w14:textId="77777777" w:rsidTr="001B61B6">
        <w:trPr>
          <w:trHeight w:val="141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246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54D8927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 A151005  Godišnji prijem učenika i nastavnika</w:t>
            </w:r>
          </w:p>
        </w:tc>
      </w:tr>
      <w:tr w:rsidR="001B61B6" w:rsidRPr="001B61B6" w14:paraId="5EDCFB6D" w14:textId="77777777" w:rsidTr="001B61B6">
        <w:trPr>
          <w:trHeight w:val="517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927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FE492B4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1B61B6">
              <w:rPr>
                <w:rFonts w:ascii="Times New Roman" w:hAnsi="Times New Roman"/>
                <w:bCs/>
                <w:spacing w:val="-1"/>
                <w:lang w:val="hr-HR"/>
              </w:rPr>
              <w:t>Organiziranje susreta i nagrađivanje najboljih učenika osnovnih i srednjih škola koji će u školskoj godini 2024./2025. osvojiti nagrade na županijskim, regionalnim, državnim i međunarodnim natjecanjima iz djelokruga školskih ili sportskih aktivnosti. Istovremeno se nagrađuju profesori - njihovi mentori koji su ih pripremali za natjecanja.</w:t>
            </w:r>
          </w:p>
        </w:tc>
      </w:tr>
      <w:tr w:rsidR="001B61B6" w:rsidRPr="001B61B6" w14:paraId="2F708123" w14:textId="77777777" w:rsidTr="001B61B6">
        <w:trPr>
          <w:trHeight w:val="517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5DF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0A16E779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276"/>
        <w:gridCol w:w="1294"/>
        <w:gridCol w:w="1516"/>
        <w:gridCol w:w="1515"/>
        <w:gridCol w:w="1374"/>
      </w:tblGrid>
      <w:tr w:rsidR="001B61B6" w:rsidRPr="001B61B6" w14:paraId="6CC9ECB2" w14:textId="77777777" w:rsidTr="001B61B6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B29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4616BE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114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C04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6F0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61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916268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40B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D5061A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E6EE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7B2433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0225F692" w14:textId="77777777" w:rsidTr="001B61B6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66B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planirana sredstva su dostatna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823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troškovi novčanih nagrada i prigodnih</w:t>
            </w:r>
          </w:p>
          <w:p w14:paraId="289A8A1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poklona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75F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nagrađeni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386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00C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07A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E1E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150</w:t>
            </w:r>
          </w:p>
        </w:tc>
      </w:tr>
    </w:tbl>
    <w:p w14:paraId="0570F37E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7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86"/>
      </w:tblGrid>
      <w:tr w:rsidR="001B61B6" w:rsidRPr="001B61B6" w14:paraId="6FF74719" w14:textId="77777777" w:rsidTr="001B61B6">
        <w:trPr>
          <w:trHeight w:val="121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E1F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1C9DE21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 A151006 Naknade sav., komisijama i ostale naknade</w:t>
            </w:r>
          </w:p>
        </w:tc>
      </w:tr>
      <w:tr w:rsidR="001B61B6" w:rsidRPr="001B61B6" w14:paraId="085C2661" w14:textId="77777777" w:rsidTr="001B61B6">
        <w:trPr>
          <w:trHeight w:val="388"/>
        </w:trPr>
        <w:tc>
          <w:tcPr>
            <w:tcW w:w="9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738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AAF0B94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Naknade za rad savjetnika gradonačelnika, članova komisija i odbora Gradskog vijeća i gradonačelnika.</w:t>
            </w:r>
          </w:p>
        </w:tc>
      </w:tr>
      <w:tr w:rsidR="001B61B6" w:rsidRPr="001B61B6" w14:paraId="703A8D36" w14:textId="77777777" w:rsidTr="001B61B6">
        <w:trPr>
          <w:trHeight w:val="388"/>
        </w:trPr>
        <w:tc>
          <w:tcPr>
            <w:tcW w:w="9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032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11484A9B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423"/>
        <w:gridCol w:w="1282"/>
      </w:tblGrid>
      <w:tr w:rsidR="001B61B6" w:rsidRPr="001B61B6" w14:paraId="43EF6D38" w14:textId="77777777" w:rsidTr="001B61B6">
        <w:trPr>
          <w:trHeight w:val="564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14:paraId="1D62C4B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120B6D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12DEE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423" w:type="dxa"/>
            <w:vAlign w:val="center"/>
          </w:tcPr>
          <w:p w14:paraId="61FCF49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2E0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A9D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E06DC3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1EC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F19326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7F8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</w:t>
            </w:r>
          </w:p>
          <w:p w14:paraId="6BBCE77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 vrijednost</w:t>
            </w:r>
          </w:p>
          <w:p w14:paraId="49079BC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51623FB8" w14:textId="77777777" w:rsidTr="001B61B6">
        <w:trPr>
          <w:trHeight w:val="282"/>
        </w:trPr>
        <w:tc>
          <w:tcPr>
            <w:tcW w:w="1433" w:type="dxa"/>
            <w:shd w:val="clear" w:color="auto" w:fill="auto"/>
            <w:vAlign w:val="center"/>
            <w:hideMark/>
          </w:tcPr>
          <w:p w14:paraId="533DCDF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planirana sredstva su dostatna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1367A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Novčane naknade</w:t>
            </w:r>
          </w:p>
        </w:tc>
        <w:tc>
          <w:tcPr>
            <w:tcW w:w="1423" w:type="dxa"/>
            <w:vAlign w:val="center"/>
          </w:tcPr>
          <w:p w14:paraId="547C533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naknada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0919E9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24" w:type="dxa"/>
            <w:shd w:val="clear" w:color="auto" w:fill="auto"/>
            <w:noWrap/>
            <w:vAlign w:val="center"/>
            <w:hideMark/>
          </w:tcPr>
          <w:p w14:paraId="2D7D6AA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23" w:type="dxa"/>
            <w:vAlign w:val="center"/>
          </w:tcPr>
          <w:p w14:paraId="3F728A0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282" w:type="dxa"/>
            <w:vAlign w:val="center"/>
          </w:tcPr>
          <w:p w14:paraId="2825E8D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413357DA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69BE1026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B61B6" w:rsidRPr="001B61B6" w14:paraId="7B29A81E" w14:textId="77777777" w:rsidTr="001B61B6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665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01510 GRADONAČELNIK</w:t>
            </w:r>
          </w:p>
        </w:tc>
      </w:tr>
      <w:tr w:rsidR="001B61B6" w:rsidRPr="001B61B6" w14:paraId="53DDBAD1" w14:textId="77777777" w:rsidTr="001B61B6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78C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1003 obilježavanje blagdana i godišnjica</w:t>
            </w:r>
          </w:p>
        </w:tc>
      </w:tr>
      <w:tr w:rsidR="001B61B6" w:rsidRPr="001B61B6" w14:paraId="7EF06185" w14:textId="77777777" w:rsidTr="001B61B6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D12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5CE9586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Organiziranje programa svečanog obilježavanja Dana državnosti i Dana Grada Županja.</w:t>
            </w:r>
          </w:p>
        </w:tc>
      </w:tr>
      <w:tr w:rsidR="001B61B6" w:rsidRPr="001B61B6" w14:paraId="7DBC0FC2" w14:textId="77777777" w:rsidTr="001B61B6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14D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575D662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3525946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1B61B6" w:rsidRPr="001B61B6" w14:paraId="6506E96E" w14:textId="77777777" w:rsidTr="001B61B6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B5707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Ciljevi provedbe programa u razdoblju 2025.-2027.</w:t>
            </w:r>
          </w:p>
          <w:p w14:paraId="75A8BA7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Prigodno obilježavanje Dana državnosti i Dana Grada Županje.</w:t>
            </w:r>
          </w:p>
        </w:tc>
      </w:tr>
    </w:tbl>
    <w:p w14:paraId="55361EC4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1B61B6" w:rsidRPr="001B61B6" w14:paraId="78A73E4F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1E1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5C5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2E38AAE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5C2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23E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4948606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1B61B6" w:rsidRPr="001B61B6" w14:paraId="386F786B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564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 A100301 Obilježavanje Dana državnosti i Dana Grada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1E70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1D982B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60.000,00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95C2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600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D5D897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60.000,00</w:t>
            </w:r>
          </w:p>
        </w:tc>
      </w:tr>
      <w:tr w:rsidR="001B61B6" w:rsidRPr="001B61B6" w14:paraId="59CFA19C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60C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D68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60.000,00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F259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6AF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60.000,00</w:t>
            </w:r>
          </w:p>
        </w:tc>
      </w:tr>
    </w:tbl>
    <w:p w14:paraId="0D77C9DF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25"/>
      </w:tblGrid>
      <w:tr w:rsidR="001B61B6" w:rsidRPr="001B61B6" w14:paraId="2DE3EAD7" w14:textId="77777777" w:rsidTr="00705559">
        <w:trPr>
          <w:trHeight w:val="102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2E9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4E6FB0F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 A 100301  Obilježavanje Dana državnosti i Dana Grada</w:t>
            </w:r>
          </w:p>
        </w:tc>
      </w:tr>
      <w:tr w:rsidR="001B61B6" w:rsidRPr="001B61B6" w14:paraId="478949E1" w14:textId="77777777" w:rsidTr="00705559">
        <w:trPr>
          <w:trHeight w:val="517"/>
        </w:trPr>
        <w:tc>
          <w:tcPr>
            <w:tcW w:w="9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F30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07DD155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Organiziranje programa svečanog obilježavanja Dana državnosti i dana Grada Županja.</w:t>
            </w:r>
          </w:p>
        </w:tc>
      </w:tr>
      <w:tr w:rsidR="001B61B6" w:rsidRPr="001B61B6" w14:paraId="639EA247" w14:textId="77777777" w:rsidTr="00705559">
        <w:trPr>
          <w:trHeight w:val="517"/>
        </w:trPr>
        <w:tc>
          <w:tcPr>
            <w:tcW w:w="9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264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highlight w:val="yellow"/>
                <w:lang w:val="hr-HR" w:eastAsia="hr-HR"/>
              </w:rPr>
            </w:pPr>
          </w:p>
        </w:tc>
      </w:tr>
    </w:tbl>
    <w:p w14:paraId="57C4681D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16"/>
        <w:gridCol w:w="1417"/>
        <w:gridCol w:w="1044"/>
        <w:gridCol w:w="1472"/>
        <w:gridCol w:w="1473"/>
        <w:gridCol w:w="1472"/>
        <w:gridCol w:w="1473"/>
      </w:tblGrid>
      <w:tr w:rsidR="001B61B6" w:rsidRPr="001B61B6" w14:paraId="20760C0D" w14:textId="77777777" w:rsidTr="00705559">
        <w:trPr>
          <w:trHeight w:val="56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171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410F50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6E6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1D2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8D6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93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894B68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E09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3F7A7C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2E5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5BBCB6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1E5A0DC1" w14:textId="77777777" w:rsidTr="00705559">
        <w:trPr>
          <w:trHeight w:val="28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10F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Broj osoba koje sudjeluju u programima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76B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izvođači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36A7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osoba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B66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C51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75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FEB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75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38C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75</w:t>
            </w:r>
          </w:p>
        </w:tc>
      </w:tr>
    </w:tbl>
    <w:p w14:paraId="7FCE738F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2E343BF9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46367749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7F3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01510 GRADONAČELNIK</w:t>
            </w:r>
          </w:p>
        </w:tc>
      </w:tr>
      <w:tr w:rsidR="001B61B6" w:rsidRPr="001B61B6" w14:paraId="1C7B9386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139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1004 Udruge</w:t>
            </w:r>
          </w:p>
        </w:tc>
      </w:tr>
      <w:tr w:rsidR="001B61B6" w:rsidRPr="001B61B6" w14:paraId="01F3EB95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4555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1C8BBCED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 programu udruge planirana su sredstava za pomoć vjerskim organizacija ( pomoć župama za crkveni god i dr.), za redovan rad gradskih udruga prema javnom pozivu te za pomoć u nepredviđenim izdacima udruga, vjerskih organizacija, ustanova i dr.</w:t>
            </w:r>
          </w:p>
          <w:p w14:paraId="37DB8AEB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</w:p>
          <w:p w14:paraId="7C6D2366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</w:p>
        </w:tc>
      </w:tr>
      <w:tr w:rsidR="001B61B6" w:rsidRPr="001B61B6" w14:paraId="1F394D44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596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19F030B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 xml:space="preserve">Zakon o lokalnoj i područnoj (regionalnoj) samoupravi </w:t>
            </w:r>
          </w:p>
          <w:p w14:paraId="2E8AD5D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 xml:space="preserve">Statut Grada Županja </w:t>
            </w:r>
          </w:p>
        </w:tc>
      </w:tr>
      <w:tr w:rsidR="001B61B6" w:rsidRPr="001B61B6" w14:paraId="2EFB896D" w14:textId="77777777" w:rsidTr="00705559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55EA7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Ciljevi provedbe programa u razdoblju 2025.-2027.</w:t>
            </w:r>
          </w:p>
          <w:p w14:paraId="1F11386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Predviđena sredstva za dostatna.</w:t>
            </w:r>
          </w:p>
          <w:p w14:paraId="72AE979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02D3EC59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2031"/>
        <w:gridCol w:w="2032"/>
        <w:gridCol w:w="2203"/>
      </w:tblGrid>
      <w:tr w:rsidR="001B61B6" w:rsidRPr="001B61B6" w14:paraId="6E071D2D" w14:textId="77777777" w:rsidTr="001B61B6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CC5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7CA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4F66C2E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8A9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433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6F1404C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1B61B6" w:rsidRPr="001B61B6" w14:paraId="0548D00B" w14:textId="77777777" w:rsidTr="001B61B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490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Aktivnost A100402 tekuće donacije u novcu, ostalo (ustanove, udruge i dr.)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A3B6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30.700,00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F94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774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0FC976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30.700,00</w:t>
            </w:r>
          </w:p>
        </w:tc>
      </w:tr>
      <w:tr w:rsidR="001B61B6" w:rsidRPr="001B61B6" w14:paraId="7E913B43" w14:textId="77777777" w:rsidTr="001B61B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DB0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Aktivnost A100403 Gradske udruge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BD19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170.000,00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45CF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DBD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170.000,00</w:t>
            </w:r>
          </w:p>
        </w:tc>
      </w:tr>
      <w:tr w:rsidR="001B61B6" w:rsidRPr="001B61B6" w14:paraId="10175536" w14:textId="77777777" w:rsidTr="001B61B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B851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Aktivnost A100404 Vjerske organizacije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475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20.000,00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2D0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DC6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20.000,00</w:t>
            </w:r>
          </w:p>
        </w:tc>
      </w:tr>
      <w:tr w:rsidR="001B61B6" w:rsidRPr="001B61B6" w14:paraId="5D021C8F" w14:textId="77777777" w:rsidTr="001B61B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A5A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Tekuće donacije u naravi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BB18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5.000,00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5D12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66A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5.000,00</w:t>
            </w:r>
          </w:p>
        </w:tc>
      </w:tr>
      <w:tr w:rsidR="001B61B6" w:rsidRPr="001B61B6" w14:paraId="47EF725B" w14:textId="77777777" w:rsidTr="001B61B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7BA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B07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225.700,00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106F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225.700,00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33D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225.700,00</w:t>
            </w:r>
          </w:p>
        </w:tc>
      </w:tr>
    </w:tbl>
    <w:p w14:paraId="4802F030" w14:textId="77777777" w:rsid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02E4679" w14:textId="77777777" w:rsidR="00484E7B" w:rsidRDefault="00484E7B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53BAAAEC" w14:textId="77777777" w:rsidR="00484E7B" w:rsidRPr="001B61B6" w:rsidRDefault="00484E7B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33C54731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2B41AC3A" w14:textId="77777777" w:rsidTr="00705559">
        <w:trPr>
          <w:trHeight w:val="261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EFE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3328473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A100402 Tekuće donacije u novcu</w:t>
            </w:r>
          </w:p>
        </w:tc>
      </w:tr>
      <w:tr w:rsidR="001B61B6" w:rsidRPr="001B61B6" w14:paraId="4C05DABD" w14:textId="77777777" w:rsidTr="00705559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085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B4187DB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Tekuće donacije gradskim udrugama za sufinanciranje aktivnosti i programa koji se ne financiraju putem javnog poziva te financiranje programa borbe protiv ovisnosti o drogama, prijevoz umirovljenika u toplice i pomoć udruzi slijepih VSŽ.</w:t>
            </w:r>
          </w:p>
        </w:tc>
      </w:tr>
      <w:tr w:rsidR="001B61B6" w:rsidRPr="001B61B6" w14:paraId="3D7AADEF" w14:textId="77777777" w:rsidTr="00705559">
        <w:trPr>
          <w:trHeight w:val="533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5A0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66F6DF0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1B61B6" w:rsidRPr="001B61B6" w14:paraId="13CBF257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47F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9A97B0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C31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39A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A65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0AB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6D4971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6FA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F891DC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396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FCF03A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353869E3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B0D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Uspješno realizirane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517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Aktivnost </w:t>
            </w:r>
          </w:p>
          <w:p w14:paraId="471B032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udruge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4A17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3C267A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35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0D5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CD84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225A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1EBA69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86426F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10</w:t>
            </w:r>
          </w:p>
        </w:tc>
      </w:tr>
    </w:tbl>
    <w:p w14:paraId="5043094C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78"/>
      </w:tblGrid>
      <w:tr w:rsidR="001B61B6" w:rsidRPr="001B61B6" w14:paraId="2B344C59" w14:textId="77777777" w:rsidTr="00705559">
        <w:trPr>
          <w:trHeight w:val="245"/>
        </w:trPr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8EA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715D25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A100403  Gradske udruge</w:t>
            </w:r>
          </w:p>
        </w:tc>
      </w:tr>
      <w:tr w:rsidR="001B61B6" w:rsidRPr="001B61B6" w14:paraId="4B0FC738" w14:textId="77777777" w:rsidTr="00705559">
        <w:trPr>
          <w:trHeight w:val="517"/>
        </w:trPr>
        <w:tc>
          <w:tcPr>
            <w:tcW w:w="9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B0E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0ECC34BC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Javne potrebe koje obuhvaćaju djelatnosti, programe i aktivnosti od interesa za Grad s ciljem poticanja udruga civilnog društva na aktivno uključivanje i sudjelovanje u razvoju lokalne zajednice putem financiranja redovnog godišnjeg rada udruga i pojedinačnih  izvanrednih projekata tijekom godine.</w:t>
            </w:r>
          </w:p>
        </w:tc>
      </w:tr>
      <w:tr w:rsidR="001B61B6" w:rsidRPr="001B61B6" w14:paraId="281F784F" w14:textId="77777777" w:rsidTr="00705559">
        <w:trPr>
          <w:trHeight w:val="517"/>
        </w:trPr>
        <w:tc>
          <w:tcPr>
            <w:tcW w:w="9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8EA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A5727CB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6"/>
        <w:gridCol w:w="1406"/>
        <w:gridCol w:w="1195"/>
        <w:gridCol w:w="1196"/>
        <w:gridCol w:w="1266"/>
        <w:gridCol w:w="1125"/>
        <w:gridCol w:w="1174"/>
      </w:tblGrid>
      <w:tr w:rsidR="001B61B6" w:rsidRPr="001B61B6" w14:paraId="1635D866" w14:textId="77777777" w:rsidTr="00705559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805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47ADA10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8DA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691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3EC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FA0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C493AF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980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79C62F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4AB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ED5414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3A39B601" w14:textId="77777777" w:rsidTr="00705559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7CD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Uspješno</w:t>
            </w:r>
          </w:p>
          <w:p w14:paraId="75B168B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realizirani projekti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5D8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Projekt udruge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F88C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3FE8BB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B9A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FA6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82C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120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241327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55</w:t>
            </w:r>
          </w:p>
        </w:tc>
      </w:tr>
    </w:tbl>
    <w:p w14:paraId="7836B12C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91"/>
      </w:tblGrid>
      <w:tr w:rsidR="001B61B6" w:rsidRPr="001B61B6" w14:paraId="019CD275" w14:textId="77777777" w:rsidTr="00484E7B">
        <w:trPr>
          <w:trHeight w:val="214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EA0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D1B0BB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A100404 Vjerske organizacije</w:t>
            </w:r>
          </w:p>
        </w:tc>
      </w:tr>
      <w:tr w:rsidR="001B61B6" w:rsidRPr="001B61B6" w14:paraId="77016AE6" w14:textId="77777777" w:rsidTr="00484E7B">
        <w:trPr>
          <w:trHeight w:val="463"/>
        </w:trPr>
        <w:tc>
          <w:tcPr>
            <w:tcW w:w="9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92B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D0369DF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Sufinanciranje rada vjerskih organizacija posebno prigodom obilježavanja vjerskih godova Župe I </w:t>
            </w:r>
            <w:proofErr w:type="spellStart"/>
            <w:r w:rsidRPr="001B61B6">
              <w:rPr>
                <w:rFonts w:ascii="Times New Roman" w:hAnsi="Times New Roman"/>
                <w:bCs/>
                <w:lang w:val="hr-HR"/>
              </w:rPr>
              <w:t>i</w:t>
            </w:r>
            <w:proofErr w:type="spellEnd"/>
            <w:r w:rsidRPr="001B61B6">
              <w:rPr>
                <w:rFonts w:ascii="Times New Roman" w:hAnsi="Times New Roman"/>
                <w:bCs/>
                <w:lang w:val="hr-HR"/>
              </w:rPr>
              <w:t xml:space="preserve"> Župe II, te ostalih projekata i programa koje organiziraju i provode vjerske organizacije.</w:t>
            </w:r>
          </w:p>
        </w:tc>
      </w:tr>
      <w:tr w:rsidR="001B61B6" w:rsidRPr="001B61B6" w14:paraId="14966583" w14:textId="77777777" w:rsidTr="00484E7B">
        <w:trPr>
          <w:trHeight w:val="463"/>
        </w:trPr>
        <w:tc>
          <w:tcPr>
            <w:tcW w:w="9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E00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8C0FFB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6"/>
        <w:gridCol w:w="1188"/>
        <w:gridCol w:w="1188"/>
        <w:gridCol w:w="1189"/>
        <w:gridCol w:w="1188"/>
        <w:gridCol w:w="1188"/>
        <w:gridCol w:w="1170"/>
      </w:tblGrid>
      <w:tr w:rsidR="001B61B6" w:rsidRPr="001B61B6" w14:paraId="608F6387" w14:textId="77777777" w:rsidTr="00484E7B">
        <w:trPr>
          <w:trHeight w:val="37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36D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552AB48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00B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973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D7B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A2D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7F3614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EA1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20B38A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84D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DBAC11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02EE79D0" w14:textId="77777777" w:rsidTr="00484E7B">
        <w:trPr>
          <w:trHeight w:val="189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24C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Uspješno financiranje programa vjerskih zajednica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03D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D0F2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14BCA2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25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BC7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7038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F849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8DEB5B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10</w:t>
            </w:r>
          </w:p>
        </w:tc>
      </w:tr>
    </w:tbl>
    <w:p w14:paraId="2295DF32" w14:textId="77777777" w:rsid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08E1F70F" w14:textId="77777777" w:rsidR="00484E7B" w:rsidRPr="001B61B6" w:rsidRDefault="00484E7B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20523AC5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3D0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1B61B6" w:rsidRPr="001B61B6" w14:paraId="18FD7984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496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1510 Gospodarenje gradskom nekretninama </w:t>
            </w:r>
          </w:p>
        </w:tc>
      </w:tr>
      <w:tr w:rsidR="001B61B6" w:rsidRPr="001B61B6" w14:paraId="22857D90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7DE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528A665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Održavanje nekretnina u vlasništvu JLS.</w:t>
            </w:r>
          </w:p>
        </w:tc>
      </w:tr>
      <w:tr w:rsidR="001B61B6" w:rsidRPr="001B61B6" w14:paraId="4E2A5EBC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C23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7ADEC8E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4FCEDE1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1B61B6" w:rsidRPr="001B61B6" w14:paraId="06C87789" w14:textId="77777777" w:rsidTr="00705559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81385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lastRenderedPageBreak/>
              <w:t>Ciljevi provedbe programa u razdoblju 2025.-2027.</w:t>
            </w:r>
          </w:p>
          <w:p w14:paraId="5A5B974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Kvalitetno upravljanje nekretninama.</w:t>
            </w:r>
          </w:p>
        </w:tc>
      </w:tr>
    </w:tbl>
    <w:p w14:paraId="539E8155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02D48D6C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01"/>
        <w:gridCol w:w="2031"/>
        <w:gridCol w:w="2032"/>
        <w:gridCol w:w="2032"/>
      </w:tblGrid>
      <w:tr w:rsidR="001B61B6" w:rsidRPr="001B61B6" w14:paraId="7DF66A67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1F2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220D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4AA2CAB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2025.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D7C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Promjena iznos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D7B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 xml:space="preserve">Novi </w:t>
            </w:r>
          </w:p>
          <w:p w14:paraId="2C81787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1B61B6" w:rsidRPr="001B61B6" w14:paraId="474839B3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EC1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Kapitalni projekt K151002</w:t>
            </w:r>
          </w:p>
          <w:p w14:paraId="14D97C1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Rekonstrukcija kina Mladost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9E9B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69.500,00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9467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- 49.500,00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034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20.000,00</w:t>
            </w:r>
          </w:p>
        </w:tc>
      </w:tr>
      <w:tr w:rsidR="001B61B6" w:rsidRPr="001B61B6" w14:paraId="1BE549DF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5F9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Kapitalni projekt K151002 Naknada i otkup građevinsko zemljište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3173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E17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2ED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1.000,00</w:t>
            </w:r>
          </w:p>
        </w:tc>
      </w:tr>
      <w:tr w:rsidR="001B61B6" w:rsidRPr="001B61B6" w14:paraId="0B738EA4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C05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Kapitalni  projekt K151003</w:t>
            </w:r>
          </w:p>
          <w:p w14:paraId="7C92724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 xml:space="preserve">Energetska obnova zgrade poglavarstva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772E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211.150,00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0B34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79.960,00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B78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291.110,00</w:t>
            </w:r>
          </w:p>
        </w:tc>
      </w:tr>
      <w:tr w:rsidR="001B61B6" w:rsidRPr="001B61B6" w14:paraId="3707666E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EB2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 xml:space="preserve">Kapitalni projekt K151004 Kupovina i rekonstrukcija zgrade Kristal i kuglana 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09B7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367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215.500,00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22B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212.500,00</w:t>
            </w:r>
          </w:p>
        </w:tc>
      </w:tr>
      <w:tr w:rsidR="001B61B6" w:rsidRPr="001B61B6" w14:paraId="36219D8D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658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Kapitalni projekt K151002 Dodatna ulaganja zgrada DV Maslačak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09E2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324.900,00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0C55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8B4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324.900,00</w:t>
            </w:r>
          </w:p>
        </w:tc>
      </w:tr>
      <w:tr w:rsidR="001B61B6" w:rsidRPr="001B61B6" w14:paraId="658F0694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E8A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Ukupno program: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A9AD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606.550,00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297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242.960,00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D25C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849.510,00</w:t>
            </w:r>
          </w:p>
        </w:tc>
      </w:tr>
    </w:tbl>
    <w:p w14:paraId="3AFC39F3" w14:textId="77777777" w:rsidR="001B61B6" w:rsidRPr="001B61B6" w:rsidRDefault="001B61B6" w:rsidP="001B61B6">
      <w:pPr>
        <w:tabs>
          <w:tab w:val="left" w:pos="3146"/>
        </w:tabs>
        <w:spacing w:after="0" w:line="240" w:lineRule="auto"/>
        <w:rPr>
          <w:rFonts w:ascii="Times New Roman" w:hAnsi="Times New Roman"/>
          <w:b/>
          <w:lang w:val="hr-HR"/>
        </w:rPr>
      </w:pPr>
      <w:r w:rsidRPr="001B61B6">
        <w:rPr>
          <w:rFonts w:ascii="Times New Roman" w:hAnsi="Times New Roman"/>
          <w:b/>
          <w:lang w:val="hr-HR"/>
        </w:rPr>
        <w:tab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B61B6" w:rsidRPr="001B61B6" w14:paraId="39068B77" w14:textId="77777777" w:rsidTr="00705559">
        <w:trPr>
          <w:trHeight w:val="19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8057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5B07103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Kapitalni projekt K151001 rekonstrukcija kina Mladost</w:t>
            </w:r>
          </w:p>
        </w:tc>
      </w:tr>
      <w:tr w:rsidR="001B61B6" w:rsidRPr="001B61B6" w14:paraId="1D890D8C" w14:textId="77777777" w:rsidTr="00705559">
        <w:trPr>
          <w:trHeight w:val="517"/>
        </w:trPr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1A83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002FBF7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Prijavljeni projekt Ministarstvu kulture RH na javni poziv za 2025. godinu.</w:t>
            </w:r>
          </w:p>
        </w:tc>
      </w:tr>
      <w:tr w:rsidR="001B61B6" w:rsidRPr="001B61B6" w14:paraId="09389617" w14:textId="77777777" w:rsidTr="00705559">
        <w:trPr>
          <w:trHeight w:val="517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6D0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AE29D16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3823"/>
        <w:gridCol w:w="2126"/>
        <w:gridCol w:w="1701"/>
        <w:gridCol w:w="1564"/>
      </w:tblGrid>
      <w:tr w:rsidR="001B61B6" w:rsidRPr="001B61B6" w14:paraId="63138DDF" w14:textId="77777777" w:rsidTr="00484E7B">
        <w:trPr>
          <w:trHeight w:val="56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3FB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35F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Proračun</w:t>
            </w:r>
          </w:p>
          <w:p w14:paraId="0853A48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0B6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Promjena iznos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879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 xml:space="preserve">Novi </w:t>
            </w:r>
          </w:p>
          <w:p w14:paraId="456F8A2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1B61B6" w:rsidRPr="001B61B6" w14:paraId="62FF3706" w14:textId="77777777" w:rsidTr="00484E7B">
        <w:trPr>
          <w:trHeight w:val="28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9B7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Kapitalni projekt K151002</w:t>
            </w:r>
          </w:p>
          <w:p w14:paraId="49F652C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Rekonstrukcija kina Mladost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2B1D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69.500,00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CF5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- 49.500,00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7F99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20.000,00</w:t>
            </w:r>
          </w:p>
        </w:tc>
      </w:tr>
      <w:tr w:rsidR="001B61B6" w:rsidRPr="001B61B6" w14:paraId="02F1CD9F" w14:textId="77777777" w:rsidTr="00484E7B">
        <w:trPr>
          <w:trHeight w:val="28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D63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Ukupno program: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CF18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69.500,00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3B3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- 49.500,00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A642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20.000,00</w:t>
            </w:r>
          </w:p>
        </w:tc>
      </w:tr>
    </w:tbl>
    <w:p w14:paraId="1169F3E1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p w14:paraId="28BDAB2D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9"/>
        <w:gridCol w:w="1417"/>
        <w:gridCol w:w="1055"/>
        <w:gridCol w:w="1515"/>
        <w:gridCol w:w="1516"/>
        <w:gridCol w:w="1515"/>
        <w:gridCol w:w="1516"/>
      </w:tblGrid>
      <w:tr w:rsidR="001B61B6" w:rsidRPr="001B61B6" w14:paraId="351BF369" w14:textId="77777777" w:rsidTr="00484E7B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9CD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EF8ABA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380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083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EAD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374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36C05C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16C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A44C3A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3DFE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482484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43FC2790" w14:textId="77777777" w:rsidTr="00484E7B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C34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Realiziran</w:t>
            </w:r>
          </w:p>
          <w:p w14:paraId="51318D9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3A3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Odobren projekt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3F6F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ugovor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8CF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D54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751C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8B1A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C44519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</w:t>
            </w:r>
          </w:p>
        </w:tc>
      </w:tr>
    </w:tbl>
    <w:p w14:paraId="3B86A13F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36E4B0E0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1B61B6" w:rsidRPr="001B61B6" w14:paraId="0D10E465" w14:textId="77777777" w:rsidTr="00705559">
        <w:trPr>
          <w:trHeight w:val="164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43A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1ACB874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Kapitalni projekt K151002 </w:t>
            </w:r>
            <w:r w:rsidRPr="001B61B6">
              <w:rPr>
                <w:rFonts w:ascii="Times New Roman" w:hAnsi="Times New Roman"/>
                <w:b/>
                <w:lang w:val="hr-HR" w:eastAsia="hr-HR"/>
              </w:rPr>
              <w:t>Naknada i otkup građevinsko zemljište</w:t>
            </w:r>
          </w:p>
        </w:tc>
      </w:tr>
      <w:tr w:rsidR="001B61B6" w:rsidRPr="001B61B6" w14:paraId="425ABA4D" w14:textId="77777777" w:rsidTr="00705559">
        <w:trPr>
          <w:trHeight w:val="517"/>
        </w:trPr>
        <w:tc>
          <w:tcPr>
            <w:tcW w:w="9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9C01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A6BBDBC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Naknada za otkup građevinskog zemljišta radi proširenja i uređenja javnih površina.</w:t>
            </w:r>
          </w:p>
        </w:tc>
      </w:tr>
      <w:tr w:rsidR="001B61B6" w:rsidRPr="001B61B6" w14:paraId="6B6D8810" w14:textId="77777777" w:rsidTr="00705559">
        <w:trPr>
          <w:trHeight w:val="517"/>
        </w:trPr>
        <w:tc>
          <w:tcPr>
            <w:tcW w:w="9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01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409AD7E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84"/>
        <w:gridCol w:w="1447"/>
      </w:tblGrid>
      <w:tr w:rsidR="001B61B6" w:rsidRPr="001B61B6" w14:paraId="5F1D16FD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B95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743F9D5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D39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4E1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88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506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91F377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BBF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3FB477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FA9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CCB523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705ED814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C50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Realiziran otkup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2EB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Sklopljeni ugovori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09FF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ugovor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8D0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947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740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A98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8DB90A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</w:t>
            </w:r>
          </w:p>
          <w:p w14:paraId="7A497D7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01946ABC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35CF5E54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30EA83D4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808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1B61B6" w:rsidRPr="001B61B6" w14:paraId="61E861A4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375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1510 Gospodarenje gradskom nekretninama </w:t>
            </w:r>
          </w:p>
        </w:tc>
      </w:tr>
      <w:tr w:rsidR="001B61B6" w:rsidRPr="001B61B6" w14:paraId="246C36DF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CAA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58C8A4E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Održavanje nekretnina u vlasništvu JLS.</w:t>
            </w:r>
          </w:p>
        </w:tc>
      </w:tr>
      <w:tr w:rsidR="001B61B6" w:rsidRPr="001B61B6" w14:paraId="52D25F1C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DEE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1F503DB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645CAFD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1B61B6" w:rsidRPr="001B61B6" w14:paraId="4EC9876C" w14:textId="77777777" w:rsidTr="00705559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97A21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Ciljevi provedbe programa u razdoblju 2025.-2027.</w:t>
            </w:r>
          </w:p>
          <w:p w14:paraId="333336C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Kvalitetno upravljanje nekretninama – obnova zgrade gradske uprave. Povećana energetska učinkovitost sustava. </w:t>
            </w:r>
          </w:p>
        </w:tc>
      </w:tr>
    </w:tbl>
    <w:p w14:paraId="245D223D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23F7362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937"/>
        <w:gridCol w:w="1937"/>
        <w:gridCol w:w="1938"/>
      </w:tblGrid>
      <w:tr w:rsidR="001B61B6" w:rsidRPr="001B61B6" w14:paraId="561FB002" w14:textId="77777777" w:rsidTr="00705559">
        <w:trPr>
          <w:trHeight w:val="56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842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AE4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Proračun</w:t>
            </w:r>
          </w:p>
          <w:p w14:paraId="7C0457F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E3E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Promjena </w:t>
            </w:r>
          </w:p>
          <w:p w14:paraId="496A4B5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3A4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07FB7E0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</w:tr>
      <w:tr w:rsidR="001B61B6" w:rsidRPr="001B61B6" w14:paraId="13A85516" w14:textId="77777777" w:rsidTr="00705559">
        <w:trPr>
          <w:trHeight w:val="2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1D2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Kapitalni  projekt K151003</w:t>
            </w:r>
          </w:p>
          <w:p w14:paraId="375B7EF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Energetska obnova zgrade poglavarstva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B81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211.150,00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864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79.960,00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51A8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291.110,00</w:t>
            </w:r>
          </w:p>
        </w:tc>
      </w:tr>
      <w:tr w:rsidR="001B61B6" w:rsidRPr="001B61B6" w14:paraId="716D0AC1" w14:textId="77777777" w:rsidTr="00705559">
        <w:trPr>
          <w:trHeight w:val="2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F9D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2A16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211.150,00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9C0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79.960,00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992A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291.110,00</w:t>
            </w:r>
          </w:p>
        </w:tc>
      </w:tr>
    </w:tbl>
    <w:p w14:paraId="7F427D61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9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1B61B6" w:rsidRPr="001B61B6" w14:paraId="6F21AE86" w14:textId="77777777" w:rsidTr="00705559">
        <w:trPr>
          <w:trHeight w:val="164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E86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4D707C2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Kapitalni  projekt K151003 Energetska obnova zgrade poglavarstva</w:t>
            </w:r>
          </w:p>
          <w:p w14:paraId="6F56C71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</w:tr>
      <w:tr w:rsidR="001B61B6" w:rsidRPr="001B61B6" w14:paraId="1DDAC61A" w14:textId="77777777" w:rsidTr="00705559">
        <w:trPr>
          <w:trHeight w:val="517"/>
        </w:trPr>
        <w:tc>
          <w:tcPr>
            <w:tcW w:w="9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48C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FC2157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Troškovi energetske obnove zgrade u kojoj se nalazi gradska uprava sve prema prijavljenom projektu.</w:t>
            </w:r>
          </w:p>
          <w:p w14:paraId="63BE7D5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( krov, solarni paneli, stolarija.  2 el. punionice u dvorištu, sustav grijanja)</w:t>
            </w:r>
          </w:p>
        </w:tc>
      </w:tr>
      <w:tr w:rsidR="001B61B6" w:rsidRPr="001B61B6" w14:paraId="1656166D" w14:textId="77777777" w:rsidTr="00705559">
        <w:trPr>
          <w:trHeight w:val="517"/>
        </w:trPr>
        <w:tc>
          <w:tcPr>
            <w:tcW w:w="9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8AF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FA70E43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p w14:paraId="46DB2929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p w14:paraId="60C6D77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p w14:paraId="47440A2E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1B61B6" w:rsidRPr="001B61B6" w14:paraId="1B9BD0D5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516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30B2D0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E6A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FD6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034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90B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E90635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379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845D21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660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349A71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2849D262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4D0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Obnovljena zgrada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C51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Izvršeni planirani radovi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DB7C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Završen projekt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7F9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B63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07D0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A09E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</w:tbl>
    <w:p w14:paraId="3318C4AE" w14:textId="77777777" w:rsidR="001B61B6" w:rsidRPr="001B61B6" w:rsidRDefault="001B61B6" w:rsidP="001B61B6">
      <w:pPr>
        <w:tabs>
          <w:tab w:val="left" w:pos="3146"/>
        </w:tabs>
        <w:spacing w:after="0" w:line="240" w:lineRule="auto"/>
        <w:rPr>
          <w:rFonts w:ascii="Times New Roman" w:hAnsi="Times New Roman"/>
          <w:b/>
          <w:lang w:val="hr-HR"/>
        </w:rPr>
      </w:pPr>
      <w:r w:rsidRPr="001B61B6">
        <w:rPr>
          <w:rFonts w:ascii="Times New Roman" w:hAnsi="Times New Roman"/>
          <w:b/>
          <w:lang w:val="hr-HR"/>
        </w:rPr>
        <w:tab/>
      </w:r>
    </w:p>
    <w:p w14:paraId="583E2133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1B61B6" w:rsidRPr="001B61B6" w14:paraId="10BBA059" w14:textId="77777777" w:rsidTr="00705559">
        <w:trPr>
          <w:trHeight w:val="54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812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ECD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7985A94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340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03C89FE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  <w:p w14:paraId="42AC32B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AA3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1D8BA16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1B61B6" w:rsidRPr="001B61B6" w14:paraId="2986B973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251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Kapitalni projekt K151002 Dodatna ulaganja zgrada DV Maslačak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A40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324.900,00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244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C07D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324.900,00</w:t>
            </w:r>
          </w:p>
        </w:tc>
      </w:tr>
      <w:tr w:rsidR="001B61B6" w:rsidRPr="001B61B6" w14:paraId="608A604D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5368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03B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324.900,00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EE3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92A5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324.900,00</w:t>
            </w:r>
          </w:p>
        </w:tc>
      </w:tr>
    </w:tbl>
    <w:p w14:paraId="379D428A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 w:eastAsia="hr-HR"/>
        </w:rPr>
      </w:pPr>
    </w:p>
    <w:tbl>
      <w:tblPr>
        <w:tblW w:w="99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1B61B6" w:rsidRPr="001B61B6" w14:paraId="3F530E50" w14:textId="77777777" w:rsidTr="00705559">
        <w:trPr>
          <w:trHeight w:val="164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766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70E2530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Kapitalni  projekt K151002 Dodatna ulaganja zgrada DV Maslačak</w:t>
            </w:r>
          </w:p>
          <w:p w14:paraId="3598BB3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</w:tr>
      <w:tr w:rsidR="001B61B6" w:rsidRPr="001B61B6" w14:paraId="3105C20E" w14:textId="77777777" w:rsidTr="00705559">
        <w:trPr>
          <w:trHeight w:val="517"/>
        </w:trPr>
        <w:tc>
          <w:tcPr>
            <w:tcW w:w="9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EB0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E3D4ED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Troškovi dodatnih ulaganja.</w:t>
            </w:r>
          </w:p>
        </w:tc>
      </w:tr>
      <w:tr w:rsidR="001B61B6" w:rsidRPr="001B61B6" w14:paraId="213009F5" w14:textId="77777777" w:rsidTr="00705559">
        <w:trPr>
          <w:trHeight w:val="517"/>
        </w:trPr>
        <w:tc>
          <w:tcPr>
            <w:tcW w:w="9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5EE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AFAB267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 w:eastAsia="hr-HR"/>
        </w:rPr>
      </w:pPr>
    </w:p>
    <w:p w14:paraId="0E9AEE51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1B61B6" w:rsidRPr="001B61B6" w14:paraId="321DDAFC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452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0D2BF8E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E8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EF3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615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Polazna vrijednost 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BF5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4F354C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827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F826BE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2026.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2076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6930B1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2027.</w:t>
            </w:r>
          </w:p>
        </w:tc>
      </w:tr>
      <w:tr w:rsidR="001B61B6" w:rsidRPr="001B61B6" w14:paraId="7CA9D4E6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B6A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Dodatna ulaganja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455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Izvršeni planirani radovi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F8B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Završen projekt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3D9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D3C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688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05F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</w:tbl>
    <w:p w14:paraId="1A598068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769FCB34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16440CDB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7749" w14:textId="77777777" w:rsidR="001B61B6" w:rsidRPr="001B61B6" w:rsidRDefault="001B61B6" w:rsidP="00705559">
            <w:pPr>
              <w:tabs>
                <w:tab w:val="left" w:pos="2911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ab/>
            </w:r>
          </w:p>
        </w:tc>
      </w:tr>
      <w:tr w:rsidR="001B61B6" w:rsidRPr="001B61B6" w14:paraId="6859EB0B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DF3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1006 Otplata kredita</w:t>
            </w:r>
          </w:p>
        </w:tc>
      </w:tr>
      <w:tr w:rsidR="001B61B6" w:rsidRPr="001B61B6" w14:paraId="3D5F7531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AF49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3FA523E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Otplata kredita.</w:t>
            </w:r>
          </w:p>
        </w:tc>
      </w:tr>
      <w:tr w:rsidR="001B61B6" w:rsidRPr="001B61B6" w14:paraId="23AD33FE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FA09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62604E6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</w:tc>
      </w:tr>
      <w:tr w:rsidR="001B61B6" w:rsidRPr="001B61B6" w14:paraId="5317CA61" w14:textId="77777777" w:rsidTr="00705559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B057F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Ciljevi provedbe programa u razdoblju 2025.-2027.</w:t>
            </w:r>
          </w:p>
          <w:p w14:paraId="762A62A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Uredno izvršene preuzete financijske obveze.</w:t>
            </w:r>
          </w:p>
        </w:tc>
      </w:tr>
    </w:tbl>
    <w:p w14:paraId="52BBD51C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1B61B6" w:rsidRPr="001B61B6" w14:paraId="3206AEBD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864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922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4716C06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48F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6700067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284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1243119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1B61B6" w:rsidRPr="001B61B6" w14:paraId="1FD29726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A5D2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A100602</w:t>
            </w:r>
          </w:p>
          <w:p w14:paraId="1C85835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Otplata dugoročni kredit 2018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D052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207.800,00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AE9B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7E0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207.800,00</w:t>
            </w:r>
          </w:p>
        </w:tc>
      </w:tr>
      <w:tr w:rsidR="001B61B6" w:rsidRPr="001B61B6" w14:paraId="05DB9288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D5BC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 A 100605 otplata okvirni kredit, leasing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6CC5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37.420,00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AFB5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9974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BCDEBC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37.420,00</w:t>
            </w:r>
          </w:p>
        </w:tc>
      </w:tr>
      <w:tr w:rsidR="001B61B6" w:rsidRPr="001B61B6" w14:paraId="611E51EE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11F5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Aktivnost A100606 </w:t>
            </w:r>
          </w:p>
          <w:p w14:paraId="016BD50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Otplata dugo. kredit 2022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721A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153.440,00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473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08AE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153.440,00</w:t>
            </w:r>
          </w:p>
        </w:tc>
      </w:tr>
      <w:tr w:rsidR="001B61B6" w:rsidRPr="001B61B6" w14:paraId="73ABA7D8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9FB4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Aktivnost A100607 </w:t>
            </w:r>
          </w:p>
          <w:p w14:paraId="4269377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Otplata zajma zgrada Kristal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DEC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150.000,00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C51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82DA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150,000,00</w:t>
            </w:r>
          </w:p>
        </w:tc>
      </w:tr>
      <w:tr w:rsidR="001B61B6" w:rsidRPr="001B61B6" w14:paraId="085C33F5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2FD6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Aktivnost A100608  </w:t>
            </w:r>
          </w:p>
          <w:p w14:paraId="59CF727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Otplata revolving kredita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2AB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469.000,00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D49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35.000,00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5BFC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504.000,00</w:t>
            </w:r>
          </w:p>
        </w:tc>
      </w:tr>
      <w:tr w:rsidR="001B61B6" w:rsidRPr="001B61B6" w14:paraId="56727E2F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1E39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 A100609</w:t>
            </w:r>
          </w:p>
          <w:p w14:paraId="7EC6054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Otplata dugoročni kredit 2024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6FA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134.000,00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157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74DD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134.000,00</w:t>
            </w:r>
          </w:p>
        </w:tc>
      </w:tr>
      <w:tr w:rsidR="001B61B6" w:rsidRPr="001B61B6" w14:paraId="7F8B915C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B0B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AB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1.151.660,00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5A2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35.000,00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48D3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1.186.660,00</w:t>
            </w:r>
          </w:p>
        </w:tc>
      </w:tr>
    </w:tbl>
    <w:p w14:paraId="285470C8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4A7773F5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17"/>
      </w:tblGrid>
      <w:tr w:rsidR="001B61B6" w:rsidRPr="001B61B6" w14:paraId="2B4E38BF" w14:textId="77777777" w:rsidTr="00705559">
        <w:trPr>
          <w:trHeight w:val="182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6CE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4F6686C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A100602  Otplata dugoročni kredit 2018</w:t>
            </w:r>
          </w:p>
        </w:tc>
      </w:tr>
      <w:tr w:rsidR="001B61B6" w:rsidRPr="001B61B6" w14:paraId="45C758AF" w14:textId="77777777" w:rsidTr="00705559">
        <w:trPr>
          <w:trHeight w:val="509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BBC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25A854B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Otplata dugoročnog kredita. </w:t>
            </w:r>
          </w:p>
        </w:tc>
      </w:tr>
    </w:tbl>
    <w:p w14:paraId="0BA207BF" w14:textId="77777777" w:rsidR="001B61B6" w:rsidRPr="001B61B6" w:rsidRDefault="001B61B6" w:rsidP="001B61B6">
      <w:pPr>
        <w:spacing w:after="0" w:line="240" w:lineRule="auto"/>
        <w:jc w:val="center"/>
        <w:rPr>
          <w:rFonts w:ascii="Times New Roman" w:hAnsi="Times New Roman"/>
          <w:highlight w:val="yellow"/>
          <w:lang w:val="hr-HR" w:eastAsia="hr-HR"/>
        </w:rPr>
      </w:pPr>
    </w:p>
    <w:tbl>
      <w:tblPr>
        <w:tblpPr w:leftFromText="180" w:rightFromText="180" w:vertAnchor="text" w:horzAnchor="margin" w:tblpX="108" w:tblpYSpec="bottom"/>
        <w:tblW w:w="9859" w:type="dxa"/>
        <w:tblLook w:val="04A0" w:firstRow="1" w:lastRow="0" w:firstColumn="1" w:lastColumn="0" w:noHBand="0" w:noVBand="1"/>
      </w:tblPr>
      <w:tblGrid>
        <w:gridCol w:w="1325"/>
        <w:gridCol w:w="1417"/>
        <w:gridCol w:w="1136"/>
        <w:gridCol w:w="1701"/>
        <w:gridCol w:w="1176"/>
        <w:gridCol w:w="1176"/>
        <w:gridCol w:w="1928"/>
      </w:tblGrid>
      <w:tr w:rsidR="001B61B6" w:rsidRPr="001B61B6" w14:paraId="22D68EF8" w14:textId="77777777" w:rsidTr="00705559">
        <w:trPr>
          <w:trHeight w:val="5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98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1518807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EAB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0D2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8FB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7E0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0C0B9D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65F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D00B42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8E0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953E71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5F5F1726" w14:textId="77777777" w:rsidTr="00705559">
        <w:trPr>
          <w:trHeight w:val="28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799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Planirana sredstva su dovoljna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F5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02BC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Mjesečne rate </w:t>
            </w:r>
          </w:p>
          <w:p w14:paraId="56BB9DA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otplate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B46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13A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FE0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2800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BC726B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225634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5E080404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1B61B6" w:rsidRPr="001B61B6" w14:paraId="3B5F7462" w14:textId="77777777" w:rsidTr="00705559">
        <w:trPr>
          <w:trHeight w:val="107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E6E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293D9A9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A100605 Otplata okvirni krediti, leasing</w:t>
            </w:r>
          </w:p>
        </w:tc>
      </w:tr>
      <w:tr w:rsidR="001B61B6" w:rsidRPr="001B61B6" w14:paraId="10CA2B1D" w14:textId="77777777" w:rsidTr="00705559">
        <w:trPr>
          <w:trHeight w:val="396"/>
        </w:trPr>
        <w:tc>
          <w:tcPr>
            <w:tcW w:w="9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A6E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2C1084F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Otplata leasinga za </w:t>
            </w:r>
            <w:proofErr w:type="spellStart"/>
            <w:r w:rsidRPr="001B61B6">
              <w:rPr>
                <w:rFonts w:ascii="Times New Roman" w:hAnsi="Times New Roman"/>
                <w:bCs/>
                <w:lang w:val="hr-HR"/>
              </w:rPr>
              <w:t>kompaktor</w:t>
            </w:r>
            <w:proofErr w:type="spellEnd"/>
            <w:r w:rsidRPr="001B61B6">
              <w:rPr>
                <w:rFonts w:ascii="Times New Roman" w:hAnsi="Times New Roman"/>
                <w:bCs/>
                <w:lang w:val="hr-HR"/>
              </w:rPr>
              <w:t>.</w:t>
            </w:r>
          </w:p>
        </w:tc>
      </w:tr>
      <w:tr w:rsidR="001B61B6" w:rsidRPr="001B61B6" w14:paraId="7CA12DD9" w14:textId="77777777" w:rsidTr="00705559">
        <w:trPr>
          <w:trHeight w:val="396"/>
        </w:trPr>
        <w:tc>
          <w:tcPr>
            <w:tcW w:w="9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A52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E68C5C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9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417"/>
        <w:gridCol w:w="1644"/>
        <w:gridCol w:w="1701"/>
        <w:gridCol w:w="1176"/>
        <w:gridCol w:w="1176"/>
        <w:gridCol w:w="1420"/>
      </w:tblGrid>
      <w:tr w:rsidR="001B61B6" w:rsidRPr="001B61B6" w14:paraId="661E22CB" w14:textId="77777777" w:rsidTr="00705559">
        <w:trPr>
          <w:trHeight w:val="564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14:paraId="24777AE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6B3623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CC81F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644" w:type="dxa"/>
            <w:vAlign w:val="center"/>
          </w:tcPr>
          <w:p w14:paraId="12A2EFB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90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17F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5CD103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D68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37932D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0E1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64953B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5C5C0CA6" w14:textId="77777777" w:rsidTr="00705559">
        <w:trPr>
          <w:trHeight w:val="282"/>
        </w:trPr>
        <w:tc>
          <w:tcPr>
            <w:tcW w:w="1433" w:type="dxa"/>
            <w:shd w:val="clear" w:color="auto" w:fill="auto"/>
            <w:hideMark/>
          </w:tcPr>
          <w:p w14:paraId="2D29BB3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Planirana sredstva su dovoljna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0BF7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644" w:type="dxa"/>
          </w:tcPr>
          <w:p w14:paraId="78BD394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Mjesečne rate </w:t>
            </w:r>
          </w:p>
          <w:p w14:paraId="0E4C245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otplate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1B616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27742B3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vAlign w:val="bottom"/>
          </w:tcPr>
          <w:p w14:paraId="2EAAE0C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20" w:type="dxa"/>
          </w:tcPr>
          <w:p w14:paraId="6C7E1F8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D8CC48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C5C4F5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525E32EA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97"/>
      </w:tblGrid>
      <w:tr w:rsidR="001B61B6" w:rsidRPr="001B61B6" w14:paraId="6247E030" w14:textId="77777777" w:rsidTr="00705559">
        <w:trPr>
          <w:trHeight w:val="87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297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204716F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A100601 Otplata dugoročni kredit iz 2022.</w:t>
            </w:r>
          </w:p>
        </w:tc>
      </w:tr>
      <w:tr w:rsidR="001B61B6" w:rsidRPr="001B61B6" w14:paraId="03CB79AF" w14:textId="77777777" w:rsidTr="00705559">
        <w:trPr>
          <w:trHeight w:val="517"/>
        </w:trPr>
        <w:tc>
          <w:tcPr>
            <w:tcW w:w="9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6A9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45B675A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Otplata dugoročnog kredita iz 2022.</w:t>
            </w:r>
          </w:p>
        </w:tc>
      </w:tr>
      <w:tr w:rsidR="001B61B6" w:rsidRPr="001B61B6" w14:paraId="38444C3C" w14:textId="77777777" w:rsidTr="00705559">
        <w:trPr>
          <w:trHeight w:val="517"/>
        </w:trPr>
        <w:tc>
          <w:tcPr>
            <w:tcW w:w="9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DA0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F2D5FC8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716"/>
        <w:gridCol w:w="1701"/>
        <w:gridCol w:w="1509"/>
        <w:gridCol w:w="1176"/>
        <w:gridCol w:w="1275"/>
        <w:gridCol w:w="1176"/>
        <w:gridCol w:w="1414"/>
      </w:tblGrid>
      <w:tr w:rsidR="001B61B6" w:rsidRPr="001B61B6" w14:paraId="7F1F41B6" w14:textId="77777777" w:rsidTr="00705559">
        <w:trPr>
          <w:trHeight w:val="5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482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3D9D11D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D00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5AF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74B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DA3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89FF62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258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2B2E96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20EC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DEED99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268AF823" w14:textId="77777777" w:rsidTr="00705559">
        <w:trPr>
          <w:trHeight w:val="28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CFB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Planirana sredstva su dovoljna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746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Uredno podmirene obveze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312D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Mjesečne rate </w:t>
            </w:r>
          </w:p>
          <w:p w14:paraId="2C56F0D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otplate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321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 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4E0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84D0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12A5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6122290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768D51E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3C5E10A3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44674CF2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005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1B61B6" w:rsidRPr="001B61B6" w14:paraId="6FDF914E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A81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1008 Javni radovi </w:t>
            </w:r>
          </w:p>
        </w:tc>
      </w:tr>
      <w:tr w:rsidR="001B61B6" w:rsidRPr="001B61B6" w14:paraId="0233F122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443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2D03B49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U okviru ovog programa planirana su sredstva za financiranje javnih radova.</w:t>
            </w:r>
          </w:p>
        </w:tc>
      </w:tr>
      <w:tr w:rsidR="001B61B6" w:rsidRPr="001B61B6" w14:paraId="0C88292B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448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746F91B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7736CDF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1B61B6" w:rsidRPr="001B61B6" w14:paraId="5446387C" w14:textId="77777777" w:rsidTr="00705559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FFF2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Ciljevi provedbe programa u razdoblju 2025.-2027.</w:t>
            </w:r>
          </w:p>
          <w:p w14:paraId="3B0C85A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Zapošljavanje osoba prema mjerama Hrvatskog zavoda za zapošljavanje.</w:t>
            </w:r>
          </w:p>
          <w:p w14:paraId="6A6F8B7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24F1C83D" w14:textId="77777777" w:rsid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47AC3BCF" w14:textId="77777777" w:rsidR="00484E7B" w:rsidRDefault="00484E7B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72A7A75C" w14:textId="77777777" w:rsidR="00484E7B" w:rsidRDefault="00484E7B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4F80F3E1" w14:textId="77777777" w:rsidR="00484E7B" w:rsidRDefault="00484E7B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50FD1A27" w14:textId="77777777" w:rsidR="00484E7B" w:rsidRPr="001B61B6" w:rsidRDefault="00484E7B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1B61B6" w:rsidRPr="001B61B6" w14:paraId="0F9D384A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81C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BE2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3EBE19A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27D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07C03D3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93AF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1858540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1B61B6" w:rsidRPr="001B61B6" w14:paraId="5831B443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1FE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A151016</w:t>
            </w:r>
          </w:p>
          <w:p w14:paraId="1725195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Financiranje javnih radova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ACCB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88.110,00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70B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9CA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88.110,00</w:t>
            </w:r>
          </w:p>
        </w:tc>
      </w:tr>
      <w:tr w:rsidR="001B61B6" w:rsidRPr="001B61B6" w14:paraId="74DD3D5E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5E2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187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88.110,00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60F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55FE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88.110,00</w:t>
            </w:r>
          </w:p>
        </w:tc>
      </w:tr>
    </w:tbl>
    <w:p w14:paraId="0FBA621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1B61B6" w:rsidRPr="001B61B6" w14:paraId="765D3AB5" w14:textId="77777777" w:rsidTr="00705559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158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4DB3660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A000801 Financiranje javnih radova</w:t>
            </w:r>
          </w:p>
        </w:tc>
      </w:tr>
      <w:tr w:rsidR="001B61B6" w:rsidRPr="001B61B6" w14:paraId="25053B23" w14:textId="77777777" w:rsidTr="00705559">
        <w:trPr>
          <w:trHeight w:val="380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25B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</w:t>
            </w:r>
          </w:p>
          <w:p w14:paraId="748ECAC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Financiranje zapošljavanja osoba kroz mjere Hrvatskog zavoda za zapošljavanje.</w:t>
            </w:r>
          </w:p>
        </w:tc>
      </w:tr>
      <w:tr w:rsidR="001B61B6" w:rsidRPr="001B61B6" w14:paraId="0ED8D356" w14:textId="77777777" w:rsidTr="00705559">
        <w:trPr>
          <w:trHeight w:val="380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6C4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F30412A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423"/>
        <w:gridCol w:w="1424"/>
      </w:tblGrid>
      <w:tr w:rsidR="001B61B6" w:rsidRPr="001B61B6" w14:paraId="00FA21D1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C79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534E14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998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6D0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FDC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EA1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35AB85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CE9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884FB4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A1D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055A72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26D53DC1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0D9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7D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Zaposlene osobe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7F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zaposlenik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A9F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8DF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ADA8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EE7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84EEC8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</w:t>
            </w:r>
          </w:p>
        </w:tc>
      </w:tr>
    </w:tbl>
    <w:p w14:paraId="5DAEE3DD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55EF16A2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86B7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 xml:space="preserve">PROGRAM 1014 Financiranje javnih radova zaželi </w:t>
            </w:r>
          </w:p>
        </w:tc>
      </w:tr>
      <w:tr w:rsidR="001B61B6" w:rsidRPr="001B61B6" w14:paraId="1283AEBF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285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Opis programa</w:t>
            </w:r>
            <w:r w:rsidRPr="001B61B6">
              <w:rPr>
                <w:rFonts w:ascii="Times New Roman" w:hAnsi="Times New Roman"/>
                <w:lang w:val="hr-HR"/>
              </w:rPr>
              <w:t>:</w:t>
            </w:r>
          </w:p>
          <w:p w14:paraId="61CD0D4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U okviru ovog programa planirana su sredstva za projekt Zaželi</w:t>
            </w:r>
          </w:p>
        </w:tc>
      </w:tr>
      <w:tr w:rsidR="001B61B6" w:rsidRPr="001B61B6" w14:paraId="5ED3AB74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873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/>
              </w:rPr>
              <w:t>:</w:t>
            </w:r>
          </w:p>
          <w:p w14:paraId="2DF71AC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 xml:space="preserve">Zakon o lokalnoj i područnoj (regionalnoj) samoupravi </w:t>
            </w:r>
          </w:p>
          <w:p w14:paraId="7BCC11C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</w:tr>
      <w:tr w:rsidR="001B61B6" w:rsidRPr="001B61B6" w14:paraId="794C1E5F" w14:textId="77777777" w:rsidTr="00705559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65742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Ciljevi provedbe programa u razdoblju 2025.-2027.</w:t>
            </w:r>
          </w:p>
          <w:p w14:paraId="4425F56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Zapošljavanje osoba prema mjerama Hrvatskog zavoda za zapošljavanje.</w:t>
            </w:r>
          </w:p>
          <w:p w14:paraId="7F44465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</w:tc>
      </w:tr>
    </w:tbl>
    <w:p w14:paraId="78361287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1B61B6" w:rsidRPr="001B61B6" w14:paraId="27C56A22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B42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9711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51157F2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497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6BFF303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150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03D89B2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1B61B6" w:rsidRPr="001B61B6" w14:paraId="1A51A213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65F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A151016</w:t>
            </w:r>
          </w:p>
          <w:p w14:paraId="27A5260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Financiranje  Zaželi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15D2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1.014.000,00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420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89.305,00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099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A4DA2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</w:rPr>
              <w:t>1.103.305,00</w:t>
            </w:r>
          </w:p>
        </w:tc>
      </w:tr>
      <w:tr w:rsidR="001B61B6" w:rsidRPr="001B61B6" w14:paraId="7A738530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643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Ukupno program: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0CA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1.014.000,00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8D3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89.305,00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7ED9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</w:rPr>
              <w:t>1.103.305,00</w:t>
            </w:r>
          </w:p>
        </w:tc>
      </w:tr>
    </w:tbl>
    <w:p w14:paraId="3CC97B99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p w14:paraId="18976B7C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1B61B6" w:rsidRPr="001B61B6" w14:paraId="6F252E1A" w14:textId="77777777" w:rsidTr="00705559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31C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Naziv aktivnosti u Proračunu:</w:t>
            </w:r>
          </w:p>
          <w:p w14:paraId="0999DFA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Aktivnost A1001401 </w:t>
            </w:r>
          </w:p>
        </w:tc>
      </w:tr>
      <w:tr w:rsidR="001B61B6" w:rsidRPr="001B61B6" w14:paraId="071EA21E" w14:textId="77777777" w:rsidTr="00705559">
        <w:trPr>
          <w:trHeight w:val="380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9D0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Obrazloženje aktivnosti</w:t>
            </w:r>
          </w:p>
          <w:p w14:paraId="7BA1BEB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Financiranje zapošljavanja projekt Zaželi.</w:t>
            </w:r>
          </w:p>
        </w:tc>
      </w:tr>
      <w:tr w:rsidR="001B61B6" w:rsidRPr="001B61B6" w14:paraId="113C873D" w14:textId="77777777" w:rsidTr="00705559">
        <w:trPr>
          <w:trHeight w:val="380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11C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</w:tr>
    </w:tbl>
    <w:p w14:paraId="5A1CEC60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423"/>
        <w:gridCol w:w="1424"/>
      </w:tblGrid>
      <w:tr w:rsidR="001B61B6" w:rsidRPr="001B61B6" w14:paraId="26E848D7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081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Pokazatelj</w:t>
            </w:r>
          </w:p>
          <w:p w14:paraId="30339BA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BB2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Definicija pokazatelja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48B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Jedinica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3B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Polazna vrijednost 2024.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2E3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Ciljana vrijednost</w:t>
            </w:r>
          </w:p>
          <w:p w14:paraId="32B4E1C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686A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Ciljana vrijednost</w:t>
            </w:r>
          </w:p>
          <w:p w14:paraId="0CA89C1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2026.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2B7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Ciljana vrijednost</w:t>
            </w:r>
          </w:p>
          <w:p w14:paraId="0C29492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2027.</w:t>
            </w:r>
          </w:p>
        </w:tc>
      </w:tr>
      <w:tr w:rsidR="001B61B6" w:rsidRPr="001B61B6" w14:paraId="37C8711D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3A9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A96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Zaposlene osobe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EE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zaposlenik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F4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4D5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96F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EF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1678EA7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</w:t>
            </w:r>
          </w:p>
        </w:tc>
      </w:tr>
    </w:tbl>
    <w:p w14:paraId="1FA825C0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10BD03C8" w14:textId="77777777" w:rsid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1196823C" w14:textId="77777777" w:rsidR="00484E7B" w:rsidRPr="001B61B6" w:rsidRDefault="00484E7B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3A265321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B8A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lastRenderedPageBreak/>
              <w:t xml:space="preserve">Tekući projekt T101402 Financiranje javnih radova Zaželi Grad Županja </w:t>
            </w:r>
          </w:p>
        </w:tc>
      </w:tr>
      <w:tr w:rsidR="001B61B6" w:rsidRPr="001B61B6" w14:paraId="75E683CB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F3E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Opis programa</w:t>
            </w:r>
            <w:r w:rsidRPr="001B61B6">
              <w:rPr>
                <w:rFonts w:ascii="Times New Roman" w:hAnsi="Times New Roman"/>
                <w:lang w:val="hr-HR"/>
              </w:rPr>
              <w:t>:</w:t>
            </w:r>
          </w:p>
          <w:p w14:paraId="754BBEE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U okviru ovog programa planirana su sredstva za zapošljavanje osoba u projektu.</w:t>
            </w:r>
          </w:p>
        </w:tc>
      </w:tr>
      <w:tr w:rsidR="001B61B6" w:rsidRPr="001B61B6" w14:paraId="60C73B34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FCA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/>
              </w:rPr>
              <w:t>:</w:t>
            </w:r>
          </w:p>
          <w:p w14:paraId="689B80E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 xml:space="preserve">Zakon o lokalnoj i područnoj (regionalnoj) samoupravi </w:t>
            </w:r>
          </w:p>
          <w:p w14:paraId="30AC65B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</w:tr>
      <w:tr w:rsidR="001B61B6" w:rsidRPr="001B61B6" w14:paraId="68C06AF3" w14:textId="77777777" w:rsidTr="00705559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37214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Ciljevi provedbe programa u razdoblju 2025.-2027.</w:t>
            </w:r>
          </w:p>
          <w:p w14:paraId="1C05073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Zapošljavanje osoba prema mjerama Hrvatskog zavoda za zapošljavanje.</w:t>
            </w:r>
          </w:p>
          <w:p w14:paraId="07F1F7E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</w:tc>
      </w:tr>
    </w:tbl>
    <w:p w14:paraId="38D3ED28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701"/>
        <w:gridCol w:w="2126"/>
        <w:gridCol w:w="2126"/>
        <w:gridCol w:w="2127"/>
      </w:tblGrid>
      <w:tr w:rsidR="001B61B6" w:rsidRPr="001B61B6" w14:paraId="71E159F5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DB3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C17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4E20C3D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6E6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 xml:space="preserve">Promjena </w:t>
            </w:r>
          </w:p>
          <w:p w14:paraId="1D6A910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D1A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 xml:space="preserve">Novi </w:t>
            </w:r>
          </w:p>
          <w:p w14:paraId="7D599CC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1B61B6" w:rsidRPr="001B61B6" w14:paraId="5FD93E9F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050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A151016</w:t>
            </w:r>
          </w:p>
          <w:p w14:paraId="0BDE2B6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Financiranje  Zaželi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46DE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217.000,00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16E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E8FA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217.000,00</w:t>
            </w:r>
          </w:p>
        </w:tc>
      </w:tr>
      <w:tr w:rsidR="001B61B6" w:rsidRPr="001B61B6" w14:paraId="63FAED42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54D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Ukupno program: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8B33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217.000,00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6A3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BA7A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217.000,00</w:t>
            </w:r>
          </w:p>
        </w:tc>
      </w:tr>
    </w:tbl>
    <w:p w14:paraId="2C6CDD1C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676B56BB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94"/>
      </w:tblGrid>
      <w:tr w:rsidR="001B61B6" w:rsidRPr="001B61B6" w14:paraId="37047153" w14:textId="77777777" w:rsidTr="00484E7B">
        <w:trPr>
          <w:trHeight w:val="128"/>
        </w:trPr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42C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Naziv aktivnosti u Proračunu:</w:t>
            </w:r>
          </w:p>
          <w:p w14:paraId="2B6E06B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1B61B6" w:rsidRPr="001B61B6" w14:paraId="17CD0918" w14:textId="77777777" w:rsidTr="00484E7B">
        <w:trPr>
          <w:trHeight w:val="302"/>
        </w:trPr>
        <w:tc>
          <w:tcPr>
            <w:tcW w:w="9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44A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Obrazloženje aktivnosti</w:t>
            </w:r>
          </w:p>
          <w:p w14:paraId="7A61DFA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Financiranje zapošljavanja projekt Zaželi.</w:t>
            </w:r>
          </w:p>
        </w:tc>
      </w:tr>
      <w:tr w:rsidR="001B61B6" w:rsidRPr="001B61B6" w14:paraId="23A968AA" w14:textId="77777777" w:rsidTr="00484E7B">
        <w:trPr>
          <w:trHeight w:val="302"/>
        </w:trPr>
        <w:tc>
          <w:tcPr>
            <w:tcW w:w="9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9CE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</w:tc>
      </w:tr>
    </w:tbl>
    <w:p w14:paraId="3520FE13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23"/>
        <w:gridCol w:w="1423"/>
        <w:gridCol w:w="1424"/>
        <w:gridCol w:w="1423"/>
        <w:gridCol w:w="1424"/>
      </w:tblGrid>
      <w:tr w:rsidR="001B61B6" w:rsidRPr="001B61B6" w14:paraId="220D25AB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013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Pokazatelj</w:t>
            </w:r>
          </w:p>
          <w:p w14:paraId="59FB341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DDB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Definicija pokazatelja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EE3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Jedinica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E48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Polazna vrijednost 2024.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4D5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Ciljana vrijednost</w:t>
            </w:r>
          </w:p>
          <w:p w14:paraId="348B844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8B4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Ciljana vrijednost</w:t>
            </w:r>
          </w:p>
          <w:p w14:paraId="0AB5F31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2026.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DB2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Ciljana vrijednost</w:t>
            </w:r>
          </w:p>
          <w:p w14:paraId="49F6F47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2027.</w:t>
            </w:r>
          </w:p>
        </w:tc>
      </w:tr>
      <w:tr w:rsidR="001B61B6" w:rsidRPr="001B61B6" w14:paraId="466FE36F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C50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327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Zaposlene osobe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95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zaposlenik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7BC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AD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7E41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C1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14:paraId="563B927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0</w:t>
            </w:r>
          </w:p>
        </w:tc>
      </w:tr>
    </w:tbl>
    <w:p w14:paraId="4D74F63C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1B173EA1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2245A3BC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705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1B61B6" w:rsidRPr="001B61B6" w14:paraId="7E20A20C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381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1540 Upravljanje gosp. razvojem </w:t>
            </w:r>
          </w:p>
        </w:tc>
      </w:tr>
      <w:tr w:rsidR="001B61B6" w:rsidRPr="001B61B6" w14:paraId="5843AF4A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ADA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2014C7D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Upravljanje gospodarskim razvojem </w:t>
            </w:r>
          </w:p>
        </w:tc>
      </w:tr>
      <w:tr w:rsidR="001B61B6" w:rsidRPr="001B61B6" w14:paraId="057520CC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937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592DC6B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4C2D6B2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1B61B6" w:rsidRPr="001B61B6" w14:paraId="5870D5BF" w14:textId="77777777" w:rsidTr="00705559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7F33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Ciljevi provedbe programa u razdoblju 2025.-2027.</w:t>
            </w:r>
          </w:p>
          <w:p w14:paraId="09BAA5A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1B61B6">
              <w:rPr>
                <w:rFonts w:ascii="Times New Roman" w:hAnsi="Times New Roman"/>
                <w:i/>
                <w:lang w:val="hr-HR" w:eastAsia="hr-HR"/>
              </w:rPr>
              <w:t xml:space="preserve">De </w:t>
            </w:r>
            <w:proofErr w:type="spellStart"/>
            <w:r w:rsidRPr="001B61B6">
              <w:rPr>
                <w:rFonts w:ascii="Times New Roman" w:hAnsi="Times New Roman"/>
                <w:i/>
                <w:lang w:val="hr-HR" w:eastAsia="hr-HR"/>
              </w:rPr>
              <w:t>minimis</w:t>
            </w:r>
            <w:proofErr w:type="spellEnd"/>
            <w:r w:rsidRPr="001B61B6">
              <w:rPr>
                <w:rFonts w:ascii="Times New Roman" w:hAnsi="Times New Roman"/>
                <w:i/>
                <w:lang w:val="hr-HR" w:eastAsia="hr-HR"/>
              </w:rPr>
              <w:t xml:space="preserve"> potpore.</w:t>
            </w:r>
          </w:p>
        </w:tc>
      </w:tr>
    </w:tbl>
    <w:p w14:paraId="7BC4EC6E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1B61B6" w:rsidRPr="001B61B6" w14:paraId="38F2A7B6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355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39E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42C3CFE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A69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4CA6672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B4F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2FBB212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1B61B6" w:rsidRPr="001B61B6" w14:paraId="057D2F1E" w14:textId="77777777" w:rsidTr="00705559">
        <w:trPr>
          <w:trHeight w:val="2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B7D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Aktivnost A151002</w:t>
            </w:r>
          </w:p>
          <w:p w14:paraId="5F51EBA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De </w:t>
            </w:r>
            <w:proofErr w:type="spellStart"/>
            <w:r w:rsidRPr="001B61B6">
              <w:rPr>
                <w:rFonts w:ascii="Times New Roman" w:hAnsi="Times New Roman"/>
                <w:lang w:val="hr-HR" w:eastAsia="hr-HR"/>
              </w:rPr>
              <w:t>minimis</w:t>
            </w:r>
            <w:proofErr w:type="spellEnd"/>
            <w:r w:rsidRPr="001B61B6">
              <w:rPr>
                <w:rFonts w:ascii="Times New Roman" w:hAnsi="Times New Roman"/>
                <w:lang w:val="hr-HR" w:eastAsia="hr-HR"/>
              </w:rPr>
              <w:t xml:space="preserve"> potpore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A4E1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023B6A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185.000,00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0CA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520A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6C382C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187.000,00</w:t>
            </w:r>
          </w:p>
        </w:tc>
      </w:tr>
      <w:tr w:rsidR="001B61B6" w:rsidRPr="001B61B6" w14:paraId="2D2C895B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3A1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1391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185.000,00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6FC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747D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187.000,00</w:t>
            </w:r>
          </w:p>
        </w:tc>
      </w:tr>
    </w:tbl>
    <w:p w14:paraId="209E380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77"/>
      </w:tblGrid>
      <w:tr w:rsidR="001B61B6" w:rsidRPr="001B61B6" w14:paraId="15087EE5" w14:textId="77777777" w:rsidTr="00484E7B">
        <w:trPr>
          <w:trHeight w:val="85"/>
        </w:trPr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774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</w:tc>
      </w:tr>
      <w:tr w:rsidR="001B61B6" w:rsidRPr="001B61B6" w14:paraId="1223C92E" w14:textId="77777777" w:rsidTr="00484E7B">
        <w:trPr>
          <w:trHeight w:val="359"/>
        </w:trPr>
        <w:tc>
          <w:tcPr>
            <w:tcW w:w="9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DA6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42DF78A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De </w:t>
            </w:r>
            <w:proofErr w:type="spellStart"/>
            <w:r w:rsidRPr="001B61B6">
              <w:rPr>
                <w:rFonts w:ascii="Times New Roman" w:hAnsi="Times New Roman"/>
                <w:bCs/>
                <w:lang w:val="hr-HR"/>
              </w:rPr>
              <w:t>minimis</w:t>
            </w:r>
            <w:proofErr w:type="spellEnd"/>
            <w:r w:rsidRPr="001B61B6">
              <w:rPr>
                <w:rFonts w:ascii="Times New Roman" w:hAnsi="Times New Roman"/>
                <w:bCs/>
                <w:lang w:val="hr-HR"/>
              </w:rPr>
              <w:t xml:space="preserve"> potpore.</w:t>
            </w:r>
          </w:p>
        </w:tc>
      </w:tr>
      <w:tr w:rsidR="001B61B6" w:rsidRPr="001B61B6" w14:paraId="7C3FB516" w14:textId="77777777" w:rsidTr="00484E7B">
        <w:trPr>
          <w:trHeight w:val="359"/>
        </w:trPr>
        <w:tc>
          <w:tcPr>
            <w:tcW w:w="9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AA8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highlight w:val="yellow"/>
                <w:lang w:val="hr-HR" w:eastAsia="hr-HR"/>
              </w:rPr>
            </w:pPr>
          </w:p>
        </w:tc>
      </w:tr>
    </w:tbl>
    <w:p w14:paraId="3313081A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487"/>
      </w:tblGrid>
      <w:tr w:rsidR="001B61B6" w:rsidRPr="001B61B6" w14:paraId="6691EAFB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A8A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0B942AD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3C3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2BA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64F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23E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04B312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9961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7EF999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25C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E2CC51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3FC323B7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810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Mjesečni troškovi održavanja</w:t>
            </w:r>
          </w:p>
          <w:p w14:paraId="53933F0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2E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 Uredno podmirene mjesečne obveze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3CE6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8B1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5E8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56E0A5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9903BA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D4DFD9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573A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03193B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8FBF3F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4CA746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0E52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3C3DFF91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31824095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74"/>
        <w:gridCol w:w="1418"/>
        <w:gridCol w:w="1559"/>
        <w:gridCol w:w="1559"/>
      </w:tblGrid>
      <w:tr w:rsidR="00484E7B" w:rsidRPr="001B61B6" w14:paraId="54010928" w14:textId="77777777" w:rsidTr="00484E7B">
        <w:trPr>
          <w:trHeight w:val="564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64F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Naziv aktivnosti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A44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Plan</w:t>
            </w:r>
          </w:p>
          <w:p w14:paraId="09F559D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48E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Promjena</w:t>
            </w:r>
          </w:p>
          <w:p w14:paraId="284B9D8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911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Novi</w:t>
            </w:r>
          </w:p>
          <w:p w14:paraId="09B731E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B61B6">
              <w:rPr>
                <w:rFonts w:ascii="Times New Roman" w:hAnsi="Times New Roman"/>
                <w:b/>
                <w:lang w:val="hr-HR"/>
              </w:rPr>
              <w:t>iznos</w:t>
            </w:r>
          </w:p>
        </w:tc>
      </w:tr>
      <w:tr w:rsidR="00484E7B" w:rsidRPr="001B61B6" w14:paraId="3A78CDFA" w14:textId="77777777" w:rsidTr="00484E7B">
        <w:trPr>
          <w:trHeight w:val="205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38D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Aktivnost A151003</w:t>
            </w:r>
          </w:p>
          <w:p w14:paraId="309787B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Subvencije poduzetnicima - dimnjačarstvo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8D5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3AC100D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42A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9D49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</w:p>
          <w:p w14:paraId="666E8F3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/>
              </w:rPr>
              <w:t>2.000,00</w:t>
            </w:r>
          </w:p>
        </w:tc>
      </w:tr>
      <w:tr w:rsidR="00484E7B" w:rsidRPr="001B61B6" w14:paraId="6BBD04DA" w14:textId="77777777" w:rsidTr="00484E7B">
        <w:trPr>
          <w:trHeight w:val="282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D4F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Ukupno program: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1368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D0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5828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/>
              </w:rPr>
              <w:t>2.000,00</w:t>
            </w:r>
          </w:p>
        </w:tc>
      </w:tr>
    </w:tbl>
    <w:p w14:paraId="4D70059F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77"/>
      </w:tblGrid>
      <w:tr w:rsidR="001B61B6" w:rsidRPr="001B61B6" w14:paraId="268A1772" w14:textId="77777777" w:rsidTr="00705559">
        <w:trPr>
          <w:trHeight w:val="123"/>
        </w:trPr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8A4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/>
              </w:rPr>
              <w:t>Naziv aktivnosti u Proračunu:</w:t>
            </w:r>
          </w:p>
        </w:tc>
      </w:tr>
      <w:tr w:rsidR="001B61B6" w:rsidRPr="001B61B6" w14:paraId="5FC2DDFC" w14:textId="77777777" w:rsidTr="00705559">
        <w:trPr>
          <w:trHeight w:val="517"/>
        </w:trPr>
        <w:tc>
          <w:tcPr>
            <w:tcW w:w="9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2CB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1B61B6">
              <w:rPr>
                <w:rFonts w:ascii="Times New Roman" w:hAnsi="Times New Roman"/>
                <w:lang w:val="hr-HR"/>
              </w:rPr>
              <w:t>Obrazloženje aktivnosti:</w:t>
            </w:r>
          </w:p>
          <w:p w14:paraId="406AE43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Podmirenje troškova dimnjačarstva za pravne osobe sa sjedištem u gradu Županji.</w:t>
            </w:r>
          </w:p>
        </w:tc>
      </w:tr>
    </w:tbl>
    <w:p w14:paraId="51CB06FB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74D79D61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1B61B6" w:rsidRPr="001B61B6" w14:paraId="15665BBD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760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01510 GRADONAČELNIK</w:t>
            </w:r>
          </w:p>
        </w:tc>
      </w:tr>
      <w:tr w:rsidR="001B61B6" w:rsidRPr="001B61B6" w14:paraId="5771A2F5" w14:textId="77777777" w:rsidTr="00705559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300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1039 Unaprjeđenje stanovanja </w:t>
            </w:r>
          </w:p>
        </w:tc>
      </w:tr>
      <w:tr w:rsidR="001B61B6" w:rsidRPr="001B61B6" w14:paraId="0C4EAABF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7B1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44D0761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Refundacija kamata za uređenje fasada.</w:t>
            </w:r>
          </w:p>
        </w:tc>
      </w:tr>
      <w:tr w:rsidR="001B61B6" w:rsidRPr="001B61B6" w14:paraId="0B78D8DC" w14:textId="77777777" w:rsidTr="00705559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0DD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2D94001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21D535A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1B61B6" w:rsidRPr="001B61B6" w14:paraId="264C134F" w14:textId="77777777" w:rsidTr="00705559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242D7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Ciljevi provedbe programa u razdoblju 2025.-2027.</w:t>
            </w:r>
          </w:p>
          <w:p w14:paraId="24F0006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Refundacija kamata za kredite za obnovu fasada na zgradama.</w:t>
            </w:r>
          </w:p>
        </w:tc>
      </w:tr>
    </w:tbl>
    <w:p w14:paraId="4F8D97C3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1B61B6" w:rsidRPr="001B61B6" w14:paraId="229CD404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FA6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A7E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6AF7F1E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127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61B960A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F4E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2F0D0C4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1B61B6" w:rsidRPr="001B61B6" w14:paraId="6AA10B33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573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Tekući projekt T103901 refundacija kamate uređenje fasada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5014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E6E8CB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1.500,00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D10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7A1C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1EA63DE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1.500,00</w:t>
            </w:r>
          </w:p>
        </w:tc>
      </w:tr>
      <w:tr w:rsidR="001B61B6" w:rsidRPr="001B61B6" w14:paraId="4F96975A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864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7616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1.500,00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9AA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7669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1.500,00</w:t>
            </w:r>
          </w:p>
        </w:tc>
      </w:tr>
    </w:tbl>
    <w:p w14:paraId="5F3926E5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1B61B6" w:rsidRPr="001B61B6" w14:paraId="4A76D9F7" w14:textId="77777777" w:rsidTr="00484E7B">
        <w:trPr>
          <w:trHeight w:val="50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F8C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</w:tc>
      </w:tr>
      <w:tr w:rsidR="001B61B6" w:rsidRPr="001B61B6" w14:paraId="5114501F" w14:textId="77777777" w:rsidTr="00484E7B">
        <w:trPr>
          <w:trHeight w:val="359"/>
        </w:trPr>
        <w:tc>
          <w:tcPr>
            <w:tcW w:w="9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BE7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015C682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Refundacija kamata za kredite za uređenje fasada stambenih zgrada.</w:t>
            </w:r>
          </w:p>
        </w:tc>
      </w:tr>
      <w:tr w:rsidR="001B61B6" w:rsidRPr="001B61B6" w14:paraId="62B8A507" w14:textId="77777777" w:rsidTr="00484E7B">
        <w:trPr>
          <w:trHeight w:val="353"/>
        </w:trPr>
        <w:tc>
          <w:tcPr>
            <w:tcW w:w="9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98B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09FD881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1B61B6" w:rsidRPr="001B61B6" w14:paraId="454641BE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BA5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4796372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B38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8323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3E5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2E8FF32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4F4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041D85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A71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85B0D5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CE48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778FCC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785DB9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6BE8BBFE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E29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Mjesečni troškovi održavanja</w:t>
            </w:r>
          </w:p>
          <w:p w14:paraId="5A85F9D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D3B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 Uredno podmirene mjesečne obveze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E1F0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24D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0E5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27FE93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02351E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60AD49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AFA2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66AC6F3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0331C7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3D7133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9CC2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 12</w:t>
            </w:r>
          </w:p>
        </w:tc>
      </w:tr>
    </w:tbl>
    <w:p w14:paraId="1747A91D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B61B6" w:rsidRPr="001B61B6" w14:paraId="3F2BE4F5" w14:textId="77777777" w:rsidTr="00484E7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F786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RAZDJEL 01510 GRADONAČELNIK</w:t>
            </w:r>
          </w:p>
        </w:tc>
      </w:tr>
      <w:tr w:rsidR="001B61B6" w:rsidRPr="001B61B6" w14:paraId="7660CCBB" w14:textId="77777777" w:rsidTr="00484E7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B726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01530 GRADSKA UPRAVA</w:t>
            </w:r>
          </w:p>
        </w:tc>
      </w:tr>
      <w:tr w:rsidR="001B61B6" w:rsidRPr="001B61B6" w14:paraId="29DBA8AC" w14:textId="77777777" w:rsidTr="00484E7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10A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1530 Gradska uprava</w:t>
            </w:r>
          </w:p>
        </w:tc>
      </w:tr>
      <w:tr w:rsidR="001B61B6" w:rsidRPr="001B61B6" w14:paraId="0E571CE4" w14:textId="77777777" w:rsidTr="00484E7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90A5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10D3F2B2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Programom 1530 Gradska uprava obuhvaćene su aktivnosti koje osiguravaju redovan rad upravnih odjela i gradske službe</w:t>
            </w:r>
          </w:p>
          <w:p w14:paraId="2E1247BE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  <w:tr w:rsidR="001B61B6" w:rsidRPr="001B61B6" w14:paraId="6E6CAB53" w14:textId="77777777" w:rsidTr="00484E7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1AA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1B61B6">
              <w:rPr>
                <w:rFonts w:ascii="Times New Roman" w:hAnsi="Times New Roman"/>
                <w:lang w:val="hr-HR" w:eastAsia="hr-HR"/>
              </w:rPr>
              <w:t>:</w:t>
            </w:r>
          </w:p>
          <w:p w14:paraId="6896C7D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7B7C664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1B61B6" w:rsidRPr="001B61B6" w14:paraId="51036356" w14:textId="77777777" w:rsidTr="00484E7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580F8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Ciljevi provedbe programa u razdoblju 2025.-2027.</w:t>
            </w:r>
          </w:p>
          <w:p w14:paraId="3A6180A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(navesti jedan ili više ciljeva te opisati što se želi postići, kako će se cilj realizirati i tko je korisnik ili primatelj usluge)</w:t>
            </w:r>
          </w:p>
          <w:p w14:paraId="4990BF3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0A06BE5A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87" w:type="dxa"/>
        <w:tblInd w:w="93" w:type="dxa"/>
        <w:tblLook w:val="04A0" w:firstRow="1" w:lastRow="0" w:firstColumn="1" w:lastColumn="0" w:noHBand="0" w:noVBand="1"/>
      </w:tblPr>
      <w:tblGrid>
        <w:gridCol w:w="4357"/>
        <w:gridCol w:w="1843"/>
        <w:gridCol w:w="1843"/>
        <w:gridCol w:w="1844"/>
      </w:tblGrid>
      <w:tr w:rsidR="001B61B6" w:rsidRPr="001B61B6" w14:paraId="1E24DF82" w14:textId="77777777" w:rsidTr="00705559">
        <w:trPr>
          <w:trHeight w:val="571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299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1D6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722513C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087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0BD2C69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CD3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4285B2B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1B61B6" w:rsidRPr="001B61B6" w14:paraId="16461292" w14:textId="77777777" w:rsidTr="00705559">
        <w:trPr>
          <w:trHeight w:val="28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4257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A15301Administrativno, tehničko i stručno osoblje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B5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1.129.560,00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4AE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612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1.129.560,00</w:t>
            </w:r>
          </w:p>
        </w:tc>
      </w:tr>
      <w:tr w:rsidR="001B61B6" w:rsidRPr="001B61B6" w14:paraId="2469FA7A" w14:textId="77777777" w:rsidTr="00705559">
        <w:trPr>
          <w:trHeight w:val="28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2DE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A153002  Održavanje zgrada, sl. auta i opreme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3C51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FEDC21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32.760,00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2DB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2B3CB1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25.000,00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B90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65E22C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57.760,00</w:t>
            </w:r>
          </w:p>
        </w:tc>
      </w:tr>
      <w:tr w:rsidR="001B61B6" w:rsidRPr="001B61B6" w14:paraId="3ED5E063" w14:textId="77777777" w:rsidTr="00705559">
        <w:trPr>
          <w:trHeight w:val="28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D24C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Aktivnost A1513003 Sufinanciranje rada </w:t>
            </w:r>
            <w:proofErr w:type="spellStart"/>
            <w:r w:rsidRPr="001B61B6">
              <w:rPr>
                <w:rFonts w:ascii="Times New Roman" w:hAnsi="Times New Roman"/>
                <w:bCs/>
                <w:lang w:val="hr-HR"/>
              </w:rPr>
              <w:t>reciklažnog</w:t>
            </w:r>
            <w:proofErr w:type="spellEnd"/>
            <w:r w:rsidRPr="001B61B6">
              <w:rPr>
                <w:rFonts w:ascii="Times New Roman" w:hAnsi="Times New Roman"/>
                <w:bCs/>
                <w:lang w:val="hr-HR"/>
              </w:rPr>
              <w:t xml:space="preserve"> dvorišta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2550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38.500,00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8F7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6CC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38.500,00</w:t>
            </w:r>
          </w:p>
        </w:tc>
      </w:tr>
      <w:tr w:rsidR="001B61B6" w:rsidRPr="001B61B6" w14:paraId="3FC333E1" w14:textId="77777777" w:rsidTr="00705559">
        <w:trPr>
          <w:trHeight w:val="28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F940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Tekući projekt T153001 </w:t>
            </w:r>
          </w:p>
          <w:p w14:paraId="691FEA6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Nabava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8A8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23.620,00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2D9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DDC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23.620,00</w:t>
            </w:r>
          </w:p>
        </w:tc>
      </w:tr>
      <w:tr w:rsidR="001B61B6" w:rsidRPr="001B61B6" w14:paraId="2658A97B" w14:textId="77777777" w:rsidTr="00705559">
        <w:trPr>
          <w:trHeight w:val="285"/>
        </w:trPr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04D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B97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color w:val="000000"/>
              </w:rPr>
              <w:t>1.224.440,00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53D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25.000,00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F12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lang w:val="hr-HR" w:eastAsia="hr-HR"/>
              </w:rPr>
              <w:t>1.149.440,00</w:t>
            </w:r>
          </w:p>
        </w:tc>
      </w:tr>
    </w:tbl>
    <w:p w14:paraId="326AA9A1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B61B6" w:rsidRPr="001B61B6" w14:paraId="4BC504AC" w14:textId="77777777" w:rsidTr="00484E7B">
        <w:trPr>
          <w:trHeight w:val="247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461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5C5F36C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A15301 Administrativno, tehničko i stručno osoblje</w:t>
            </w:r>
          </w:p>
        </w:tc>
      </w:tr>
      <w:tr w:rsidR="001B61B6" w:rsidRPr="001B61B6" w14:paraId="33A1D24D" w14:textId="77777777" w:rsidTr="00484E7B">
        <w:trPr>
          <w:trHeight w:val="426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23E8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3DB6AED" w14:textId="77777777" w:rsidR="001B61B6" w:rsidRPr="001B61B6" w:rsidRDefault="001B61B6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1B61B6" w:rsidRPr="001B61B6" w14:paraId="40424836" w14:textId="77777777" w:rsidTr="00484E7B">
        <w:trPr>
          <w:trHeight w:val="503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A36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1B61B6" w:rsidRPr="001B61B6" w14:paraId="283C947B" w14:textId="77777777" w:rsidTr="00484E7B">
        <w:trPr>
          <w:trHeight w:val="503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66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3718F539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374"/>
      </w:tblGrid>
      <w:tr w:rsidR="001B61B6" w:rsidRPr="001B61B6" w14:paraId="79E6935F" w14:textId="77777777" w:rsidTr="00484E7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4A9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52DAC1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BB2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CE5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AD2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2ADAB14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B5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317899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9A4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6FB7EE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AB0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A91CA5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60D5E4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59E6708F" w14:textId="77777777" w:rsidTr="00484E7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8BB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9E9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Mjesečne obveze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AB56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3D3E8F2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B24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FE9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7307D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BFD6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15746781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DB37D9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8790233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B61B6" w:rsidRPr="001B61B6" w14:paraId="30104E9A" w14:textId="77777777" w:rsidTr="00484E7B">
        <w:trPr>
          <w:trHeight w:val="24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601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6DB0BB5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Aktivnost A153002  Održavanje zgrada, sl. auta i opreme</w:t>
            </w:r>
          </w:p>
        </w:tc>
      </w:tr>
      <w:tr w:rsidR="001B61B6" w:rsidRPr="001B61B6" w14:paraId="47CE87F6" w14:textId="77777777" w:rsidTr="00484E7B">
        <w:trPr>
          <w:trHeight w:val="413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3ACA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43705736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Sredstva predviđena za tekuće održavanje.</w:t>
            </w:r>
          </w:p>
        </w:tc>
      </w:tr>
      <w:tr w:rsidR="001B61B6" w:rsidRPr="001B61B6" w14:paraId="707D644B" w14:textId="77777777" w:rsidTr="00484E7B">
        <w:trPr>
          <w:trHeight w:val="413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BDE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highlight w:val="yellow"/>
                <w:lang w:val="hr-HR" w:eastAsia="hr-HR"/>
              </w:rPr>
            </w:pPr>
          </w:p>
        </w:tc>
      </w:tr>
    </w:tbl>
    <w:p w14:paraId="157D95B9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701"/>
        <w:gridCol w:w="1176"/>
        <w:gridCol w:w="1176"/>
        <w:gridCol w:w="1867"/>
      </w:tblGrid>
      <w:tr w:rsidR="001B61B6" w:rsidRPr="001B61B6" w14:paraId="21D0E12B" w14:textId="77777777" w:rsidTr="00484E7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931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3B483AE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C66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469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F62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7A1754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197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F66703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28E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9EAED5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8D0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0E50397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36BA3D5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6B6CF4EF" w14:textId="77777777" w:rsidTr="00484E7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F3E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CBF9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Mjesečne obveze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F97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924BE6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0DC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3FC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61A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0B8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4DFD6C2F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B61B6" w:rsidRPr="001B61B6" w14:paraId="116C6EB4" w14:textId="77777777" w:rsidTr="00484E7B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2E8E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5002AB2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 xml:space="preserve">Aktivnost A153003 Sufinanciranje rada </w:t>
            </w:r>
            <w:proofErr w:type="spellStart"/>
            <w:r w:rsidRPr="001B61B6">
              <w:rPr>
                <w:rFonts w:ascii="Times New Roman" w:hAnsi="Times New Roman"/>
                <w:bCs/>
                <w:lang w:val="hr-HR"/>
              </w:rPr>
              <w:t>rec</w:t>
            </w:r>
            <w:proofErr w:type="spellEnd"/>
            <w:r w:rsidRPr="001B61B6">
              <w:rPr>
                <w:rFonts w:ascii="Times New Roman" w:hAnsi="Times New Roman"/>
                <w:bCs/>
                <w:lang w:val="hr-HR"/>
              </w:rPr>
              <w:t xml:space="preserve">. dvorišta </w:t>
            </w:r>
          </w:p>
        </w:tc>
      </w:tr>
      <w:tr w:rsidR="001B61B6" w:rsidRPr="001B61B6" w14:paraId="2621D69D" w14:textId="77777777" w:rsidTr="00484E7B">
        <w:trPr>
          <w:trHeight w:val="517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B51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aktivnosti:</w:t>
            </w:r>
          </w:p>
          <w:p w14:paraId="2C3270E5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 xml:space="preserve">Sredstva predviđena za sufinanciranje rada </w:t>
            </w:r>
            <w:proofErr w:type="spellStart"/>
            <w:r w:rsidRPr="001B61B6">
              <w:rPr>
                <w:rFonts w:ascii="Times New Roman" w:hAnsi="Times New Roman"/>
                <w:lang w:val="hr-HR" w:eastAsia="hr-HR"/>
              </w:rPr>
              <w:t>reciklažnog</w:t>
            </w:r>
            <w:proofErr w:type="spellEnd"/>
            <w:r w:rsidRPr="001B61B6">
              <w:rPr>
                <w:rFonts w:ascii="Times New Roman" w:hAnsi="Times New Roman"/>
                <w:lang w:val="hr-HR" w:eastAsia="hr-HR"/>
              </w:rPr>
              <w:t xml:space="preserve"> dvorišta. </w:t>
            </w:r>
          </w:p>
        </w:tc>
      </w:tr>
      <w:tr w:rsidR="001B61B6" w:rsidRPr="001B61B6" w14:paraId="6DDC069A" w14:textId="77777777" w:rsidTr="00484E7B">
        <w:trPr>
          <w:trHeight w:val="517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FB34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CF646F2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374"/>
      </w:tblGrid>
      <w:tr w:rsidR="001B61B6" w:rsidRPr="001B61B6" w14:paraId="0C5C90D2" w14:textId="77777777" w:rsidTr="00484E7B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754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BFBE39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AD5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814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7F5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F8B4B3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DE7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74F5DE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6FD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FBD0CCA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047E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9F303F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3AEC0A8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73060F84" w14:textId="77777777" w:rsidTr="00484E7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8F78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DDDE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Mjesečne obveze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370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BAF2BC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77C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35D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C70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774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4A8E3469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B61B6" w:rsidRPr="001B61B6" w14:paraId="5095DB06" w14:textId="77777777" w:rsidTr="00484E7B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8AEB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07472CFF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1B61B6">
              <w:rPr>
                <w:rFonts w:ascii="Times New Roman" w:hAnsi="Times New Roman"/>
                <w:bCs/>
                <w:lang w:val="hr-HR"/>
              </w:rPr>
              <w:t>Tekući projekt T153001 Nabava dugotrajne imovine</w:t>
            </w:r>
          </w:p>
        </w:tc>
      </w:tr>
      <w:tr w:rsidR="001B61B6" w:rsidRPr="001B61B6" w14:paraId="22AA0429" w14:textId="77777777" w:rsidTr="00484E7B">
        <w:trPr>
          <w:trHeight w:val="517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4B59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Obrazloženje projekta:</w:t>
            </w:r>
          </w:p>
          <w:p w14:paraId="46576AD3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Planirana nabava potrebne imovine.</w:t>
            </w:r>
          </w:p>
        </w:tc>
      </w:tr>
      <w:tr w:rsidR="001B61B6" w:rsidRPr="001B61B6" w14:paraId="76B69BB2" w14:textId="77777777" w:rsidTr="00484E7B">
        <w:trPr>
          <w:trHeight w:val="517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54C2" w14:textId="77777777" w:rsidR="001B61B6" w:rsidRPr="001B61B6" w:rsidRDefault="001B61B6" w:rsidP="00705559">
            <w:pPr>
              <w:spacing w:after="0" w:line="240" w:lineRule="auto"/>
              <w:rPr>
                <w:rFonts w:ascii="Times New Roman" w:hAnsi="Times New Roman"/>
                <w:highlight w:val="yellow"/>
                <w:lang w:val="hr-HR" w:eastAsia="hr-HR"/>
              </w:rPr>
            </w:pPr>
          </w:p>
        </w:tc>
      </w:tr>
    </w:tbl>
    <w:p w14:paraId="567FFA5E" w14:textId="77777777" w:rsidR="001B61B6" w:rsidRPr="001B61B6" w:rsidRDefault="001B61B6" w:rsidP="001B61B6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379"/>
        <w:gridCol w:w="1364"/>
        <w:gridCol w:w="1241"/>
        <w:gridCol w:w="1488"/>
        <w:gridCol w:w="1489"/>
        <w:gridCol w:w="1488"/>
        <w:gridCol w:w="1376"/>
      </w:tblGrid>
      <w:tr w:rsidR="001B61B6" w:rsidRPr="001B61B6" w14:paraId="285064CC" w14:textId="77777777" w:rsidTr="00484E7B">
        <w:trPr>
          <w:trHeight w:val="64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7F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068CE3C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BCC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BDC3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C6C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081440D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762F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54D9DE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5C9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B7F029D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160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461CFD74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13423D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1B61B6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1B61B6" w:rsidRPr="001B61B6" w14:paraId="6FFD98DE" w14:textId="77777777" w:rsidTr="00484E7B">
        <w:trPr>
          <w:trHeight w:val="32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B09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597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Mjesečne obveze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DE15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56699C7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5272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8926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5750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701B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B61B6">
              <w:rPr>
                <w:rFonts w:ascii="Times New Roman" w:hAnsi="Times New Roman"/>
                <w:lang w:val="hr-HR" w:eastAsia="hr-HR"/>
              </w:rPr>
              <w:t>12</w:t>
            </w:r>
          </w:p>
          <w:p w14:paraId="50267FB1" w14:textId="77777777" w:rsidR="001B61B6" w:rsidRPr="001B61B6" w:rsidRDefault="001B61B6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6EDE683E" w14:textId="77777777" w:rsidR="001B61B6" w:rsidRPr="001B61B6" w:rsidRDefault="001B61B6" w:rsidP="001B61B6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5EEBCE4B" w14:textId="77777777" w:rsidR="004C433D" w:rsidRPr="00D3613E" w:rsidRDefault="004C433D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1755F4CF" w14:textId="77777777" w:rsidR="004C433D" w:rsidRPr="00D3613E" w:rsidRDefault="004C433D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360BCBCB" w14:textId="77777777" w:rsidR="001D4539" w:rsidRPr="00D3613E" w:rsidRDefault="001D4539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7B440DD0" w14:textId="77777777" w:rsidR="001D4539" w:rsidRPr="00D3613E" w:rsidRDefault="001D4539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411ACAE6" w14:textId="77777777" w:rsidR="001D4539" w:rsidRPr="00D3613E" w:rsidRDefault="001D4539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1D23B3DD" w14:textId="77777777" w:rsidR="001D4539" w:rsidRPr="00D3613E" w:rsidRDefault="001D4539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155ED056" w14:textId="77777777" w:rsidR="001D4539" w:rsidRPr="00D3613E" w:rsidRDefault="001D4539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299CC8FD" w14:textId="77777777" w:rsidR="004C433D" w:rsidRPr="00D3613E" w:rsidRDefault="004C433D" w:rsidP="004C433D">
      <w:pPr>
        <w:jc w:val="both"/>
        <w:rPr>
          <w:rFonts w:ascii="Times New Roman" w:hAnsi="Times New Roman"/>
          <w:highlight w:val="yellow"/>
          <w:lang w:val="hr-HR"/>
        </w:rPr>
      </w:pPr>
    </w:p>
    <w:p w14:paraId="60FFCC17" w14:textId="77777777" w:rsidR="004C433D" w:rsidRPr="00484E7B" w:rsidRDefault="004C433D" w:rsidP="004C433D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84E7B">
        <w:rPr>
          <w:rFonts w:ascii="Times New Roman" w:hAnsi="Times New Roman"/>
          <w:b/>
          <w:bCs/>
          <w:i/>
          <w:iCs/>
          <w:lang w:val="hr-HR"/>
        </w:rPr>
        <w:lastRenderedPageBreak/>
        <w:t>RAZDJEL 020 GRADSKA SLUŽBA</w:t>
      </w:r>
    </w:p>
    <w:p w14:paraId="50457B73" w14:textId="45947DF3" w:rsidR="004C433D" w:rsidRDefault="004C433D" w:rsidP="004C433D">
      <w:pPr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Pregled Izmjena i dopuna Proračuna Grada Županje za 202</w:t>
      </w:r>
      <w:r w:rsidR="00484E7B" w:rsidRPr="00484E7B">
        <w:rPr>
          <w:rFonts w:ascii="Times New Roman" w:hAnsi="Times New Roman"/>
          <w:lang w:val="hr-HR"/>
        </w:rPr>
        <w:t>5</w:t>
      </w:r>
      <w:r w:rsidRPr="00484E7B">
        <w:rPr>
          <w:rFonts w:ascii="Times New Roman" w:hAnsi="Times New Roman"/>
          <w:lang w:val="hr-HR"/>
        </w:rPr>
        <w:t>. i projekcija za 202</w:t>
      </w:r>
      <w:r w:rsidR="00484E7B" w:rsidRPr="00484E7B">
        <w:rPr>
          <w:rFonts w:ascii="Times New Roman" w:hAnsi="Times New Roman"/>
          <w:lang w:val="hr-HR"/>
        </w:rPr>
        <w:t>6</w:t>
      </w:r>
      <w:r w:rsidRPr="00484E7B">
        <w:rPr>
          <w:rFonts w:ascii="Times New Roman" w:hAnsi="Times New Roman"/>
          <w:lang w:val="hr-HR"/>
        </w:rPr>
        <w:t>. i 202</w:t>
      </w:r>
      <w:r w:rsidR="00484E7B" w:rsidRPr="00484E7B">
        <w:rPr>
          <w:rFonts w:ascii="Times New Roman" w:hAnsi="Times New Roman"/>
          <w:lang w:val="hr-HR"/>
        </w:rPr>
        <w:t>7</w:t>
      </w:r>
      <w:r w:rsidRPr="00484E7B">
        <w:rPr>
          <w:rFonts w:ascii="Times New Roman" w:hAnsi="Times New Roman"/>
          <w:lang w:val="hr-HR"/>
        </w:rPr>
        <w:t xml:space="preserve">. godinu po programskoj klasifikaciji za razdjel 020 GRADSKA SLUŽBA pripremila je Gradska služba grada Županje, pročelnica Annemarie Balentović, dipl. </w:t>
      </w:r>
      <w:proofErr w:type="spellStart"/>
      <w:r w:rsidRPr="00484E7B">
        <w:rPr>
          <w:rFonts w:ascii="Times New Roman" w:hAnsi="Times New Roman"/>
          <w:lang w:val="hr-HR"/>
        </w:rPr>
        <w:t>iur</w:t>
      </w:r>
      <w:proofErr w:type="spellEnd"/>
      <w:r w:rsidRPr="00484E7B">
        <w:rPr>
          <w:rFonts w:ascii="Times New Roman" w:hAnsi="Times New Roman"/>
          <w:lang w:val="hr-HR"/>
        </w:rPr>
        <w:t>.</w:t>
      </w:r>
    </w:p>
    <w:p w14:paraId="086C13E5" w14:textId="77777777" w:rsidR="00484E7B" w:rsidRPr="00484E7B" w:rsidRDefault="00484E7B" w:rsidP="00484E7B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35440093" w14:textId="77777777" w:rsidR="00484E7B" w:rsidRPr="00484E7B" w:rsidRDefault="00484E7B" w:rsidP="00484E7B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lang w:val="hr-HR"/>
        </w:rPr>
      </w:pPr>
      <w:r w:rsidRPr="00484E7B">
        <w:rPr>
          <w:rFonts w:ascii="Times New Roman" w:hAnsi="Times New Roman"/>
          <w:b/>
          <w:lang w:val="hr-HR"/>
        </w:rPr>
        <w:t>UVOD</w:t>
      </w:r>
    </w:p>
    <w:p w14:paraId="0CD6CCB7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Gradska služba obavlja stručne, administrativne i tehničke poslove za Gradsko vijeće, njegova radna tijela i Gradonačelnika, poslove iz oblasti društvenih djelatnosti te ostale zajedničke poslove za Vijeće, gradonačelnika, radna tijela i upravne odjele.</w:t>
      </w:r>
    </w:p>
    <w:p w14:paraId="27783CA2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Sredstva za rad Gradske službe osiguravaju se Proračunom Grada Županja.</w:t>
      </w:r>
    </w:p>
    <w:p w14:paraId="4ABAD683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Radom Gradske službe upravlja Pročelnik.</w:t>
      </w:r>
    </w:p>
    <w:p w14:paraId="7CC43A40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Redovna djelatnost Gradske službe podrazumijeva obavljanje poslova koji se odnose na:</w:t>
      </w:r>
    </w:p>
    <w:p w14:paraId="0EFBA137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- pripremu i organiziranje sjednica Vijeća i radnih tijela kao i pripremu programa rada Vijeća, njegovih izvješća te praćenje izvršavanja programa;</w:t>
      </w:r>
    </w:p>
    <w:p w14:paraId="6664671C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- davanje pravnih i drugih stručnih mišljenja u svezi sa radom Vijeća, radnih tijela i Gradonačelnika te informiranje o radu Vijeća i njegovih radnih tijela, dostavu materijala  za javnu raspravu, praćenje i sumiranje rezultata javne rasprave;</w:t>
      </w:r>
    </w:p>
    <w:p w14:paraId="34D49CDA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- izradu prijedloga akata koje donosi Vijeće i Gradonačelnik te izradu prijedloga normativnih i drugih akata koje su u nadležnosti službe ili za oblasti koje nisu u nadležnosti upravnih odjela;</w:t>
      </w:r>
    </w:p>
    <w:p w14:paraId="5B921E73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- obavljanje drugih stručnih i administrativnih poslova u svezi sa radom Gradskog vijeća, radnih tijela, Gradonačelnika i upravnih tijela;</w:t>
      </w:r>
    </w:p>
    <w:p w14:paraId="0FA71804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>- obavlja poslove iz oblasti društvenih djelatnosti: ustanova kulture, sportskih klubova, udruga građana, imovinsko – pravne poslove, korištenje i čuvanje gradske imovine;</w:t>
      </w:r>
    </w:p>
    <w:p w14:paraId="18511D0F" w14:textId="77777777" w:rsidR="00484E7B" w:rsidRPr="00484E7B" w:rsidRDefault="00484E7B" w:rsidP="00484E7B">
      <w:pPr>
        <w:spacing w:after="0" w:line="240" w:lineRule="auto"/>
        <w:ind w:left="720" w:right="543"/>
        <w:jc w:val="both"/>
        <w:rPr>
          <w:rFonts w:ascii="Times New Roman" w:hAnsi="Times New Roman"/>
          <w:highlight w:val="yellow"/>
          <w:lang w:val="hr-HR"/>
        </w:rPr>
      </w:pPr>
      <w:r w:rsidRPr="00484E7B">
        <w:rPr>
          <w:rFonts w:ascii="Times New Roman" w:hAnsi="Times New Roman"/>
          <w:lang w:val="hr-HR"/>
        </w:rPr>
        <w:t>- obavlja zajedničke poslove pisarnice, arhive, dostave, ekonomata, prijevoza, preslikavanja i umnožavanja materijala, opće kadrovske poslove i poslove održavanja čistoće.</w:t>
      </w:r>
    </w:p>
    <w:p w14:paraId="46385289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FF0000"/>
          <w:highlight w:val="yellow"/>
          <w:lang w:val="hr-HR"/>
        </w:rPr>
      </w:pPr>
    </w:p>
    <w:p w14:paraId="79C3259C" w14:textId="77777777" w:rsidR="00484E7B" w:rsidRPr="00484E7B" w:rsidRDefault="00484E7B" w:rsidP="00484E7B">
      <w:pPr>
        <w:pStyle w:val="Odlomakpopisa"/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984"/>
        <w:gridCol w:w="1985"/>
        <w:gridCol w:w="2127"/>
      </w:tblGrid>
      <w:tr w:rsidR="00484E7B" w:rsidRPr="00484E7B" w14:paraId="183ED239" w14:textId="77777777" w:rsidTr="00705559">
        <w:trPr>
          <w:trHeight w:val="5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DBB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Razdjel/glava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DF4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6ACFA5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33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Promjena </w:t>
            </w:r>
          </w:p>
          <w:p w14:paraId="11BD9C6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8CB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6594CB0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5A515E17" w14:textId="77777777" w:rsidTr="00705559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8B0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7FD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E4A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hr-HR"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843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4EB25F74" w14:textId="77777777" w:rsidTr="00705559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7AF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Glave 2020 Obrazovanje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0AB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22.500,00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856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18.000,00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0E3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40.500,00</w:t>
            </w:r>
          </w:p>
        </w:tc>
      </w:tr>
      <w:tr w:rsidR="00484E7B" w:rsidRPr="00484E7B" w14:paraId="6E6B5687" w14:textId="77777777" w:rsidTr="00705559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B39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Glave 2030 Predškolski odgoj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888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1.808.000,00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EF9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6FA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1.808.000,00</w:t>
            </w:r>
          </w:p>
        </w:tc>
      </w:tr>
      <w:tr w:rsidR="00484E7B" w:rsidRPr="00484E7B" w14:paraId="0DFA951F" w14:textId="77777777" w:rsidTr="00705559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5D9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Glave 2040 Kultura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876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1.052.746,00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606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0AF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1.052.746,00</w:t>
            </w:r>
          </w:p>
        </w:tc>
      </w:tr>
      <w:tr w:rsidR="00484E7B" w:rsidRPr="00484E7B" w14:paraId="5E3480EA" w14:textId="77777777" w:rsidTr="00705559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8A5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Glave 2050 Šport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3CA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310.000,00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7EF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D14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310.000,00</w:t>
            </w:r>
          </w:p>
        </w:tc>
      </w:tr>
      <w:tr w:rsidR="00484E7B" w:rsidRPr="00484E7B" w14:paraId="4CF74F80" w14:textId="77777777" w:rsidTr="00705559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27A3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Glava 2060 Informiranje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1DF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7.500,00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71D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136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7.500,00</w:t>
            </w:r>
          </w:p>
        </w:tc>
      </w:tr>
      <w:tr w:rsidR="00484E7B" w:rsidRPr="00484E7B" w14:paraId="23131618" w14:textId="77777777" w:rsidTr="00705559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CFB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Glave 2070 Javni red i sigurnost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A71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564.620,000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617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800.000,00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137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1.364.620,00</w:t>
            </w:r>
          </w:p>
        </w:tc>
      </w:tr>
      <w:tr w:rsidR="00484E7B" w:rsidRPr="00484E7B" w14:paraId="40A8B778" w14:textId="77777777" w:rsidTr="00705559">
        <w:trPr>
          <w:trHeight w:val="28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5F1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Glave 2090 Socijalna skrb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2DC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384.958,00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1FA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115.000,00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272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499.958,00</w:t>
            </w:r>
          </w:p>
        </w:tc>
      </w:tr>
    </w:tbl>
    <w:p w14:paraId="33970F77" w14:textId="12E72A2C" w:rsid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  <w:r w:rsidRPr="00484E7B">
        <w:rPr>
          <w:rFonts w:ascii="Times New Roman" w:hAnsi="Times New Roman"/>
          <w:lang w:val="hr-HR"/>
        </w:rPr>
        <w:tab/>
      </w:r>
    </w:p>
    <w:p w14:paraId="2518414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1890"/>
        <w:gridCol w:w="1890"/>
        <w:gridCol w:w="1890"/>
      </w:tblGrid>
      <w:tr w:rsidR="00484E7B" w:rsidRPr="00484E7B" w14:paraId="0C434690" w14:textId="77777777" w:rsidTr="00705559">
        <w:trPr>
          <w:trHeight w:val="560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14:paraId="453917B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Glava 02020 Obrazovanje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00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3150821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B9F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447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1B61A6A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0ABB2486" w14:textId="77777777" w:rsidTr="00705559">
        <w:trPr>
          <w:trHeight w:val="280"/>
        </w:trPr>
        <w:tc>
          <w:tcPr>
            <w:tcW w:w="3843" w:type="dxa"/>
            <w:shd w:val="clear" w:color="auto" w:fill="auto"/>
            <w:vAlign w:val="center"/>
            <w:hideMark/>
          </w:tcPr>
          <w:p w14:paraId="0BF6B96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Program 1012</w:t>
            </w:r>
          </w:p>
          <w:p w14:paraId="1332D1D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 Financiranje visokoškolsko obrazovanje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FA9453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25,00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3BD1A24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44B60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0,00</w:t>
            </w:r>
          </w:p>
        </w:tc>
      </w:tr>
      <w:tr w:rsidR="00484E7B" w:rsidRPr="00484E7B" w14:paraId="7B103C96" w14:textId="77777777" w:rsidTr="00705559">
        <w:trPr>
          <w:trHeight w:val="280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14:paraId="4874F08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Program 1017 Obrazovanje</w:t>
            </w:r>
          </w:p>
          <w:p w14:paraId="493C990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34C7728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17.500,00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281FF8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22.500,00</w:t>
            </w:r>
          </w:p>
        </w:tc>
        <w:tc>
          <w:tcPr>
            <w:tcW w:w="1890" w:type="dxa"/>
            <w:vAlign w:val="center"/>
          </w:tcPr>
          <w:p w14:paraId="3034F7B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22.500,00</w:t>
            </w:r>
          </w:p>
        </w:tc>
      </w:tr>
      <w:tr w:rsidR="00484E7B" w:rsidRPr="00484E7B" w14:paraId="7B26711D" w14:textId="77777777" w:rsidTr="00705559">
        <w:trPr>
          <w:trHeight w:val="280"/>
        </w:trPr>
        <w:tc>
          <w:tcPr>
            <w:tcW w:w="3843" w:type="dxa"/>
            <w:shd w:val="clear" w:color="auto" w:fill="auto"/>
            <w:noWrap/>
            <w:vAlign w:val="center"/>
          </w:tcPr>
          <w:p w14:paraId="38F1322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Ukupno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81E4FD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17.525,00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5DEA027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22.500,00</w:t>
            </w:r>
          </w:p>
        </w:tc>
        <w:tc>
          <w:tcPr>
            <w:tcW w:w="1890" w:type="dxa"/>
            <w:vAlign w:val="center"/>
          </w:tcPr>
          <w:p w14:paraId="756D3F6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22.500,00</w:t>
            </w:r>
          </w:p>
        </w:tc>
      </w:tr>
    </w:tbl>
    <w:p w14:paraId="6383E80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1FD12CFC" w14:textId="77777777" w:rsidTr="00484E7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46E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84E7B">
              <w:rPr>
                <w:rFonts w:ascii="Times New Roman" w:hAnsi="Times New Roman"/>
                <w:b/>
                <w:lang w:val="hr-HR"/>
              </w:rPr>
              <w:t>GLAVA 02020 OBRAZOVANJE</w:t>
            </w:r>
          </w:p>
        </w:tc>
      </w:tr>
      <w:tr w:rsidR="00484E7B" w:rsidRPr="00484E7B" w14:paraId="3BB825D2" w14:textId="77777777" w:rsidTr="00484E7B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941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/>
              </w:rPr>
              <w:t>PROGRAM 1012 Financiranje visokoškolskog obrazovanje</w:t>
            </w:r>
            <w:r w:rsidRPr="00484E7B">
              <w:rPr>
                <w:rFonts w:ascii="Times New Roman" w:hAnsi="Times New Roman"/>
                <w:b/>
                <w:lang w:val="hr-HR"/>
              </w:rPr>
              <w:tab/>
            </w:r>
          </w:p>
        </w:tc>
      </w:tr>
      <w:tr w:rsidR="00484E7B" w:rsidRPr="00484E7B" w14:paraId="7A33A252" w14:textId="77777777" w:rsidTr="00484E7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B45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E07542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 okviru ovog programa planirana su sredstva za financiranje visokoškolskog obrazovanja.</w:t>
            </w:r>
          </w:p>
        </w:tc>
      </w:tr>
      <w:tr w:rsidR="00484E7B" w:rsidRPr="00484E7B" w14:paraId="2E991D0B" w14:textId="77777777" w:rsidTr="00484E7B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1B4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20F280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3A7F39D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3DDB71E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Pravilnik o kreditiranju studenata Grada Županja </w:t>
            </w:r>
          </w:p>
          <w:p w14:paraId="26AE9C7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Ugovor o poslovnoj suradnji sa Hrvatskom poštanskom bankom na programu kreditiranja pokrivanja osnovnih troškova života za vrijeme trajanja studija od 2011. godine</w:t>
            </w:r>
          </w:p>
          <w:p w14:paraId="13B5556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Ugovor o poslovnoj suradnji sa </w:t>
            </w:r>
            <w:proofErr w:type="spellStart"/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Erste&amp;Steiermärkische</w:t>
            </w:r>
            <w:proofErr w:type="spellEnd"/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</w:t>
            </w:r>
            <w:proofErr w:type="spellStart"/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bank</w:t>
            </w:r>
            <w:proofErr w:type="spellEnd"/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d. d.  Rijeka od 2015. godine.</w:t>
            </w:r>
          </w:p>
        </w:tc>
      </w:tr>
      <w:tr w:rsidR="00484E7B" w:rsidRPr="00484E7B" w14:paraId="5287F659" w14:textId="77777777" w:rsidTr="00484E7B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FBE85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550C438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Pomoć u studiranju studentima sa područja Grada.</w:t>
            </w:r>
          </w:p>
        </w:tc>
      </w:tr>
    </w:tbl>
    <w:p w14:paraId="45029FC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484E7B" w:rsidRPr="00484E7B" w14:paraId="21C6E0FE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814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DDB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739E021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C85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Promjena </w:t>
            </w:r>
          </w:p>
          <w:p w14:paraId="64E94EE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CE9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32F5FBB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6A0E3381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429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A101201</w:t>
            </w:r>
          </w:p>
          <w:p w14:paraId="02B2992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Kamate i naknade po </w:t>
            </w:r>
            <w:proofErr w:type="spellStart"/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stud</w:t>
            </w:r>
            <w:proofErr w:type="spellEnd"/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. kreditima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9C99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701E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717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</w:tr>
      <w:tr w:rsidR="00484E7B" w:rsidRPr="00484E7B" w14:paraId="5528E289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C21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3D6B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5B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199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</w:tr>
    </w:tbl>
    <w:p w14:paraId="1C877C36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84E7B" w:rsidRPr="00484E7B" w14:paraId="095B0746" w14:textId="77777777" w:rsidTr="00705559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E05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A0E157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 xml:space="preserve">Aktivnost A101201 Kamate i nakade po studentskim kreditima  </w:t>
            </w:r>
          </w:p>
        </w:tc>
      </w:tr>
      <w:tr w:rsidR="00484E7B" w:rsidRPr="00484E7B" w14:paraId="6A2EDBB7" w14:textId="77777777" w:rsidTr="00705559">
        <w:trPr>
          <w:trHeight w:val="509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B803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28CA0BAE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Temeljem Pravilnika o kreditiranju studenata Grada Županje, Grad Županja od akademske godine 2005./06. odobravao je kredite studentima kao pomoć u razvoju kadrovskog potencijala te društvenog i gospodarskog razvitka grada Županja. Za kamate i naknade po studentskim kreditima sa studentima s kojima su sklopljeni Ugovori o kreditiranju prethodnih godina u Proračunu Grada Županja za 2025. godinu sredstva se ne planiraju. </w:t>
            </w:r>
          </w:p>
        </w:tc>
      </w:tr>
      <w:tr w:rsidR="00484E7B" w:rsidRPr="00484E7B" w14:paraId="4FAE4FEA" w14:textId="77777777" w:rsidTr="00705559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DC9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D3CB3A6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50"/>
        <w:gridCol w:w="1551"/>
        <w:gridCol w:w="1551"/>
        <w:gridCol w:w="1410"/>
      </w:tblGrid>
      <w:tr w:rsidR="00484E7B" w:rsidRPr="00484E7B" w14:paraId="04D266E2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D9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6E70F8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E3B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B62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D0E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73F306C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EAB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A78193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5AE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3E8166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2A8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4CB8D86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A52C81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6BBD9150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A7B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ispunjene obveze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145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Isplate po zahtjevu banke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32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1F9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D5C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DDD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DAE8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</w:p>
        </w:tc>
      </w:tr>
    </w:tbl>
    <w:p w14:paraId="2E260A61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84E7B" w:rsidRPr="00484E7B" w14:paraId="479F13DB" w14:textId="77777777" w:rsidTr="00705559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E82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PROGRAM 1017 Obrazovanje</w:t>
            </w:r>
          </w:p>
        </w:tc>
      </w:tr>
      <w:tr w:rsidR="00484E7B" w:rsidRPr="00484E7B" w14:paraId="0917C399" w14:textId="77777777" w:rsidTr="00705559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A3C8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lang w:val="hr-HR" w:eastAsia="hr-HR"/>
              </w:rPr>
              <w:t>:</w:t>
            </w:r>
          </w:p>
          <w:p w14:paraId="1E9D06BA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Financiranje aktivnosti/projekta usmjerenih na poboljšanje standarda osnovnoškolskih i srednjoškolskih učenika i studenata. </w:t>
            </w:r>
          </w:p>
        </w:tc>
      </w:tr>
      <w:tr w:rsidR="00484E7B" w:rsidRPr="00484E7B" w14:paraId="444437FC" w14:textId="77777777" w:rsidTr="00705559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76A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6C4F0B9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Zakon o lokalnoj i područnoj (regionalnoj) samoupravi</w:t>
            </w:r>
          </w:p>
          <w:p w14:paraId="2F7C07C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Statut Grada Županja</w:t>
            </w:r>
          </w:p>
        </w:tc>
      </w:tr>
      <w:tr w:rsidR="00484E7B" w:rsidRPr="00484E7B" w14:paraId="6177D659" w14:textId="77777777" w:rsidTr="00705559">
        <w:trPr>
          <w:trHeight w:val="584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24A9B3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018EE1C4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Ciljevi i načela odgoja i obrazovanja utvrđeni su važećim zakonskim propisima, a u njihovu ostvarivanju od posebne je važnosti partnerstvo svih odgojno-obrazovnih čimbenika na lokalnoj, regionalnoj i nacionalnoj razini upravo stoga se Proračunom Grada Županja osiguravaju sredstva za financiranje širih javnih potreba pod zajedničkim nazivom obrazovanje a koji se sastoji od nekoliko aktivnosti/projekta.</w:t>
            </w:r>
          </w:p>
        </w:tc>
      </w:tr>
    </w:tbl>
    <w:p w14:paraId="4D66EC60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2173"/>
        <w:gridCol w:w="2173"/>
        <w:gridCol w:w="1919"/>
      </w:tblGrid>
      <w:tr w:rsidR="00484E7B" w:rsidRPr="00484E7B" w14:paraId="1FD133A4" w14:textId="77777777" w:rsidTr="002A4DF8">
        <w:trPr>
          <w:trHeight w:val="564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14:paraId="0086EE3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2173" w:type="dxa"/>
            <w:vAlign w:val="center"/>
          </w:tcPr>
          <w:p w14:paraId="536DE84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3A7406D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14:paraId="10383E4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58B901A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1919" w:type="dxa"/>
            <w:vAlign w:val="center"/>
          </w:tcPr>
          <w:p w14:paraId="4C814CC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176BDB8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</w:tr>
      <w:tr w:rsidR="00484E7B" w:rsidRPr="00484E7B" w14:paraId="6608E31F" w14:textId="77777777" w:rsidTr="002A4DF8">
        <w:trPr>
          <w:trHeight w:val="282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14:paraId="37B6E88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A101703 Sufinanciranje visoke i više naobrazbe</w:t>
            </w:r>
          </w:p>
        </w:tc>
        <w:tc>
          <w:tcPr>
            <w:tcW w:w="2173" w:type="dxa"/>
            <w:vAlign w:val="center"/>
          </w:tcPr>
          <w:p w14:paraId="7F02731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10.900,00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14:paraId="1C06AF4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0,00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7EC99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10.900,00</w:t>
            </w:r>
          </w:p>
        </w:tc>
      </w:tr>
      <w:tr w:rsidR="00484E7B" w:rsidRPr="00484E7B" w14:paraId="5811B5A4" w14:textId="77777777" w:rsidTr="002A4DF8">
        <w:trPr>
          <w:trHeight w:val="282"/>
        </w:trPr>
        <w:tc>
          <w:tcPr>
            <w:tcW w:w="3843" w:type="dxa"/>
            <w:shd w:val="clear" w:color="auto" w:fill="auto"/>
            <w:noWrap/>
            <w:vAlign w:val="center"/>
          </w:tcPr>
          <w:p w14:paraId="7DFE15B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T1017001 Sufinanciranje nabavke školske opreme i usluga</w:t>
            </w:r>
          </w:p>
        </w:tc>
        <w:tc>
          <w:tcPr>
            <w:tcW w:w="2173" w:type="dxa"/>
            <w:vAlign w:val="center"/>
          </w:tcPr>
          <w:p w14:paraId="17941E8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11.600,00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14:paraId="2864872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18.000,00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3A18FA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29.600,00</w:t>
            </w:r>
          </w:p>
        </w:tc>
      </w:tr>
      <w:tr w:rsidR="00484E7B" w:rsidRPr="00484E7B" w14:paraId="0A300000" w14:textId="77777777" w:rsidTr="002A4DF8">
        <w:trPr>
          <w:trHeight w:val="282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14:paraId="3A722D9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Ukupno program:</w:t>
            </w:r>
          </w:p>
        </w:tc>
        <w:tc>
          <w:tcPr>
            <w:tcW w:w="2173" w:type="dxa"/>
            <w:vAlign w:val="center"/>
          </w:tcPr>
          <w:p w14:paraId="494BF1F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22.500,00</w:t>
            </w:r>
          </w:p>
        </w:tc>
        <w:tc>
          <w:tcPr>
            <w:tcW w:w="2173" w:type="dxa"/>
            <w:shd w:val="clear" w:color="auto" w:fill="auto"/>
            <w:noWrap/>
            <w:vAlign w:val="center"/>
          </w:tcPr>
          <w:p w14:paraId="018E711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18.000,00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095497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40.500,00</w:t>
            </w:r>
          </w:p>
        </w:tc>
      </w:tr>
    </w:tbl>
    <w:p w14:paraId="6E7CAD8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01B0B36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84E7B" w:rsidRPr="00484E7B" w14:paraId="7F3CDF09" w14:textId="77777777" w:rsidTr="00705559">
        <w:trPr>
          <w:trHeight w:val="30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DC6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BD82CD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Aktivnost A202003 Sufinanciranje visoke i više naobrazbe</w:t>
            </w:r>
          </w:p>
        </w:tc>
      </w:tr>
      <w:tr w:rsidR="00484E7B" w:rsidRPr="00484E7B" w14:paraId="4B1D7265" w14:textId="77777777" w:rsidTr="00705559">
        <w:trPr>
          <w:trHeight w:val="509"/>
        </w:trPr>
        <w:tc>
          <w:tcPr>
            <w:tcW w:w="10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5F8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96F3A54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spacing w:val="5"/>
                <w:lang w:val="hr-HR"/>
              </w:rPr>
              <w:t>Temeljem Odluke gradonačelnika i Ugovora o strateškom partnerstvu zakl</w:t>
            </w:r>
            <w:r w:rsidRPr="00484E7B">
              <w:rPr>
                <w:rFonts w:ascii="Times New Roman" w:hAnsi="Times New Roman"/>
                <w:bCs/>
                <w:lang w:val="hr-HR"/>
              </w:rPr>
              <w:t xml:space="preserve">jučenog između Grada Županje i </w:t>
            </w:r>
            <w:r w:rsidRPr="00484E7B">
              <w:rPr>
                <w:rFonts w:ascii="Times New Roman" w:hAnsi="Times New Roman"/>
                <w:bCs/>
                <w:lang w:val="hr-HR" w:eastAsia="hr-HR"/>
              </w:rPr>
              <w:t xml:space="preserve">Veleučilišta Baltazar  Grad Županja financira trošak 50 % plaće jedne zaposlene osobe. </w:t>
            </w:r>
          </w:p>
        </w:tc>
      </w:tr>
      <w:tr w:rsidR="00484E7B" w:rsidRPr="00484E7B" w14:paraId="618BFA9C" w14:textId="77777777" w:rsidTr="00705559">
        <w:trPr>
          <w:trHeight w:val="611"/>
        </w:trPr>
        <w:tc>
          <w:tcPr>
            <w:tcW w:w="10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6A4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21A2430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629"/>
      </w:tblGrid>
      <w:tr w:rsidR="00484E7B" w:rsidRPr="00484E7B" w14:paraId="1D20DA1C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266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0B2CCC2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23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B133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54B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2C34E20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D4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0BEA6B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E3F4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69E523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115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43949B1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370D87D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2B5B1662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34F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ispunjene fin. obveze grada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FA6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fin. zahtjev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677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9D3E11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070589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D1F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DB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D0C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CE1121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  <w:p w14:paraId="61801E9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D0F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6076885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484E7B" w:rsidRPr="00484E7B" w14:paraId="6804EB3D" w14:textId="77777777" w:rsidTr="00705559">
        <w:trPr>
          <w:trHeight w:val="300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4A2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27F484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T20201 Sufinanciranje nabavke školske opreme</w:t>
            </w:r>
          </w:p>
        </w:tc>
      </w:tr>
      <w:tr w:rsidR="00484E7B" w:rsidRPr="00484E7B" w14:paraId="17928C6F" w14:textId="77777777" w:rsidTr="00705559">
        <w:trPr>
          <w:trHeight w:val="509"/>
        </w:trPr>
        <w:tc>
          <w:tcPr>
            <w:tcW w:w="10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7162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5B278E7F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Ciljevi i načela odgoja i obrazovanja utvrđeni su važećim zakonskim propisima, a u njihovu ostvarivanju od posebne je važnosti partnerstvo svih odgojno-obrazovnih čimbenika na lokalnoj, regionalnoj i nacionalnoj razini upravo stoga se Proračunom Grada Županja osiguravaju sredstva za financiranje nabave školske opreme u osnovnim i srednjim školama u Županji. </w:t>
            </w:r>
          </w:p>
        </w:tc>
      </w:tr>
      <w:tr w:rsidR="00484E7B" w:rsidRPr="00484E7B" w14:paraId="79053E50" w14:textId="77777777" w:rsidTr="00705559">
        <w:trPr>
          <w:trHeight w:val="611"/>
        </w:trPr>
        <w:tc>
          <w:tcPr>
            <w:tcW w:w="10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402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59346AF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4AF9435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50"/>
        <w:gridCol w:w="1551"/>
        <w:gridCol w:w="1551"/>
        <w:gridCol w:w="1551"/>
      </w:tblGrid>
      <w:tr w:rsidR="00484E7B" w:rsidRPr="00484E7B" w14:paraId="098FD0B9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AC8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D7DD42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91D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B94A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2AB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0FED30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88B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BCFC88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3E1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0F756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D5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462164E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A2A085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51F65851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032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 potpunosti opremljene škole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CC1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 potpunosti funkcionalno opremljene škole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B7E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učionica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D47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5C4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E0F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89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</w:tr>
    </w:tbl>
    <w:p w14:paraId="72A6EF6B" w14:textId="77777777" w:rsid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4A94A860" w14:textId="77777777" w:rsidR="002A4DF8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2797DC6D" w14:textId="77777777" w:rsidR="002A4DF8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21032D3E" w14:textId="77777777" w:rsidR="002A4DF8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0DABDEB5" w14:textId="77777777" w:rsidR="002A4DF8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24EFC480" w14:textId="77777777" w:rsidR="002A4DF8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7543B9E6" w14:textId="77777777" w:rsidR="002A4DF8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1CB4442E" w14:textId="77777777" w:rsidR="002A4DF8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35B07CE9" w14:textId="77777777" w:rsidR="002A4DF8" w:rsidRPr="00484E7B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093BCD7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bCs/>
          <w:lang w:val="hr-HR"/>
        </w:rPr>
      </w:pPr>
      <w:r w:rsidRPr="00484E7B">
        <w:rPr>
          <w:rFonts w:ascii="Times New Roman" w:hAnsi="Times New Roman"/>
          <w:b/>
          <w:bCs/>
          <w:lang w:val="hr-HR"/>
        </w:rPr>
        <w:lastRenderedPageBreak/>
        <w:t xml:space="preserve">GLAVA 02030 VRTIĆI </w:t>
      </w:r>
    </w:p>
    <w:p w14:paraId="56460FC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bCs/>
          <w:lang w:val="hr-HR"/>
        </w:rPr>
      </w:pPr>
    </w:p>
    <w:p w14:paraId="58D8B61C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bCs/>
          <w:lang w:val="hr-HR"/>
        </w:rPr>
      </w:pPr>
      <w:r w:rsidRPr="00484E7B">
        <w:rPr>
          <w:rFonts w:ascii="Times New Roman" w:hAnsi="Times New Roman"/>
          <w:b/>
          <w:bCs/>
          <w:lang w:val="hr-HR"/>
        </w:rPr>
        <w:t>PRORAČUNSKI KORISNIK 00010 DJEČJI VRTIĆ MASLAČAK ŽUPANJA</w:t>
      </w:r>
    </w:p>
    <w:p w14:paraId="0CCF486F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84E7B" w:rsidRPr="00484E7B" w14:paraId="2169AFD7" w14:textId="77777777" w:rsidTr="002A4DF8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924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2030  Predškolsko obrazovanje </w:t>
            </w:r>
          </w:p>
        </w:tc>
      </w:tr>
      <w:tr w:rsidR="00484E7B" w:rsidRPr="00484E7B" w14:paraId="7F3829DE" w14:textId="77777777" w:rsidTr="002A4DF8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97FB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C525FF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Program predškolskog odgoja i obrazovanja provodi se organizirano i namijenjen je djeci u dobi od jedne godine do polaska u školu. Program se provodi tijekom cijele godine u institucionalnoj sredini, u Dječjem vrtiću Maslačak Županja, sa stručnim i profesionalnim osobljem sukladno Državnim pedagoškim standardima.</w:t>
            </w:r>
          </w:p>
        </w:tc>
      </w:tr>
      <w:tr w:rsidR="00484E7B" w:rsidRPr="00484E7B" w14:paraId="36EA6083" w14:textId="77777777" w:rsidTr="002A4DF8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313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4A8B154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54BBC43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Zakon o predškolskom odgoju i obrazovanju </w:t>
            </w:r>
          </w:p>
          <w:p w14:paraId="42627A9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484E7B">
              <w:rPr>
                <w:rFonts w:ascii="Times New Roman" w:hAnsi="Times New Roman"/>
                <w:color w:val="000000" w:themeColor="text1"/>
                <w:lang w:val="hr-HR"/>
              </w:rPr>
              <w:t>Zakon o ustanovama</w:t>
            </w:r>
          </w:p>
          <w:p w14:paraId="5706F20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484E7B">
              <w:rPr>
                <w:rFonts w:ascii="Times New Roman" w:hAnsi="Times New Roman"/>
                <w:color w:val="000000" w:themeColor="text1"/>
                <w:lang w:val="hr-HR"/>
              </w:rPr>
              <w:t>Državni pedagoški standard predškolskog odgoja i naobrazbe</w:t>
            </w:r>
          </w:p>
          <w:p w14:paraId="4080400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484E7B">
              <w:rPr>
                <w:rFonts w:ascii="Times New Roman" w:hAnsi="Times New Roman"/>
                <w:color w:val="000000" w:themeColor="text1"/>
                <w:lang w:val="hr-HR"/>
              </w:rPr>
              <w:t xml:space="preserve">Pravilnik o trajanju i sadržaju programa </w:t>
            </w:r>
            <w:proofErr w:type="spellStart"/>
            <w:r w:rsidRPr="00484E7B">
              <w:rPr>
                <w:rFonts w:ascii="Times New Roman" w:hAnsi="Times New Roman"/>
                <w:color w:val="000000" w:themeColor="text1"/>
                <w:lang w:val="hr-HR"/>
              </w:rPr>
              <w:t>predškole</w:t>
            </w:r>
            <w:proofErr w:type="spellEnd"/>
          </w:p>
          <w:p w14:paraId="1325109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Statut Grada Županja </w:t>
            </w:r>
          </w:p>
          <w:p w14:paraId="0FF9D4E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lang w:val="hr-HR"/>
              </w:rPr>
            </w:pPr>
            <w:r w:rsidRPr="00484E7B">
              <w:rPr>
                <w:rFonts w:ascii="Times New Roman" w:hAnsi="Times New Roman"/>
                <w:color w:val="000000" w:themeColor="text1"/>
                <w:shd w:val="clear" w:color="auto" w:fill="FFFFFF"/>
                <w:lang w:val="hr-HR"/>
              </w:rPr>
              <w:t>Pravilnik o mjerilima sudjelovanja roditelja i skrbnika u cijeni primarnog programa Dječjeg vrtića Maslačak  Županja </w:t>
            </w:r>
          </w:p>
          <w:p w14:paraId="7E69ABA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Statut Dječjeg vrtića Maslačak Županja</w:t>
            </w:r>
          </w:p>
        </w:tc>
      </w:tr>
      <w:tr w:rsidR="00484E7B" w:rsidRPr="00484E7B" w14:paraId="483D64C2" w14:textId="77777777" w:rsidTr="002A4DF8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854267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0B5147D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Cilj je ustrojiti program koji je otvoren za kontinuirano unapređivanje prakse vrtića u skladu s  individualnim potrebama, interesima i pravima djece. Program osigurava kontinuitet u cjelovitom odgojno-obrazovnom procesu.</w:t>
            </w:r>
          </w:p>
        </w:tc>
      </w:tr>
    </w:tbl>
    <w:p w14:paraId="764F5106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p w14:paraId="5BE43842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484E7B" w:rsidRPr="00484E7B" w14:paraId="00090910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17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824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18EA6D0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945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519B59F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57E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13535C4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53067714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4D6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Aktivnost A203001 Odgojno i administrativno tehničko osoblje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04BA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1.767.298,00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334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6DC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1.767.298,00</w:t>
            </w:r>
          </w:p>
        </w:tc>
      </w:tr>
      <w:tr w:rsidR="00484E7B" w:rsidRPr="00484E7B" w14:paraId="09763FD0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1EA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Aktivnost A203002</w:t>
            </w:r>
          </w:p>
          <w:p w14:paraId="0A8C6F4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Program </w:t>
            </w:r>
            <w:proofErr w:type="spellStart"/>
            <w:r w:rsidRPr="00484E7B">
              <w:rPr>
                <w:rFonts w:ascii="Times New Roman" w:hAnsi="Times New Roman"/>
                <w:lang w:val="hr-HR" w:eastAsia="hr-HR"/>
              </w:rPr>
              <w:t>predškole</w:t>
            </w:r>
            <w:proofErr w:type="spellEnd"/>
            <w:r w:rsidRPr="00484E7B">
              <w:rPr>
                <w:rFonts w:ascii="Times New Roman" w:hAnsi="Times New Roman"/>
                <w:lang w:val="hr-HR" w:eastAsia="hr-HR"/>
              </w:rPr>
              <w:t xml:space="preserve"> MZOS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497A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14.081,00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E4B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34C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14.081,00</w:t>
            </w:r>
          </w:p>
        </w:tc>
      </w:tr>
      <w:tr w:rsidR="00484E7B" w:rsidRPr="00484E7B" w14:paraId="48AE58E5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AC4B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Tekući projekt T203001</w:t>
            </w:r>
          </w:p>
          <w:p w14:paraId="38DA46A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Nabava dugotrajne imovine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52CC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24.301,00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1D1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82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24.301,00</w:t>
            </w:r>
          </w:p>
        </w:tc>
      </w:tr>
      <w:tr w:rsidR="00484E7B" w:rsidRPr="00484E7B" w14:paraId="4C57C31B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20C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7F7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1.808.000,00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8D6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C4C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1.808.000,00</w:t>
            </w:r>
          </w:p>
        </w:tc>
      </w:tr>
    </w:tbl>
    <w:p w14:paraId="5DE4B5F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p w14:paraId="2A26297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84E7B" w:rsidRPr="00484E7B" w14:paraId="79CE3C61" w14:textId="77777777" w:rsidTr="002A4DF8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68F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E50B8C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Aktivnost A203001 Odgojno i administrativno tehničko osoblje</w:t>
            </w:r>
          </w:p>
        </w:tc>
      </w:tr>
      <w:tr w:rsidR="00484E7B" w:rsidRPr="00484E7B" w14:paraId="0B551EB2" w14:textId="77777777" w:rsidTr="002A4DF8">
        <w:trPr>
          <w:trHeight w:val="509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402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07D468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Grad kao osnivač dječjeg vrtića dužan  je osigurati sredstva za neometan rad dječjeg vrtića. U Proračunu Grada pokrivaju se troškovi za redovnu djelatnost, odnosno rashodi za plaće zaposlenih u vrtiću, ostali rashodi za zaposlene i doprinose za zdravstveno osiguranje.</w:t>
            </w:r>
          </w:p>
          <w:p w14:paraId="5107769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U dječjem vrtiću na poslovima njege, odgoja i obrazovanja, socijalne i zdravstvene zaštite te skrbi o djeci rade odgojno-obrazovni radnici: odgojitelji,  medicinska sestra kao zdravstvena voditeljica, te psiholog (pripravnik) i 2 pedagoga . Osim rade i druge osobe koje obavljaju administrativno-tehničke i pomoćne poslove. </w:t>
            </w:r>
          </w:p>
          <w:p w14:paraId="265D7EF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 sklopu ove aktivnosti/projekta cilj je osigurati potrebna financijska sredstva za redovitu isplatu plaća kao i ostalih rashoda za sve zaposlene u dječjem Vrtiću Maslačak Županja kao i financijska sredstva za podmirenje materijalnih troškova poslovanja kako bi se osigurala prostorna i didaktička opremljenost kao uvjet za kvalitetnu provedbu programa.</w:t>
            </w:r>
          </w:p>
          <w:p w14:paraId="6BDD543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Definirani su pokazatelji rezultata koji se prate:</w:t>
            </w:r>
          </w:p>
          <w:p w14:paraId="24F5F8C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Obuhvaćenost broja djece programima predškolskog odgoja, usklađenost s Državno pedagoškim standardom u pogledu odnosa broja odgajatelja i broja djece, broj organiziranih posjeta kulturnim, sportskim i ekološkim manifestacijama/događajima i sudjelovanje Vrtića u raznim manifestacijama.</w:t>
            </w:r>
          </w:p>
        </w:tc>
      </w:tr>
      <w:tr w:rsidR="00484E7B" w:rsidRPr="00484E7B" w14:paraId="6E0556FC" w14:textId="77777777" w:rsidTr="002A4DF8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3B9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5DE6E08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1984"/>
        <w:gridCol w:w="1134"/>
        <w:gridCol w:w="1418"/>
        <w:gridCol w:w="1275"/>
        <w:gridCol w:w="1276"/>
        <w:gridCol w:w="1276"/>
      </w:tblGrid>
      <w:tr w:rsidR="00484E7B" w:rsidRPr="00484E7B" w14:paraId="34A2F4FD" w14:textId="77777777" w:rsidTr="00705559">
        <w:trPr>
          <w:trHeight w:val="89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8DB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56E66F0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7AA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0BB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FF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7B3E4FF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03F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997BBA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B90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F97009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F85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68A577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449F75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0CC3629D" w14:textId="77777777" w:rsidTr="00705559">
        <w:trPr>
          <w:trHeight w:val="2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57B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Povećanje broja djece obuhvaćenih programima predškolskog odgoja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DE1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Pohađanje redovnog 10-satnog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E0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Broj polaznika redovnog 10-satnog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36F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397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13C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8F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</w:tr>
      <w:tr w:rsidR="00484E7B" w:rsidRPr="00484E7B" w14:paraId="40E41578" w14:textId="77777777" w:rsidTr="00705559">
        <w:trPr>
          <w:trHeight w:val="2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EB9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Potpuna usklađenost s Državno pedagoškim standardom u pogledu odnosa broja odgajatelja i broja djece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CF6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Broj djece u skupini u odnosu na broj odgojitelja mora biti usklađen s Državno-pedagoškim standardom kako bi se osigurala min. kvaliteta provođenja predškolskog odgoja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850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Broj djece u skupini u odnosu na broj odgojitelja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389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A04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57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89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22/2</w:t>
            </w:r>
          </w:p>
        </w:tc>
      </w:tr>
      <w:tr w:rsidR="00484E7B" w:rsidRPr="00484E7B" w14:paraId="6FE8FBA9" w14:textId="77777777" w:rsidTr="00705559">
        <w:trPr>
          <w:trHeight w:val="2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6C8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Povećanje broja </w:t>
            </w:r>
            <w:proofErr w:type="spellStart"/>
            <w:r w:rsidRPr="00484E7B">
              <w:rPr>
                <w:rFonts w:ascii="Times New Roman" w:hAnsi="Times New Roman"/>
                <w:lang w:val="hr-HR"/>
              </w:rPr>
              <w:t>org</w:t>
            </w:r>
            <w:proofErr w:type="spellEnd"/>
            <w:r w:rsidRPr="00484E7B">
              <w:rPr>
                <w:rFonts w:ascii="Times New Roman" w:hAnsi="Times New Roman"/>
                <w:lang w:val="hr-HR"/>
              </w:rPr>
              <w:t>. posjeta vrtićkih skupina kulturnim, sportskim i ekološkim  događajima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E31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Bogaćenje iskustva djece u raznolikim aktivnosti/</w:t>
            </w:r>
            <w:proofErr w:type="spellStart"/>
            <w:r w:rsidRPr="00484E7B">
              <w:rPr>
                <w:rFonts w:ascii="Times New Roman" w:hAnsi="Times New Roman"/>
                <w:lang w:val="hr-HR"/>
              </w:rPr>
              <w:t>projektama</w:t>
            </w:r>
            <w:proofErr w:type="spellEnd"/>
            <w:r w:rsidRPr="00484E7B">
              <w:rPr>
                <w:rFonts w:ascii="Times New Roman" w:hAnsi="Times New Roman"/>
                <w:lang w:val="hr-HR"/>
              </w:rPr>
              <w:t xml:space="preserve"> povezanim s kulturom, sportom i ekologijom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E37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Broj posjeta godišnje raznim manifestacijama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90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9B9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9E1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B4B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</w:tr>
      <w:tr w:rsidR="00484E7B" w:rsidRPr="00484E7B" w14:paraId="416D4748" w14:textId="77777777" w:rsidTr="00705559">
        <w:trPr>
          <w:trHeight w:val="2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6AE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Povećanje broja manifestacija na kojima sudjeluje Vrtić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A23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Djecu se kroz ove aktivnosti/projekta potiče na kreativnost, razvija se samostalnost i pouzdanje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8366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Broj sudjelovanja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BA6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43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799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2B5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</w:tr>
    </w:tbl>
    <w:p w14:paraId="18546D59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7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86"/>
      </w:tblGrid>
      <w:tr w:rsidR="00484E7B" w:rsidRPr="00484E7B" w14:paraId="6E28BA31" w14:textId="77777777" w:rsidTr="00705559">
        <w:trPr>
          <w:trHeight w:val="278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C12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 u Proračunu:</w:t>
            </w:r>
          </w:p>
          <w:p w14:paraId="1745DC7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Aktivnost A203002 Program </w:t>
            </w:r>
            <w:proofErr w:type="spellStart"/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predškole</w:t>
            </w:r>
            <w:proofErr w:type="spellEnd"/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MZOS</w:t>
            </w:r>
          </w:p>
        </w:tc>
      </w:tr>
      <w:tr w:rsidR="00484E7B" w:rsidRPr="00484E7B" w14:paraId="2D72C82B" w14:textId="77777777" w:rsidTr="00705559">
        <w:trPr>
          <w:trHeight w:val="491"/>
        </w:trPr>
        <w:tc>
          <w:tcPr>
            <w:tcW w:w="9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E3A3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AD8A52D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hr-HR"/>
              </w:rPr>
            </w:pPr>
            <w:r w:rsidRPr="00484E7B">
              <w:rPr>
                <w:rFonts w:ascii="Times New Roman" w:eastAsia="Calibri" w:hAnsi="Times New Roman"/>
                <w:lang w:val="hr-HR"/>
              </w:rPr>
              <w:t xml:space="preserve">Program </w:t>
            </w:r>
            <w:proofErr w:type="spellStart"/>
            <w:r w:rsidRPr="00484E7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484E7B">
              <w:rPr>
                <w:rFonts w:ascii="Times New Roman" w:eastAsia="Calibri" w:hAnsi="Times New Roman"/>
                <w:lang w:val="hr-HR"/>
              </w:rPr>
              <w:t xml:space="preserve"> obvezan je za svu djecu u godini dana prije polaska u osnovnu školu. Ovakav Program </w:t>
            </w:r>
            <w:proofErr w:type="spellStart"/>
            <w:r w:rsidRPr="00484E7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484E7B">
              <w:rPr>
                <w:rFonts w:ascii="Times New Roman" w:eastAsia="Calibri" w:hAnsi="Times New Roman"/>
                <w:lang w:val="hr-HR"/>
              </w:rPr>
              <w:t xml:space="preserve"> realizira se za djecu koja nisu korisnici redovitog 10-satnog programa predškolskog odgoja i obrazovanja, a obveznici su upisa u osnovnu školu u školskoj godini 2025./2026. te je on za roditelje je </w:t>
            </w:r>
            <w:r w:rsidRPr="00484E7B">
              <w:rPr>
                <w:rFonts w:ascii="Times New Roman" w:eastAsia="Calibri" w:hAnsi="Times New Roman"/>
                <w:lang w:val="hr-HR"/>
              </w:rPr>
              <w:lastRenderedPageBreak/>
              <w:t xml:space="preserve">besplatan. Program </w:t>
            </w:r>
            <w:proofErr w:type="spellStart"/>
            <w:r w:rsidRPr="00484E7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484E7B">
              <w:rPr>
                <w:rFonts w:ascii="Times New Roman" w:eastAsia="Calibri" w:hAnsi="Times New Roman"/>
                <w:lang w:val="hr-HR"/>
              </w:rPr>
              <w:t xml:space="preserve"> za djecu koja pohađaju vrtić integriran je u redoviti 10-satni program predškolskog odgoja dječjeg vrtića. </w:t>
            </w:r>
          </w:p>
          <w:p w14:paraId="74459BB1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eastAsia="Calibri" w:hAnsi="Times New Roman"/>
                <w:lang w:val="hr-HR"/>
              </w:rPr>
              <w:t xml:space="preserve">Ministarstvo znanosti i obrazovanja sufinancira programe </w:t>
            </w:r>
            <w:proofErr w:type="spellStart"/>
            <w:r w:rsidRPr="00484E7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484E7B">
              <w:rPr>
                <w:rFonts w:ascii="Times New Roman" w:eastAsia="Calibri" w:hAnsi="Times New Roman"/>
                <w:lang w:val="hr-HR"/>
              </w:rPr>
              <w:t xml:space="preserve"> u dječjim vrtićima sa 3,40 EUR po djetetu mjesečno. Planirana sredstva Ministarstvo doznačava Osnivaču, odnosno nadležnoj jedinici lokalne i područne samouprave prema broju upisane djece za svaku godinu koji ista doznačuje na račun Vrtića.  Sredstva su namjenska te se moraju utrošiti u nabavu didaktike i pomagala za provedbu programa. Dokaz o utrošku navedenih sredstava dostavlja se MZO preslikom računa nabavljene didaktike i pomagala.  </w:t>
            </w:r>
          </w:p>
        </w:tc>
      </w:tr>
      <w:tr w:rsidR="00484E7B" w:rsidRPr="00484E7B" w14:paraId="6FEAAB7D" w14:textId="77777777" w:rsidTr="00705559">
        <w:trPr>
          <w:trHeight w:val="566"/>
        </w:trPr>
        <w:tc>
          <w:tcPr>
            <w:tcW w:w="9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DEA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18C1D4EC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96"/>
        <w:gridCol w:w="237"/>
        <w:gridCol w:w="1730"/>
        <w:gridCol w:w="1134"/>
        <w:gridCol w:w="1275"/>
        <w:gridCol w:w="1418"/>
        <w:gridCol w:w="1417"/>
        <w:gridCol w:w="1418"/>
      </w:tblGrid>
      <w:tr w:rsidR="00484E7B" w:rsidRPr="00484E7B" w14:paraId="511FB689" w14:textId="77777777" w:rsidTr="00705559">
        <w:trPr>
          <w:trHeight w:val="89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149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53AD8B5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C32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540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ED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Polazna vrijednost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28C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A3AF94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2D7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12E7D0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C3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DA577E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4FF6FB9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484E7B" w:rsidRPr="00484E7B" w14:paraId="54686FFA" w14:textId="77777777" w:rsidTr="00705559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935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Broj sati provedbe programa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535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Minimalan  broj sati koji je obvezan za provedbu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39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/>
              </w:rPr>
              <w:t>sati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FEF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831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64D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A71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</w:tr>
      <w:tr w:rsidR="00484E7B" w:rsidRPr="00484E7B" w14:paraId="28A654E2" w14:textId="77777777" w:rsidTr="00705559">
        <w:trPr>
          <w:gridAfter w:val="7"/>
          <w:wAfter w:w="8629" w:type="dxa"/>
          <w:trHeight w:val="282"/>
        </w:trPr>
        <w:tc>
          <w:tcPr>
            <w:tcW w:w="1196" w:type="dxa"/>
            <w:vAlign w:val="center"/>
          </w:tcPr>
          <w:p w14:paraId="459CBA5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lang w:val="hr-HR"/>
              </w:rPr>
            </w:pPr>
          </w:p>
        </w:tc>
      </w:tr>
      <w:tr w:rsidR="00484E7B" w:rsidRPr="00484E7B" w14:paraId="750DD379" w14:textId="77777777" w:rsidTr="00705559">
        <w:trPr>
          <w:trHeight w:val="300"/>
        </w:trPr>
        <w:tc>
          <w:tcPr>
            <w:tcW w:w="9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267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 u Proračunu:</w:t>
            </w:r>
          </w:p>
          <w:p w14:paraId="49B6635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Aktivnost A203003 Program MZOS za djecu s teškoćama u razvoju</w:t>
            </w:r>
          </w:p>
        </w:tc>
      </w:tr>
      <w:tr w:rsidR="00484E7B" w:rsidRPr="00484E7B" w14:paraId="093CEA73" w14:textId="77777777" w:rsidTr="00705559">
        <w:trPr>
          <w:trHeight w:val="509"/>
        </w:trPr>
        <w:tc>
          <w:tcPr>
            <w:tcW w:w="98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C51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1D74C2A1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Ministarstvo znanosti i obrazovanja sufinancira programe javnih potreba za djecu s TUR-om u dječjim vrtićima. Planirana sredstva Ministarstvo doznačava osnivaču, odnosno nadležnoj jedinici lokalne i područne samouprave prema broju upisane djece s teškoćama u razvoju, a koja posjeduju zdravstvenu dokumentaciju i rješenje o vrsti i stupnju teškoće. Dobivena sredstva Osnivač doznačuje Vrtiću. Sredstva su namjenska te se moraju utrošiti u nabavu didaktike i pomagala za provedbu programa. Dokaz o utrošku navedenih sredstava dostavlja se MZO preslikom računa nabavljene didaktike i pomagala.</w:t>
            </w:r>
          </w:p>
          <w:p w14:paraId="235B4CD8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Ciljevi provođenja ovog Programa su osiguranje jednakog pristupa sustavu odgoja i obrazovanja u sustavu predškolskog odgoja kao i poboljšanje kvalitete programa za kojeg su doznačena sredstva te uspješna integracija djece s teškoćama u razvoju. </w:t>
            </w:r>
          </w:p>
          <w:p w14:paraId="009FB059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U svrhu ranog otkrivanja teškoće djeteta kroz individualne kontakte upućivati roditelje za dostavu zdravstvene dokumentacije radi uspješnije integracije. U pedagoškoj 2023./2024. godini 7 djece posjeduje vještačenje, dok je  dio djece u obradi.</w:t>
            </w:r>
          </w:p>
        </w:tc>
      </w:tr>
      <w:tr w:rsidR="00484E7B" w:rsidRPr="00484E7B" w14:paraId="3930C351" w14:textId="77777777" w:rsidTr="00705559">
        <w:trPr>
          <w:trHeight w:val="611"/>
        </w:trPr>
        <w:tc>
          <w:tcPr>
            <w:tcW w:w="98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066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1EC1D73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110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2126"/>
        <w:gridCol w:w="709"/>
        <w:gridCol w:w="1275"/>
        <w:gridCol w:w="1276"/>
        <w:gridCol w:w="1240"/>
        <w:gridCol w:w="1170"/>
        <w:gridCol w:w="1196"/>
      </w:tblGrid>
      <w:tr w:rsidR="00484E7B" w:rsidRPr="00484E7B" w14:paraId="6B07BAFD" w14:textId="77777777" w:rsidTr="00705559">
        <w:trPr>
          <w:gridAfter w:val="1"/>
          <w:wAfter w:w="1196" w:type="dxa"/>
          <w:trHeight w:val="897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9CC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4E0CFD1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5F2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486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DE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0790C72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92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CEA47E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30A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7B73D7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D17A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04148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38045F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3B763684" w14:textId="77777777" w:rsidTr="00705559">
        <w:trPr>
          <w:gridAfter w:val="1"/>
          <w:wAfter w:w="1196" w:type="dxa"/>
          <w:trHeight w:val="28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5B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Povećanje broja upućenih roditelja za dostavu zdravstvene dokumentacije za djecu s uočenim teškoćama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E6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Kroz individualne kontakte raditi na kvaliteti komunikacije odgojitelj-roditelj u svrhu ranog otkrivanja teškoće djeteta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C3F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Broj djece s TUR-om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20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7F8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71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BA0D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</w:tr>
      <w:tr w:rsidR="00484E7B" w:rsidRPr="00484E7B" w14:paraId="6CC220D6" w14:textId="77777777" w:rsidTr="00705559">
        <w:trPr>
          <w:trHeight w:val="28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3AB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Osiguravanje pomoćnika u grupama gdje se nalaze djeca s teškoćama u razvoju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A93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Temeljem učenih potreba za pomoćnikom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661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Broj pomoćnika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C4C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DB5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524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484E7B">
              <w:rPr>
                <w:rFonts w:ascii="Times New Roman" w:hAnsi="Times New Roman"/>
                <w:color w:val="000000" w:themeColor="text1"/>
                <w:lang w:val="hr-HR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289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484E7B">
              <w:rPr>
                <w:rFonts w:ascii="Times New Roman" w:hAnsi="Times New Roman"/>
                <w:color w:val="000000" w:themeColor="text1"/>
                <w:lang w:val="hr-HR"/>
              </w:rPr>
              <w:t>10</w:t>
            </w:r>
          </w:p>
        </w:tc>
        <w:tc>
          <w:tcPr>
            <w:tcW w:w="1196" w:type="dxa"/>
            <w:vAlign w:val="center"/>
          </w:tcPr>
          <w:p w14:paraId="06C91F4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</w:p>
        </w:tc>
      </w:tr>
    </w:tbl>
    <w:p w14:paraId="6E72B27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75"/>
      </w:tblGrid>
      <w:tr w:rsidR="00484E7B" w:rsidRPr="00484E7B" w14:paraId="0F8BAA67" w14:textId="77777777" w:rsidTr="00705559">
        <w:trPr>
          <w:trHeight w:val="206"/>
        </w:trPr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81D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 u Proračunu:</w:t>
            </w:r>
          </w:p>
          <w:p w14:paraId="3CC292E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Tekući projekt T203001 Nabava dugotrajne imovine</w:t>
            </w:r>
          </w:p>
        </w:tc>
      </w:tr>
      <w:tr w:rsidR="00484E7B" w:rsidRPr="00484E7B" w14:paraId="6553A724" w14:textId="77777777" w:rsidTr="00705559">
        <w:trPr>
          <w:trHeight w:val="450"/>
        </w:trPr>
        <w:tc>
          <w:tcPr>
            <w:tcW w:w="9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E12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80E3D5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 w:themeColor="text1"/>
                <w:lang w:val="hr-HR"/>
              </w:rPr>
              <w:t>U okviru ove aktivnosti/projekta planira se nabaviti oprema i namještaj prema potrebama s ciljem osiguravanja efikasnog i normalnog funkcioniranja dječjeg vrtića.</w:t>
            </w:r>
          </w:p>
        </w:tc>
      </w:tr>
      <w:tr w:rsidR="00484E7B" w:rsidRPr="00484E7B" w14:paraId="11314035" w14:textId="77777777" w:rsidTr="00705559">
        <w:trPr>
          <w:trHeight w:val="450"/>
        </w:trPr>
        <w:tc>
          <w:tcPr>
            <w:tcW w:w="9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F1E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978F7B0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2268"/>
        <w:gridCol w:w="1134"/>
        <w:gridCol w:w="1276"/>
        <w:gridCol w:w="1275"/>
        <w:gridCol w:w="1276"/>
        <w:gridCol w:w="1276"/>
      </w:tblGrid>
      <w:tr w:rsidR="00484E7B" w:rsidRPr="00484E7B" w14:paraId="50E2CDE4" w14:textId="77777777" w:rsidTr="00705559">
        <w:trPr>
          <w:trHeight w:val="8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EAE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70B9D90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0E8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20C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095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D689F7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DB7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883584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632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532533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05DA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70560E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4634F3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6DF6BA18" w14:textId="77777777" w:rsidTr="00705559">
        <w:trPr>
          <w:trHeight w:val="28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86A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Održavanje standarda djelatnosti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CB4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Novo nabavljenim namještajem i opremom održavaju se kvalitetni uvjeti rada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1A0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% izvršenja planirane nabave sredstava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E04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A89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3D2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305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</w:tr>
    </w:tbl>
    <w:p w14:paraId="2D4E1CE9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bCs/>
          <w:highlight w:val="yellow"/>
          <w:lang w:val="hr-HR"/>
        </w:rPr>
      </w:pPr>
    </w:p>
    <w:p w14:paraId="28B7E998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bCs/>
          <w:lang w:val="hr-HR"/>
        </w:rPr>
      </w:pPr>
      <w:r w:rsidRPr="00484E7B">
        <w:rPr>
          <w:rFonts w:ascii="Times New Roman" w:hAnsi="Times New Roman"/>
          <w:b/>
          <w:bCs/>
          <w:lang w:val="hr-HR"/>
        </w:rPr>
        <w:t>GLAVA 02040 KULTURA</w:t>
      </w:r>
    </w:p>
    <w:tbl>
      <w:tblPr>
        <w:tblpPr w:leftFromText="180" w:rightFromText="180" w:vertAnchor="text" w:horzAnchor="margin" w:tblpY="380"/>
        <w:tblW w:w="9937" w:type="dxa"/>
        <w:tblLook w:val="04A0" w:firstRow="1" w:lastRow="0" w:firstColumn="1" w:lastColumn="0" w:noHBand="0" w:noVBand="1"/>
      </w:tblPr>
      <w:tblGrid>
        <w:gridCol w:w="5182"/>
        <w:gridCol w:w="1602"/>
        <w:gridCol w:w="1602"/>
        <w:gridCol w:w="1551"/>
      </w:tblGrid>
      <w:tr w:rsidR="00484E7B" w:rsidRPr="00484E7B" w14:paraId="14A0C666" w14:textId="77777777" w:rsidTr="00705559">
        <w:trPr>
          <w:trHeight w:val="593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229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Naziv programa iz Proračuna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DC4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2C6CFB5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21F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9C6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1E25364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6F25DB72" w14:textId="77777777" w:rsidTr="00705559">
        <w:trPr>
          <w:trHeight w:val="296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E0C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Program 1015 </w:t>
            </w:r>
          </w:p>
          <w:p w14:paraId="38A785E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Turistička zajednica Grada Županja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853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50.000,00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55E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7A5A21C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FB1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50.000,00</w:t>
            </w:r>
          </w:p>
        </w:tc>
      </w:tr>
      <w:tr w:rsidR="00484E7B" w:rsidRPr="00484E7B" w14:paraId="0AB8AD6A" w14:textId="77777777" w:rsidTr="00705559">
        <w:trPr>
          <w:trHeight w:val="296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092A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 xml:space="preserve">Program 1016 Udruge u kulturi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6323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59.000,00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0D0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1BE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59.000,00</w:t>
            </w:r>
          </w:p>
        </w:tc>
      </w:tr>
      <w:tr w:rsidR="00484E7B" w:rsidRPr="00484E7B" w14:paraId="3DC7420C" w14:textId="77777777" w:rsidTr="00705559">
        <w:trPr>
          <w:trHeight w:val="296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60F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Program 2044</w:t>
            </w:r>
          </w:p>
          <w:p w14:paraId="0652036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Kulturne manifestacije grada Županja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9632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325.000,00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09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6B09FC6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E4C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325.000,00</w:t>
            </w:r>
          </w:p>
        </w:tc>
      </w:tr>
    </w:tbl>
    <w:p w14:paraId="203D9B68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bCs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377E27B2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67F9E7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val="hr-HR" w:eastAsia="hr-HR"/>
              </w:rPr>
            </w:pPr>
          </w:p>
          <w:p w14:paraId="18EF82E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val="hr-HR" w:eastAsia="hr-HR"/>
              </w:rPr>
            </w:pPr>
          </w:p>
        </w:tc>
      </w:tr>
      <w:tr w:rsidR="00484E7B" w:rsidRPr="00484E7B" w14:paraId="226E681A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A59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PROGRAM 1015 Turistička zajednica grada Županje</w:t>
            </w:r>
          </w:p>
        </w:tc>
      </w:tr>
      <w:tr w:rsidR="00484E7B" w:rsidRPr="00484E7B" w14:paraId="3225C63D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639F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AA68AC1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Turistička zajednica grada Županja je pravna osoba osnovana radi promicanja i unapređenja turizma i gospodarskih interesa pravnih i fizičkih osoba koje pružaju ugostiteljske i druge turističke usluge ili obavljaju drugu djelatnost neposredno povezanu s turizmom na način da upravlja destinacijom na području grada Županje.</w:t>
            </w:r>
          </w:p>
        </w:tc>
      </w:tr>
      <w:tr w:rsidR="00484E7B" w:rsidRPr="00484E7B" w14:paraId="238AC003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D30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ED5E8C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turističkim zajednicama i promicanju hrvatskog turizma </w:t>
            </w:r>
          </w:p>
          <w:p w14:paraId="5F50E67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3DA5ABC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17BC07F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Statut Turističke zajednice Grada Županja</w:t>
            </w:r>
          </w:p>
        </w:tc>
      </w:tr>
      <w:tr w:rsidR="00484E7B" w:rsidRPr="00484E7B" w14:paraId="3ACAF315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F503C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7E9F27E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Sredstava iz proračuna Grada planirana su za nastavak sufinanciranja programa turističke zajednice u svrhu </w:t>
            </w:r>
            <w:proofErr w:type="spellStart"/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brendiranja</w:t>
            </w:r>
            <w:proofErr w:type="spellEnd"/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 grada te </w:t>
            </w: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promicanje i unapređenje turizma.</w:t>
            </w:r>
          </w:p>
        </w:tc>
      </w:tr>
    </w:tbl>
    <w:p w14:paraId="16DC339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18B3DBDC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01"/>
        <w:gridCol w:w="2031"/>
        <w:gridCol w:w="2032"/>
        <w:gridCol w:w="2032"/>
      </w:tblGrid>
      <w:tr w:rsidR="00484E7B" w:rsidRPr="00484E7B" w14:paraId="6E4EB577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3CA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68D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2F301DA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75A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Promjena </w:t>
            </w:r>
          </w:p>
          <w:p w14:paraId="7482430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C4A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364E20D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4C412782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7C8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T101501</w:t>
            </w:r>
          </w:p>
          <w:p w14:paraId="47795ED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Turistička zajednica Grada Županja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75EB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E78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302D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50.000,00</w:t>
            </w:r>
          </w:p>
        </w:tc>
      </w:tr>
      <w:tr w:rsidR="00484E7B" w:rsidRPr="00484E7B" w14:paraId="3A5EB315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769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4AE2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50.000,00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890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8A6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50.000,00</w:t>
            </w:r>
          </w:p>
        </w:tc>
      </w:tr>
    </w:tbl>
    <w:p w14:paraId="5E091288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414E8C97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C67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A81D17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T101501 Sufinanciranje programa TZ</w:t>
            </w:r>
          </w:p>
        </w:tc>
      </w:tr>
      <w:tr w:rsidR="00484E7B" w:rsidRPr="00484E7B" w14:paraId="145B02E9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511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7257260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Sufinanciranje aktivnosti/projekta usmjerenih na </w:t>
            </w: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promicanje i unapređenje turizma i gospodarskih interesa pravnih i fizičkih osoba koje pružaju ugostiteljske i druge turističke usluge ili obavljaju drugu djelatnost neposredno povezanu s turizmom.</w:t>
            </w:r>
          </w:p>
        </w:tc>
      </w:tr>
      <w:tr w:rsidR="00484E7B" w:rsidRPr="00484E7B" w14:paraId="379AE51B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5DD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C540FE8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4"/>
        <w:gridCol w:w="1417"/>
        <w:gridCol w:w="1099"/>
        <w:gridCol w:w="1701"/>
        <w:gridCol w:w="1175"/>
        <w:gridCol w:w="1524"/>
        <w:gridCol w:w="1475"/>
      </w:tblGrid>
      <w:tr w:rsidR="00484E7B" w:rsidRPr="00484E7B" w14:paraId="0BA252B3" w14:textId="77777777" w:rsidTr="00705559">
        <w:trPr>
          <w:trHeight w:val="56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129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B1E215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270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0D4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956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0C04CCD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E75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EE2A86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A4E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1B912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0B1A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9AD042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D86136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0D8A64E7" w14:textId="77777777" w:rsidTr="00705559">
        <w:trPr>
          <w:trHeight w:val="28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441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C0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C554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948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27A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93FD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36B6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2EC4D1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E577E0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114DB8A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52F24813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A42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 xml:space="preserve">PROGRAM 1016 udruge u kulturi </w:t>
            </w:r>
          </w:p>
        </w:tc>
      </w:tr>
      <w:tr w:rsidR="00484E7B" w:rsidRPr="00484E7B" w14:paraId="72B0C748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E2D6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CE1EEBA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Potpora radu udruga u kulturi koje djeluju u gradu Županja</w:t>
            </w:r>
          </w:p>
          <w:p w14:paraId="02903E40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4E292070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118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2DFB9C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Zakon o kulturnim vijećima i financiranju javnih potreba u kulturi</w:t>
            </w:r>
          </w:p>
          <w:p w14:paraId="5BE67DD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3477096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55AFA3B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</w:p>
        </w:tc>
      </w:tr>
      <w:tr w:rsidR="00484E7B" w:rsidRPr="00484E7B" w14:paraId="1AD61706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CE4AE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771CF83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Institucionalno osnaživanje rada organizacija civilnog društva registriranih u području kulture u gradu Županja.</w:t>
            </w:r>
          </w:p>
          <w:p w14:paraId="2D6BC7A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</w:p>
        </w:tc>
      </w:tr>
    </w:tbl>
    <w:p w14:paraId="223E091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01"/>
        <w:gridCol w:w="2031"/>
        <w:gridCol w:w="2032"/>
        <w:gridCol w:w="2032"/>
      </w:tblGrid>
      <w:tr w:rsidR="00484E7B" w:rsidRPr="00484E7B" w14:paraId="0F3C7F33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5F6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898E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735FCA3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4F9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2DF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171156D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62AB488F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70E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A2101601</w:t>
            </w:r>
          </w:p>
          <w:p w14:paraId="563F987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Djelatnost udruga u kulturi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A066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59.000,00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1F3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8E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59.000,00</w:t>
            </w:r>
          </w:p>
        </w:tc>
      </w:tr>
      <w:tr w:rsidR="00484E7B" w:rsidRPr="00484E7B" w14:paraId="4A43C16B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867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62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59.000,00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C95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27F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59.000,00</w:t>
            </w:r>
          </w:p>
        </w:tc>
      </w:tr>
    </w:tbl>
    <w:p w14:paraId="245FFBA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24BC7F35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81C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8ED5AA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A204003 Djelatnost udruga u kulturi</w:t>
            </w:r>
          </w:p>
        </w:tc>
      </w:tr>
      <w:tr w:rsidR="00484E7B" w:rsidRPr="00484E7B" w14:paraId="242458AE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DE5B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8273B8D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Proračunom za 2025.  godinu osigurana su sredstva za financiranje djelatnosti udruga u kulturi koja će se rasporediti sukladno Programu javnih potreba u kulturi za 2025. godinu. Sredstva se korisnicima stavljaju na raspolaganje na osnovu ugovora sklopljenog nakon završetka procedure po raspisanom javnom natječaju. Korisnici sredstava obvezni su namjenski koristiti sredstva i gradonačelniku Grada Županja dostaviti cjelovito izvješće o izvršenju ugovornih obaveza za 2025. godinu.</w:t>
            </w:r>
          </w:p>
        </w:tc>
      </w:tr>
      <w:tr w:rsidR="00484E7B" w:rsidRPr="00484E7B" w14:paraId="1AD9ACCE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D77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BC71EDF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160"/>
        <w:gridCol w:w="1418"/>
        <w:gridCol w:w="1588"/>
      </w:tblGrid>
      <w:tr w:rsidR="00484E7B" w:rsidRPr="00484E7B" w14:paraId="4C136D2C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282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B29438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3FF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1A9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B76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E5E503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51F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C50A60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56C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AB1F00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480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445236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B6D52E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033CBDF4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FC5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4B4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FEA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D29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BB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7D6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A90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186CF8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  <w:p w14:paraId="3BD55C2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518C817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164F8F12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2B215CA2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5B0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/>
              </w:rPr>
              <w:t>PROGRAM 2044 Kulturne manifestacije grada</w:t>
            </w:r>
          </w:p>
        </w:tc>
      </w:tr>
      <w:tr w:rsidR="00484E7B" w:rsidRPr="00484E7B" w14:paraId="06144DEE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901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b/>
                <w:lang w:val="hr-HR"/>
              </w:rPr>
              <w:t>Opis programa</w:t>
            </w:r>
            <w:r w:rsidRPr="00484E7B">
              <w:rPr>
                <w:rFonts w:ascii="Times New Roman" w:hAnsi="Times New Roman"/>
                <w:lang w:val="hr-HR"/>
              </w:rPr>
              <w:t>:</w:t>
            </w:r>
          </w:p>
          <w:p w14:paraId="1D028E2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Održavanje kulturno umjetničkih manifestacija u gradu.</w:t>
            </w:r>
          </w:p>
        </w:tc>
      </w:tr>
      <w:tr w:rsidR="00484E7B" w:rsidRPr="00484E7B" w14:paraId="7CBE5C7A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5C2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b/>
                <w:lang w:val="hr-HR"/>
              </w:rPr>
              <w:t>Zakonske i druge pravne osnove programa</w:t>
            </w:r>
            <w:r w:rsidRPr="00484E7B">
              <w:rPr>
                <w:rFonts w:ascii="Times New Roman" w:hAnsi="Times New Roman"/>
                <w:lang w:val="hr-HR"/>
              </w:rPr>
              <w:t>:</w:t>
            </w:r>
          </w:p>
          <w:p w14:paraId="60233DC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4306F3A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484E7B" w:rsidRPr="00484E7B" w14:paraId="18ABF05E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EBC7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lang w:val="hr-HR"/>
              </w:rPr>
            </w:pPr>
            <w:r w:rsidRPr="00484E7B">
              <w:rPr>
                <w:rFonts w:ascii="Times New Roman" w:hAnsi="Times New Roman"/>
                <w:b/>
                <w:lang w:val="hr-HR"/>
              </w:rPr>
              <w:t>Ciljevi provedbe programa u razdoblju 2025.-2027.</w:t>
            </w:r>
          </w:p>
          <w:p w14:paraId="3AC0FCB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Cs/>
                <w:lang w:val="hr-HR"/>
              </w:rPr>
            </w:pPr>
            <w:r w:rsidRPr="00484E7B">
              <w:rPr>
                <w:rFonts w:ascii="Times New Roman" w:hAnsi="Times New Roman"/>
                <w:bCs/>
                <w:iCs/>
                <w:lang w:val="hr-HR"/>
              </w:rPr>
              <w:t>Poboljšanje dostignuta razina i ponude kulturno – turističkih manifestacija koje su od nedvojbenog značaja i interesa za Grad Županju i njegovu promociju.</w:t>
            </w:r>
          </w:p>
        </w:tc>
      </w:tr>
    </w:tbl>
    <w:p w14:paraId="1731119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1966"/>
      </w:tblGrid>
      <w:tr w:rsidR="00484E7B" w:rsidRPr="00484E7B" w14:paraId="7682518E" w14:textId="77777777" w:rsidTr="002A4DF8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176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088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6B6B5C9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B06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1798304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7A2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0FDB98D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4E75C17E" w14:textId="77777777" w:rsidTr="002A4DF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A74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A204401 </w:t>
            </w:r>
          </w:p>
          <w:p w14:paraId="3C42126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Kulturne manifestacije grada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90D0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325.000,00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A46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DB9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325.000,00</w:t>
            </w:r>
          </w:p>
        </w:tc>
      </w:tr>
      <w:tr w:rsidR="00484E7B" w:rsidRPr="00484E7B" w14:paraId="77AFC04A" w14:textId="77777777" w:rsidTr="002A4DF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E61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4396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325.000,00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BFD7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7832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325.000,00</w:t>
            </w:r>
          </w:p>
        </w:tc>
      </w:tr>
    </w:tbl>
    <w:p w14:paraId="2C70D583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42D6DEB4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DB8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4E1BB2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A204401  Kulturne manifestacije grada</w:t>
            </w:r>
          </w:p>
        </w:tc>
      </w:tr>
      <w:tr w:rsidR="00484E7B" w:rsidRPr="00484E7B" w14:paraId="76B94C5E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770E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202641DC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Provedbom aktivnosti financiranja kulturno umjetničkih manifestacija grada želi se održati  dostignuta razina i vrsta kulturno – turističkih manifestacija koje su od nedvojbenog značaja i interesa za Grad Županju i njegovu promociju.</w:t>
            </w:r>
          </w:p>
        </w:tc>
      </w:tr>
      <w:tr w:rsidR="00484E7B" w:rsidRPr="00484E7B" w14:paraId="2E6F9F3E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9BD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0B3CD03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31" w:type="dxa"/>
        <w:tblInd w:w="93" w:type="dxa"/>
        <w:tblLook w:val="04A0" w:firstRow="1" w:lastRow="0" w:firstColumn="1" w:lastColumn="0" w:noHBand="0" w:noVBand="1"/>
      </w:tblPr>
      <w:tblGrid>
        <w:gridCol w:w="1434"/>
        <w:gridCol w:w="1417"/>
        <w:gridCol w:w="1100"/>
        <w:gridCol w:w="1701"/>
        <w:gridCol w:w="1175"/>
        <w:gridCol w:w="1155"/>
        <w:gridCol w:w="17"/>
        <w:gridCol w:w="1832"/>
      </w:tblGrid>
      <w:tr w:rsidR="00484E7B" w:rsidRPr="00484E7B" w14:paraId="508A06DB" w14:textId="77777777" w:rsidTr="00705559">
        <w:trPr>
          <w:trHeight w:val="56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746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73DB0DA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99C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FA7A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E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E4CAA7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721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36615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42D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E20825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C85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03F6030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FDDF19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30717090" w14:textId="77777777" w:rsidTr="00705559">
        <w:trPr>
          <w:trHeight w:val="28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E0C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12F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CDA4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D19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8AB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9731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1D0D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9B58FA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  <w:p w14:paraId="0555322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0AF803D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67B89D3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3074D4E0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bCs/>
          <w:lang w:val="hr-HR"/>
        </w:rPr>
      </w:pPr>
      <w:r w:rsidRPr="00484E7B">
        <w:rPr>
          <w:rFonts w:ascii="Times New Roman" w:hAnsi="Times New Roman"/>
          <w:b/>
          <w:bCs/>
          <w:lang w:val="hr-HR"/>
        </w:rPr>
        <w:t>PRORAČUNSKI KORISNIK 00010 GRADSKA KNJIŽNICA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52DF5305" w14:textId="77777777" w:rsidTr="002A4DF8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533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 xml:space="preserve">PROGRAM 2041 Djelatnost knjižnice </w:t>
            </w:r>
          </w:p>
        </w:tc>
      </w:tr>
      <w:tr w:rsidR="00484E7B" w:rsidRPr="00484E7B" w14:paraId="775EFA9E" w14:textId="77777777" w:rsidTr="002A4DF8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C6F3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535D33D7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Gradska knjižnica Županja ima status javne ustanove koja knjižničnu djelatnost obavlja kao javnu službu. </w:t>
            </w:r>
          </w:p>
          <w:p w14:paraId="399A9799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Osnivač i vlasnik knjižnice je Grad Županja. </w:t>
            </w:r>
          </w:p>
          <w:p w14:paraId="7AB68FE9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Knjižnica je osnovana Rješenjem Skupštine općine Županja od 26. prosinca 1963. godine br. 05-24809/1-63. Temeljem Zakona o ustanovama Knjižnica je postala javnom ustanovom na kojoj je osnivačka prava stekla Republika Hrvatska. Osnivačka prava nad Knjižnicom prenijeta su na Grad Županju Rješenjem Ministarstva kulture i prosvjete klasa: 023-03/94-01-65 </w:t>
            </w:r>
            <w:proofErr w:type="spellStart"/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Ur.broj</w:t>
            </w:r>
            <w:proofErr w:type="spellEnd"/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: 532-03-3/1-94-01 od 22. veljače 1994. godine. Knjižnica ima svojstvo pravne osobe i upisana je u registar Trgovačkog suda u Osijeku pod matičnim brojem subjekta upisa (MBS) 040065434 Rješenjem tog suda broj Tt-97/54-4. </w:t>
            </w:r>
          </w:p>
          <w:p w14:paraId="48BBDAD9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Sredstva za rad Knjižnice osiguravaju se iz Proračuna Grada Županje.</w:t>
            </w:r>
          </w:p>
          <w:p w14:paraId="69C7A4C0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Knjižnična djelatnost obuhvaća organiziranje i pružanje javnosti kulturnih, informacijskih, obrazovnih i znanstvenih usluga, zasnivajući ih na sustavnom odabiru, prikupljanju, stručnoj obradi, pohranjivanju, zaštiti, posudbi i davanju na korištenje knjižnične građe te slobodnom pristupu izvorima informacija.</w:t>
            </w:r>
          </w:p>
          <w:p w14:paraId="2B084580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7796A0FA" w14:textId="77777777" w:rsidTr="002A4DF8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654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4358160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 w:eastAsia="hr-HR"/>
              </w:rPr>
              <w:t>Zakon o knjižnicama i knjižničnoj djelatnosti</w:t>
            </w:r>
          </w:p>
          <w:p w14:paraId="25513F2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ustanovama </w:t>
            </w:r>
          </w:p>
          <w:p w14:paraId="38F1127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financiranju javnih potreba u kulturi </w:t>
            </w:r>
          </w:p>
          <w:p w14:paraId="135D26E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77AA726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60F4281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Gradske knjižnice Županja </w:t>
            </w:r>
          </w:p>
          <w:p w14:paraId="11B2132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69004A31" w14:textId="77777777" w:rsidTr="002A4DF8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AA8BC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71C1665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Unaprjeđenje </w:t>
            </w: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kulturnih, informacijskih, obrazovnih i znanstvenih usluga krajnjih korisnika.</w:t>
            </w:r>
          </w:p>
          <w:p w14:paraId="237F62D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</w:p>
        </w:tc>
      </w:tr>
    </w:tbl>
    <w:p w14:paraId="4B2B2373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p w14:paraId="50FBD0F6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p w14:paraId="678C5391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984"/>
        <w:gridCol w:w="1984"/>
        <w:gridCol w:w="1985"/>
      </w:tblGrid>
      <w:tr w:rsidR="00484E7B" w:rsidRPr="00484E7B" w14:paraId="504638C4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D89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7D67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406AB91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93E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4376CC8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4FC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1E52244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6412A9E1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9EE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Aktivnost A204101</w:t>
            </w:r>
          </w:p>
          <w:p w14:paraId="6668ECB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Administrativno tehničko osoblje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134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238.400,00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9E5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C8F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238.900,00</w:t>
            </w:r>
          </w:p>
        </w:tc>
      </w:tr>
      <w:tr w:rsidR="00484E7B" w:rsidRPr="00484E7B" w14:paraId="6172EEC9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FEE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Tekući projekt T204101 </w:t>
            </w:r>
          </w:p>
          <w:p w14:paraId="563E6F1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Nabava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54F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1.500,00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72F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B8B7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1.500,00</w:t>
            </w:r>
          </w:p>
        </w:tc>
      </w:tr>
      <w:tr w:rsidR="00484E7B" w:rsidRPr="00484E7B" w14:paraId="475D6CB9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F6D9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Tekući projekt T204102 </w:t>
            </w:r>
          </w:p>
          <w:p w14:paraId="495BED4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Nabava knjiga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C7A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30.001,00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3BB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F60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lang w:val="hr-HR"/>
              </w:rPr>
              <w:t>30.001,00</w:t>
            </w:r>
          </w:p>
        </w:tc>
      </w:tr>
      <w:tr w:rsidR="00484E7B" w:rsidRPr="00484E7B" w14:paraId="3BE3F8B2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0D5C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Tekući projekt T204103</w:t>
            </w:r>
          </w:p>
          <w:p w14:paraId="14B6856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 Mjesec hrvatske knjige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337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6.050,00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D91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6E2B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6.050,00</w:t>
            </w:r>
          </w:p>
        </w:tc>
      </w:tr>
      <w:tr w:rsidR="00484E7B" w:rsidRPr="00484E7B" w14:paraId="08E2FAB8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88E5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Tekući projekt T204104</w:t>
            </w:r>
          </w:p>
          <w:p w14:paraId="3008A87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 Malo šokačko sijelo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E4C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3.850,00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70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E55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3.850,00</w:t>
            </w:r>
          </w:p>
        </w:tc>
      </w:tr>
      <w:tr w:rsidR="00484E7B" w:rsidRPr="00484E7B" w14:paraId="112C427E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115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Tekući projekt T204105 </w:t>
            </w:r>
          </w:p>
          <w:p w14:paraId="04DB7F7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Obilježavanje dana grada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B76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3.000,00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7A25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EA6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3.000,00</w:t>
            </w:r>
          </w:p>
        </w:tc>
      </w:tr>
      <w:tr w:rsidR="00484E7B" w:rsidRPr="00484E7B" w14:paraId="1CC1850E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A3C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Ukupno program: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F87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</w:rPr>
              <w:t>282.801,00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9C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DF6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484E7B">
              <w:rPr>
                <w:rFonts w:ascii="Times New Roman" w:hAnsi="Times New Roman"/>
                <w:color w:val="000000"/>
              </w:rPr>
              <w:t>283.301,00</w:t>
            </w:r>
          </w:p>
        </w:tc>
      </w:tr>
    </w:tbl>
    <w:p w14:paraId="471A2F9F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52A1AFD1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84E7B" w:rsidRPr="00484E7B" w14:paraId="65F62130" w14:textId="77777777" w:rsidTr="002A4DF8">
        <w:trPr>
          <w:trHeight w:val="300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C29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94FD04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Aktivnost A204101 Administrativno tehničko osoblje  </w:t>
            </w:r>
          </w:p>
        </w:tc>
      </w:tr>
      <w:tr w:rsidR="00484E7B" w:rsidRPr="00484E7B" w14:paraId="3FF5D4B0" w14:textId="77777777" w:rsidTr="002A4DF8">
        <w:trPr>
          <w:trHeight w:val="509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0FC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FBDD088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484E7B" w:rsidRPr="00484E7B" w14:paraId="2A87C290" w14:textId="77777777" w:rsidTr="002A4DF8">
        <w:trPr>
          <w:trHeight w:val="61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314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353FE561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434"/>
        <w:gridCol w:w="1417"/>
        <w:gridCol w:w="1104"/>
        <w:gridCol w:w="1701"/>
        <w:gridCol w:w="1176"/>
        <w:gridCol w:w="1532"/>
        <w:gridCol w:w="1319"/>
      </w:tblGrid>
      <w:tr w:rsidR="00484E7B" w:rsidRPr="00484E7B" w14:paraId="31E13A9F" w14:textId="77777777" w:rsidTr="002A4DF8">
        <w:trPr>
          <w:trHeight w:val="56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969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5B52508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A4D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66E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D9B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31F95E1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173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6D716D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F8D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BBF306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558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E2C1CF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D5F739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35427E5B" w14:textId="77777777" w:rsidTr="002A4DF8">
        <w:trPr>
          <w:trHeight w:val="28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C16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458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19C2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CE7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E24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EB45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8E1F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792A13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F3EBF6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52F64705" w14:textId="77777777" w:rsid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6248902B" w14:textId="77777777" w:rsidR="002A4DF8" w:rsidRDefault="002A4DF8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7DD35548" w14:textId="17A871CE" w:rsidR="002A4DF8" w:rsidRDefault="002A4DF8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20A97BF1" w14:textId="77777777" w:rsidR="002A4DF8" w:rsidRDefault="002A4DF8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482B7620" w14:textId="77777777" w:rsidR="002A4DF8" w:rsidRDefault="002A4DF8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57775298" w14:textId="77777777" w:rsidR="002A4DF8" w:rsidRPr="00484E7B" w:rsidRDefault="002A4DF8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349"/>
      </w:tblGrid>
      <w:tr w:rsidR="00484E7B" w:rsidRPr="00484E7B" w14:paraId="7A37753E" w14:textId="77777777" w:rsidTr="002A4DF8">
        <w:trPr>
          <w:gridAfter w:val="1"/>
          <w:wAfter w:w="349" w:type="dxa"/>
          <w:trHeight w:val="222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5C1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614DA17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Tekući projekt T204101 Nabava dugotrajne imovine</w:t>
            </w:r>
          </w:p>
        </w:tc>
      </w:tr>
      <w:tr w:rsidR="00484E7B" w:rsidRPr="00484E7B" w14:paraId="573378F1" w14:textId="77777777" w:rsidTr="002A4DF8">
        <w:trPr>
          <w:gridAfter w:val="1"/>
          <w:wAfter w:w="349" w:type="dxa"/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BBC4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70C52BF0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 okviru ove aktivnosti/projekta planira se nabaviti oprema i namještaj prema potrebama s ciljem osiguravanja efikasnog i normalnog funkcioniranja.</w:t>
            </w:r>
          </w:p>
        </w:tc>
      </w:tr>
      <w:tr w:rsidR="00484E7B" w:rsidRPr="00484E7B" w14:paraId="487EFFCC" w14:textId="77777777" w:rsidTr="002A4DF8">
        <w:trPr>
          <w:trHeight w:val="453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9EF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349" w:type="dxa"/>
            <w:vAlign w:val="center"/>
            <w:hideMark/>
          </w:tcPr>
          <w:p w14:paraId="41E6A61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B281278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725"/>
        <w:gridCol w:w="1131"/>
        <w:gridCol w:w="1272"/>
        <w:gridCol w:w="1442"/>
        <w:gridCol w:w="1413"/>
        <w:gridCol w:w="1527"/>
      </w:tblGrid>
      <w:tr w:rsidR="00484E7B" w:rsidRPr="00484E7B" w14:paraId="21B3F726" w14:textId="77777777" w:rsidTr="00705559">
        <w:trPr>
          <w:trHeight w:val="897"/>
        </w:trPr>
        <w:tc>
          <w:tcPr>
            <w:tcW w:w="1428" w:type="dxa"/>
            <w:noWrap/>
            <w:vAlign w:val="center"/>
            <w:hideMark/>
          </w:tcPr>
          <w:p w14:paraId="5B596B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108C218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25" w:type="dxa"/>
            <w:noWrap/>
            <w:vAlign w:val="center"/>
            <w:hideMark/>
          </w:tcPr>
          <w:p w14:paraId="6AEF17E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1" w:type="dxa"/>
            <w:vAlign w:val="center"/>
            <w:hideMark/>
          </w:tcPr>
          <w:p w14:paraId="7173D26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2" w:type="dxa"/>
            <w:vAlign w:val="center"/>
            <w:hideMark/>
          </w:tcPr>
          <w:p w14:paraId="035C88B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0FF5F50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42" w:type="dxa"/>
            <w:vAlign w:val="center"/>
            <w:hideMark/>
          </w:tcPr>
          <w:p w14:paraId="69C6D76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C416E0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3" w:type="dxa"/>
            <w:vAlign w:val="center"/>
            <w:hideMark/>
          </w:tcPr>
          <w:p w14:paraId="4527729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564C9F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27" w:type="dxa"/>
            <w:vAlign w:val="center"/>
            <w:hideMark/>
          </w:tcPr>
          <w:p w14:paraId="56A546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D92401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EB06F8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7B46BF19" w14:textId="77777777" w:rsidTr="00705559">
        <w:trPr>
          <w:trHeight w:val="282"/>
        </w:trPr>
        <w:tc>
          <w:tcPr>
            <w:tcW w:w="1428" w:type="dxa"/>
            <w:shd w:val="clear" w:color="auto" w:fill="auto"/>
            <w:hideMark/>
          </w:tcPr>
          <w:p w14:paraId="101D238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8E7D64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1" w:type="dxa"/>
          </w:tcPr>
          <w:p w14:paraId="0113D6B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712095B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A1CCE5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3" w:type="dxa"/>
            <w:vAlign w:val="bottom"/>
          </w:tcPr>
          <w:p w14:paraId="0E25002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27" w:type="dxa"/>
          </w:tcPr>
          <w:p w14:paraId="3C84A20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747CA2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2823AA3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641E1339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  <w:gridCol w:w="236"/>
      </w:tblGrid>
      <w:tr w:rsidR="00484E7B" w:rsidRPr="00484E7B" w14:paraId="4959CA33" w14:textId="77777777" w:rsidTr="00705559">
        <w:trPr>
          <w:gridAfter w:val="1"/>
          <w:wAfter w:w="236" w:type="dxa"/>
          <w:trHeight w:val="223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565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D00F8E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Tekući projekt T204102 Nabava knjiga</w:t>
            </w:r>
          </w:p>
        </w:tc>
      </w:tr>
      <w:tr w:rsidR="00484E7B" w:rsidRPr="00484E7B" w14:paraId="5EA6F88C" w14:textId="77777777" w:rsidTr="00705559">
        <w:trPr>
          <w:gridAfter w:val="1"/>
          <w:wAfter w:w="236" w:type="dxa"/>
          <w:trHeight w:val="450"/>
        </w:trPr>
        <w:tc>
          <w:tcPr>
            <w:tcW w:w="9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F247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169148EA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Tijekom kalendarske godine redovito nabavljati najnovije naslove primarno hrvatskih nakladnika, kako bi našim korisnicima bilo moguće dobiti najtraženije naslove poglavito beletristike.</w:t>
            </w:r>
          </w:p>
        </w:tc>
      </w:tr>
      <w:tr w:rsidR="00484E7B" w:rsidRPr="00484E7B" w14:paraId="65632AAA" w14:textId="77777777" w:rsidTr="00705559">
        <w:trPr>
          <w:trHeight w:val="454"/>
        </w:trPr>
        <w:tc>
          <w:tcPr>
            <w:tcW w:w="9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EDE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1A485EA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868B658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8"/>
        <w:gridCol w:w="1725"/>
        <w:gridCol w:w="1131"/>
        <w:gridCol w:w="1272"/>
        <w:gridCol w:w="1414"/>
        <w:gridCol w:w="1414"/>
        <w:gridCol w:w="1583"/>
      </w:tblGrid>
      <w:tr w:rsidR="00484E7B" w:rsidRPr="00484E7B" w14:paraId="065470E1" w14:textId="77777777" w:rsidTr="00705559">
        <w:trPr>
          <w:trHeight w:val="89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07B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1EBDB93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983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A3D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05C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67EF7A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D95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5CF374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442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207D14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4D1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073F0D7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8F4E72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7DE34EF7" w14:textId="77777777" w:rsidTr="00705559">
        <w:trPr>
          <w:trHeight w:val="28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139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ABD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F553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C6F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D81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9A23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A4A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A4933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53C85B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1459597C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2CAB859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  <w:gridCol w:w="236"/>
      </w:tblGrid>
      <w:tr w:rsidR="00484E7B" w:rsidRPr="00484E7B" w14:paraId="295D27E2" w14:textId="77777777" w:rsidTr="00705559">
        <w:trPr>
          <w:gridAfter w:val="1"/>
          <w:wAfter w:w="236" w:type="dxa"/>
          <w:trHeight w:val="268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010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8A83DF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Tekući projekt T204103 Mjesec hrvatske knjige</w:t>
            </w:r>
          </w:p>
        </w:tc>
      </w:tr>
      <w:tr w:rsidR="00484E7B" w:rsidRPr="00484E7B" w14:paraId="128851E8" w14:textId="77777777" w:rsidTr="00705559">
        <w:trPr>
          <w:gridAfter w:val="1"/>
          <w:wAfter w:w="236" w:type="dxa"/>
          <w:trHeight w:val="454"/>
        </w:trPr>
        <w:tc>
          <w:tcPr>
            <w:tcW w:w="9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E110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2FA2C7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Tijekom Mjeseca hrvatske knjige (15.10.-15.11.) kroz kulturna događanja, posjete pisaca i glumaca privući veći broj korisnika u Knjižnicu.</w:t>
            </w:r>
          </w:p>
        </w:tc>
      </w:tr>
      <w:tr w:rsidR="00484E7B" w:rsidRPr="00484E7B" w14:paraId="7B97D1A8" w14:textId="77777777" w:rsidTr="00705559">
        <w:trPr>
          <w:trHeight w:val="546"/>
        </w:trPr>
        <w:tc>
          <w:tcPr>
            <w:tcW w:w="9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FD1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2A8CEE1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0A53154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0"/>
        <w:gridCol w:w="1726"/>
        <w:gridCol w:w="1132"/>
        <w:gridCol w:w="1273"/>
        <w:gridCol w:w="1415"/>
        <w:gridCol w:w="1414"/>
        <w:gridCol w:w="1435"/>
      </w:tblGrid>
      <w:tr w:rsidR="00484E7B" w:rsidRPr="00484E7B" w14:paraId="740C00CE" w14:textId="77777777" w:rsidTr="002A4DF8">
        <w:trPr>
          <w:trHeight w:val="89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8A1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1C12051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4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A78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E63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317FD08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D75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701F2D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12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BAB616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44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878EB7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1EE0A4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509D64A7" w14:textId="77777777" w:rsidTr="002A4DF8">
        <w:trPr>
          <w:trHeight w:val="28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CA9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97C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E15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B35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204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F25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62C4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</w:tr>
    </w:tbl>
    <w:p w14:paraId="412B31BC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0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15"/>
        <w:gridCol w:w="236"/>
      </w:tblGrid>
      <w:tr w:rsidR="00484E7B" w:rsidRPr="00484E7B" w14:paraId="42BB5A2E" w14:textId="77777777" w:rsidTr="00705559">
        <w:trPr>
          <w:gridAfter w:val="1"/>
          <w:wAfter w:w="236" w:type="dxa"/>
          <w:trHeight w:val="209"/>
        </w:trPr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D5A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D5572F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Tekući projekt T204104 Malo šokačko sijelo</w:t>
            </w:r>
          </w:p>
          <w:p w14:paraId="42293AA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</w:tr>
      <w:tr w:rsidR="00484E7B" w:rsidRPr="00484E7B" w14:paraId="416B9BEA" w14:textId="77777777" w:rsidTr="00705559">
        <w:trPr>
          <w:gridAfter w:val="1"/>
          <w:wAfter w:w="236" w:type="dxa"/>
          <w:trHeight w:val="450"/>
        </w:trPr>
        <w:tc>
          <w:tcPr>
            <w:tcW w:w="9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5DD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93F033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Što više djece uključiti u očuvanje i njegovanje tradicije i kulturne baštine.</w:t>
            </w:r>
          </w:p>
        </w:tc>
      </w:tr>
      <w:tr w:rsidR="00484E7B" w:rsidRPr="00484E7B" w14:paraId="0AF75CEF" w14:textId="77777777" w:rsidTr="00705559">
        <w:trPr>
          <w:trHeight w:val="426"/>
        </w:trPr>
        <w:tc>
          <w:tcPr>
            <w:tcW w:w="9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43A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0DB59A9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EB4EF66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15"/>
        <w:gridCol w:w="1710"/>
        <w:gridCol w:w="1132"/>
        <w:gridCol w:w="1401"/>
        <w:gridCol w:w="1332"/>
        <w:gridCol w:w="1385"/>
        <w:gridCol w:w="1450"/>
      </w:tblGrid>
      <w:tr w:rsidR="00484E7B" w:rsidRPr="00484E7B" w14:paraId="07F5670C" w14:textId="77777777" w:rsidTr="00705559">
        <w:trPr>
          <w:trHeight w:val="89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0D3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56741BA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52A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602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D56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DC50DE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8BA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201174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CC9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742C55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A5A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0C75961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60CE68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1B20026C" w14:textId="77777777" w:rsidTr="00705559">
        <w:trPr>
          <w:trHeight w:val="28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73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301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2CE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931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5B2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F4E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4880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552322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  <w:p w14:paraId="7D5BE1C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8F2868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3609BC1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p w14:paraId="2E822D9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100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  <w:gridCol w:w="236"/>
      </w:tblGrid>
      <w:tr w:rsidR="00484E7B" w:rsidRPr="00484E7B" w14:paraId="773AF8E4" w14:textId="77777777" w:rsidTr="002A4DF8">
        <w:trPr>
          <w:gridAfter w:val="1"/>
          <w:wAfter w:w="236" w:type="dxa"/>
          <w:trHeight w:val="23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45F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EB4C01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Tekući projekt T204105 Obilježavanje Dana Grada</w:t>
            </w:r>
          </w:p>
        </w:tc>
      </w:tr>
      <w:tr w:rsidR="00484E7B" w:rsidRPr="00484E7B" w14:paraId="784DECC4" w14:textId="77777777" w:rsidTr="002A4DF8">
        <w:trPr>
          <w:gridAfter w:val="1"/>
          <w:wAfter w:w="236" w:type="dxa"/>
          <w:trHeight w:val="405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337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27A1768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Privući što veći broj gostiju i domaćeg stanovništava u park ispred Knjižnice gdje se priređuju izložbe, koncerti i književne večeri uz Dan Grada, čime se podiže kulturni nivo života u Gradu.</w:t>
            </w:r>
          </w:p>
        </w:tc>
      </w:tr>
      <w:tr w:rsidR="00484E7B" w:rsidRPr="00484E7B" w14:paraId="0CE03E1D" w14:textId="77777777" w:rsidTr="002A4DF8">
        <w:trPr>
          <w:trHeight w:val="469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0A7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36" w:type="dxa"/>
            <w:vAlign w:val="center"/>
            <w:hideMark/>
          </w:tcPr>
          <w:p w14:paraId="517B93C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1BBA0B3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2"/>
        <w:gridCol w:w="1717"/>
        <w:gridCol w:w="1137"/>
        <w:gridCol w:w="1267"/>
        <w:gridCol w:w="94"/>
        <w:gridCol w:w="1152"/>
        <w:gridCol w:w="163"/>
        <w:gridCol w:w="1415"/>
        <w:gridCol w:w="1458"/>
      </w:tblGrid>
      <w:tr w:rsidR="00484E7B" w:rsidRPr="00484E7B" w14:paraId="4EA779B3" w14:textId="77777777" w:rsidTr="00705559">
        <w:trPr>
          <w:trHeight w:val="89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56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2A0C7AC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D56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9C7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8F7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938D8D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79A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F61F08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5F3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B8F7C7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05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62AA00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C4A6F9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7150909C" w14:textId="77777777" w:rsidTr="00705559">
        <w:trPr>
          <w:trHeight w:val="28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A87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87F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EF08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66C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CF6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D74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344A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35E279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E21CA0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</w:t>
            </w:r>
          </w:p>
        </w:tc>
      </w:tr>
    </w:tbl>
    <w:p w14:paraId="3AC8ACA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3F955A5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5FB882B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bCs/>
          <w:lang w:val="hr-HR"/>
        </w:rPr>
      </w:pPr>
      <w:r w:rsidRPr="00484E7B">
        <w:rPr>
          <w:rFonts w:ascii="Times New Roman" w:hAnsi="Times New Roman"/>
          <w:b/>
          <w:bCs/>
          <w:lang w:val="hr-HR"/>
        </w:rPr>
        <w:t xml:space="preserve"> PRORAČUNSKI KORISNIK  GRADSKI MUZEJ ŽUPANJA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7974091C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8E8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PROGRAM  2042 Djelatnost muzeja</w:t>
            </w:r>
          </w:p>
        </w:tc>
      </w:tr>
      <w:tr w:rsidR="00484E7B" w:rsidRPr="00484E7B" w14:paraId="386BB228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68FC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395E8874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Gradski muzej  Županja ima status javne ustanove koja muzejsku djelatnost obavlja kao javnu službu. </w:t>
            </w:r>
          </w:p>
          <w:p w14:paraId="7AA59C2F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Osnivač i vlasnik Gradskog muzeja Županja je Grad Županja. </w:t>
            </w:r>
          </w:p>
          <w:p w14:paraId="3E65B34E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Djelatnosti koje obavlja muzej odnose se na sustavno prikupljanje, čuvanje, obrađivanje stručnim i znanstvenim metodama, sređivanje, proučavanje i izlaganje muzejske građe sa područja arheologije, etnologije, likovnih umjetnosti, opće povijesti, biologije i šumarstva, vođenje propisanih evidencija i dokumentacija spomeničke baštine, obavljanje stručne kontrole radova na nepokretnim spomenicima, sustavno praćenje, poticanje i promicanje, istraživanje i vrednovanje djela, organiziranje stalnih i povremenih izložbi sa ciljem upoznavanja pučanstva sa poviješću hrvatskog naroda i zavičaja, izdavanje stručnih i znanstvenih publikacija, audiovizualna i druga izdanja u svezi sa svojom djelatnosti, organiziranje predavanja, seminara i drugih oblika obavješćivanja, te surađivanje sa obrazovnim, kulturnim i drugim javnim ustanovama i organizacijama u zemlji i inozemstvu, obavljanje zaštite i restauracije muzejske građe, te obavljanje drugih poslova muzejske djelatnosti utvrđenih pravnim propisima kao i ostale zadaće i poslove kojima se promiče muzejska djelatnost.</w:t>
            </w:r>
          </w:p>
          <w:p w14:paraId="5E9C9778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Sredstva za rad muzeja osiguravaju se iz Proračuna Grada Županje.</w:t>
            </w:r>
          </w:p>
        </w:tc>
      </w:tr>
      <w:tr w:rsidR="00484E7B" w:rsidRPr="00484E7B" w14:paraId="452AA7FD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810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59C88A8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muzejima </w:t>
            </w:r>
          </w:p>
          <w:p w14:paraId="7D769A6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ustanovama </w:t>
            </w:r>
          </w:p>
          <w:p w14:paraId="4A0F5BC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financiranju javnih potreba u kulturi </w:t>
            </w:r>
          </w:p>
          <w:p w14:paraId="4A41D2C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5A3F766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4FAD448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Gradskog muzeja Županja </w:t>
            </w:r>
          </w:p>
        </w:tc>
      </w:tr>
      <w:tr w:rsidR="00484E7B" w:rsidRPr="00484E7B" w14:paraId="1F5C2F01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7B708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lastRenderedPageBreak/>
              <w:t>Ciljevi provedbe programa u razdoblju 2025.-2027.</w:t>
            </w:r>
          </w:p>
          <w:p w14:paraId="6A998A51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Cilj programa je zadovoljenje kulturnih potreba stanovnika Grada Županja.</w:t>
            </w:r>
          </w:p>
        </w:tc>
      </w:tr>
    </w:tbl>
    <w:p w14:paraId="2E83EA38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15BD2A4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150CC283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2031"/>
        <w:gridCol w:w="2032"/>
        <w:gridCol w:w="2032"/>
      </w:tblGrid>
      <w:tr w:rsidR="00484E7B" w:rsidRPr="00484E7B" w14:paraId="1768CA37" w14:textId="77777777" w:rsidTr="00705559">
        <w:trPr>
          <w:trHeight w:val="564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14:paraId="258EDCB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2031" w:type="dxa"/>
            <w:vAlign w:val="center"/>
          </w:tcPr>
          <w:p w14:paraId="74B5B94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7A92F6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14:paraId="730093E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78372FA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2032" w:type="dxa"/>
            <w:vAlign w:val="center"/>
          </w:tcPr>
          <w:p w14:paraId="782CFE8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712E470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393080A1" w14:textId="77777777" w:rsidTr="00705559">
        <w:trPr>
          <w:trHeight w:val="282"/>
        </w:trPr>
        <w:tc>
          <w:tcPr>
            <w:tcW w:w="3701" w:type="dxa"/>
            <w:shd w:val="clear" w:color="auto" w:fill="auto"/>
            <w:hideMark/>
          </w:tcPr>
          <w:p w14:paraId="2A2269A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A204201</w:t>
            </w:r>
          </w:p>
          <w:p w14:paraId="053B5AE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Administrativno tehničko osoblje </w:t>
            </w:r>
          </w:p>
        </w:tc>
        <w:tc>
          <w:tcPr>
            <w:tcW w:w="2031" w:type="dxa"/>
            <w:vAlign w:val="center"/>
          </w:tcPr>
          <w:p w14:paraId="511AE45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233.132,44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14:paraId="0FB800E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vAlign w:val="center"/>
          </w:tcPr>
          <w:p w14:paraId="2107897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233.132,44</w:t>
            </w:r>
          </w:p>
        </w:tc>
      </w:tr>
      <w:tr w:rsidR="00484E7B" w:rsidRPr="00484E7B" w14:paraId="02F5482D" w14:textId="77777777" w:rsidTr="00705559">
        <w:trPr>
          <w:trHeight w:val="282"/>
        </w:trPr>
        <w:tc>
          <w:tcPr>
            <w:tcW w:w="3701" w:type="dxa"/>
            <w:shd w:val="clear" w:color="auto" w:fill="auto"/>
            <w:noWrap/>
            <w:hideMark/>
          </w:tcPr>
          <w:p w14:paraId="14C36C6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Tekući projekt T204201 </w:t>
            </w:r>
          </w:p>
          <w:p w14:paraId="2822123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Nabava dugotrajne imovine</w:t>
            </w:r>
          </w:p>
        </w:tc>
        <w:tc>
          <w:tcPr>
            <w:tcW w:w="2031" w:type="dxa"/>
            <w:vAlign w:val="center"/>
          </w:tcPr>
          <w:p w14:paraId="3E22AD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58.692,56</w:t>
            </w:r>
          </w:p>
        </w:tc>
        <w:tc>
          <w:tcPr>
            <w:tcW w:w="2032" w:type="dxa"/>
            <w:shd w:val="clear" w:color="auto" w:fill="auto"/>
            <w:noWrap/>
            <w:vAlign w:val="center"/>
            <w:hideMark/>
          </w:tcPr>
          <w:p w14:paraId="5359F98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vAlign w:val="center"/>
          </w:tcPr>
          <w:p w14:paraId="3DC67EA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58.692,56</w:t>
            </w:r>
          </w:p>
        </w:tc>
      </w:tr>
      <w:tr w:rsidR="00484E7B" w:rsidRPr="00484E7B" w14:paraId="4C1DF699" w14:textId="77777777" w:rsidTr="00705559">
        <w:trPr>
          <w:trHeight w:val="282"/>
        </w:trPr>
        <w:tc>
          <w:tcPr>
            <w:tcW w:w="3701" w:type="dxa"/>
            <w:shd w:val="clear" w:color="auto" w:fill="auto"/>
            <w:noWrap/>
          </w:tcPr>
          <w:p w14:paraId="16DE9DB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Tekući projekt T204202 </w:t>
            </w:r>
          </w:p>
          <w:p w14:paraId="75557E9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Investicije u kulturi</w:t>
            </w:r>
          </w:p>
        </w:tc>
        <w:tc>
          <w:tcPr>
            <w:tcW w:w="2031" w:type="dxa"/>
            <w:vAlign w:val="center"/>
          </w:tcPr>
          <w:p w14:paraId="6BE6B3D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100,00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14:paraId="0C8ED79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</w:t>
            </w:r>
          </w:p>
        </w:tc>
        <w:tc>
          <w:tcPr>
            <w:tcW w:w="2032" w:type="dxa"/>
            <w:vAlign w:val="center"/>
          </w:tcPr>
          <w:p w14:paraId="5EF084A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100,00</w:t>
            </w:r>
          </w:p>
        </w:tc>
      </w:tr>
      <w:tr w:rsidR="00484E7B" w:rsidRPr="00484E7B" w14:paraId="18D1EF39" w14:textId="77777777" w:rsidTr="00705559">
        <w:trPr>
          <w:trHeight w:val="282"/>
        </w:trPr>
        <w:tc>
          <w:tcPr>
            <w:tcW w:w="3701" w:type="dxa"/>
            <w:shd w:val="clear" w:color="auto" w:fill="auto"/>
            <w:noWrap/>
          </w:tcPr>
          <w:p w14:paraId="348A360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T204203</w:t>
            </w:r>
          </w:p>
          <w:p w14:paraId="3548953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Znanstveno istraživačka djelatnost</w:t>
            </w:r>
          </w:p>
        </w:tc>
        <w:tc>
          <w:tcPr>
            <w:tcW w:w="2031" w:type="dxa"/>
          </w:tcPr>
          <w:p w14:paraId="3C907E6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900,00</w:t>
            </w:r>
          </w:p>
        </w:tc>
        <w:tc>
          <w:tcPr>
            <w:tcW w:w="2032" w:type="dxa"/>
            <w:shd w:val="clear" w:color="auto" w:fill="auto"/>
            <w:noWrap/>
          </w:tcPr>
          <w:p w14:paraId="0E4DE3B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</w:rPr>
              <w:t>0,00</w:t>
            </w:r>
          </w:p>
        </w:tc>
        <w:tc>
          <w:tcPr>
            <w:tcW w:w="2032" w:type="dxa"/>
          </w:tcPr>
          <w:p w14:paraId="5D2613C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900,00</w:t>
            </w:r>
          </w:p>
        </w:tc>
      </w:tr>
      <w:tr w:rsidR="00484E7B" w:rsidRPr="00484E7B" w14:paraId="7579577E" w14:textId="77777777" w:rsidTr="00705559">
        <w:trPr>
          <w:trHeight w:val="282"/>
        </w:trPr>
        <w:tc>
          <w:tcPr>
            <w:tcW w:w="3701" w:type="dxa"/>
            <w:shd w:val="clear" w:color="auto" w:fill="auto"/>
            <w:noWrap/>
          </w:tcPr>
          <w:p w14:paraId="48D3121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T204204 Konzervacija i restauracija muzejske građe</w:t>
            </w:r>
          </w:p>
        </w:tc>
        <w:tc>
          <w:tcPr>
            <w:tcW w:w="2031" w:type="dxa"/>
            <w:vAlign w:val="center"/>
          </w:tcPr>
          <w:p w14:paraId="6469883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4.400,00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14:paraId="3F9AB47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vAlign w:val="center"/>
          </w:tcPr>
          <w:p w14:paraId="2D0A0BF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4.400,00</w:t>
            </w:r>
          </w:p>
        </w:tc>
      </w:tr>
      <w:tr w:rsidR="00484E7B" w:rsidRPr="00484E7B" w14:paraId="21A3A2DC" w14:textId="77777777" w:rsidTr="00705559">
        <w:trPr>
          <w:trHeight w:val="282"/>
        </w:trPr>
        <w:tc>
          <w:tcPr>
            <w:tcW w:w="3701" w:type="dxa"/>
            <w:shd w:val="clear" w:color="auto" w:fill="auto"/>
            <w:noWrap/>
          </w:tcPr>
          <w:p w14:paraId="4B1E846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T204205</w:t>
            </w:r>
          </w:p>
          <w:p w14:paraId="6CC9E7D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Izdavačka djelatnost</w:t>
            </w:r>
          </w:p>
        </w:tc>
        <w:tc>
          <w:tcPr>
            <w:tcW w:w="2031" w:type="dxa"/>
            <w:vAlign w:val="center"/>
          </w:tcPr>
          <w:p w14:paraId="18CFF21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8.000,00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14:paraId="7C86D4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vAlign w:val="center"/>
          </w:tcPr>
          <w:p w14:paraId="5B92967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8.000,00</w:t>
            </w:r>
          </w:p>
        </w:tc>
      </w:tr>
      <w:tr w:rsidR="00484E7B" w:rsidRPr="00484E7B" w14:paraId="172701D0" w14:textId="77777777" w:rsidTr="00705559">
        <w:trPr>
          <w:trHeight w:val="282"/>
        </w:trPr>
        <w:tc>
          <w:tcPr>
            <w:tcW w:w="3701" w:type="dxa"/>
            <w:shd w:val="clear" w:color="auto" w:fill="auto"/>
            <w:noWrap/>
          </w:tcPr>
          <w:p w14:paraId="1DAB91E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T204206</w:t>
            </w:r>
          </w:p>
          <w:p w14:paraId="5A09762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Izložbena djelatnost </w:t>
            </w:r>
          </w:p>
        </w:tc>
        <w:tc>
          <w:tcPr>
            <w:tcW w:w="2031" w:type="dxa"/>
            <w:vAlign w:val="center"/>
          </w:tcPr>
          <w:p w14:paraId="3805ABB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17.369,00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14:paraId="4C98D87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vAlign w:val="center"/>
          </w:tcPr>
          <w:p w14:paraId="1EB4BF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17.369,00</w:t>
            </w:r>
          </w:p>
        </w:tc>
      </w:tr>
      <w:tr w:rsidR="00484E7B" w:rsidRPr="00484E7B" w14:paraId="454DF8F3" w14:textId="77777777" w:rsidTr="00705559">
        <w:trPr>
          <w:trHeight w:val="282"/>
        </w:trPr>
        <w:tc>
          <w:tcPr>
            <w:tcW w:w="3701" w:type="dxa"/>
            <w:shd w:val="clear" w:color="auto" w:fill="auto"/>
            <w:noWrap/>
          </w:tcPr>
          <w:p w14:paraId="4E7D490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T204209</w:t>
            </w:r>
          </w:p>
          <w:p w14:paraId="376666E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Edukativna djelatnost radionice</w:t>
            </w:r>
          </w:p>
        </w:tc>
        <w:tc>
          <w:tcPr>
            <w:tcW w:w="2031" w:type="dxa"/>
            <w:vAlign w:val="center"/>
          </w:tcPr>
          <w:p w14:paraId="6E87A1C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1.500,00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14:paraId="64576A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vAlign w:val="center"/>
          </w:tcPr>
          <w:p w14:paraId="08ABE3C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1.500,00</w:t>
            </w:r>
          </w:p>
        </w:tc>
      </w:tr>
      <w:tr w:rsidR="00484E7B" w:rsidRPr="00484E7B" w14:paraId="17077F9C" w14:textId="77777777" w:rsidTr="00705559">
        <w:trPr>
          <w:trHeight w:val="282"/>
        </w:trPr>
        <w:tc>
          <w:tcPr>
            <w:tcW w:w="3701" w:type="dxa"/>
            <w:shd w:val="clear" w:color="auto" w:fill="auto"/>
            <w:noWrap/>
          </w:tcPr>
          <w:p w14:paraId="5B5449D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Tekući projekt T2042010 </w:t>
            </w:r>
          </w:p>
          <w:p w14:paraId="4BA15C2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Kulturne manifestacije</w:t>
            </w:r>
          </w:p>
        </w:tc>
        <w:tc>
          <w:tcPr>
            <w:tcW w:w="2031" w:type="dxa"/>
            <w:vAlign w:val="center"/>
          </w:tcPr>
          <w:p w14:paraId="0858191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8.351,00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14:paraId="36C806B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vAlign w:val="center"/>
          </w:tcPr>
          <w:p w14:paraId="32B64F2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8.351,00</w:t>
            </w:r>
          </w:p>
        </w:tc>
      </w:tr>
      <w:tr w:rsidR="00484E7B" w:rsidRPr="00484E7B" w14:paraId="2C8CB7CB" w14:textId="77777777" w:rsidTr="00705559">
        <w:trPr>
          <w:trHeight w:val="282"/>
        </w:trPr>
        <w:tc>
          <w:tcPr>
            <w:tcW w:w="3701" w:type="dxa"/>
            <w:shd w:val="clear" w:color="auto" w:fill="auto"/>
            <w:noWrap/>
            <w:hideMark/>
          </w:tcPr>
          <w:p w14:paraId="15B7417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Ukupno program:</w:t>
            </w:r>
          </w:p>
        </w:tc>
        <w:tc>
          <w:tcPr>
            <w:tcW w:w="2031" w:type="dxa"/>
            <w:vAlign w:val="bottom"/>
          </w:tcPr>
          <w:p w14:paraId="32582CA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</w:rPr>
              <w:t>332.445,00</w:t>
            </w:r>
          </w:p>
        </w:tc>
        <w:tc>
          <w:tcPr>
            <w:tcW w:w="2032" w:type="dxa"/>
            <w:shd w:val="clear" w:color="auto" w:fill="auto"/>
            <w:noWrap/>
            <w:vAlign w:val="bottom"/>
            <w:hideMark/>
          </w:tcPr>
          <w:p w14:paraId="7BB4FC9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shd w:val="clear" w:color="auto" w:fill="auto"/>
            <w:vAlign w:val="bottom"/>
          </w:tcPr>
          <w:p w14:paraId="694C3B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</w:rPr>
              <w:t>332.445,00</w:t>
            </w:r>
          </w:p>
        </w:tc>
      </w:tr>
    </w:tbl>
    <w:p w14:paraId="2D73BC04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2258122A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B40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208455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A204201 Administrativno tehničko osoblje  </w:t>
            </w:r>
          </w:p>
        </w:tc>
      </w:tr>
      <w:tr w:rsidR="00484E7B" w:rsidRPr="00484E7B" w14:paraId="6A96ED78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91A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E89769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484E7B" w:rsidRPr="00484E7B" w14:paraId="7E58B117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F6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B8EB4E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189"/>
        <w:gridCol w:w="1418"/>
        <w:gridCol w:w="1559"/>
      </w:tblGrid>
      <w:tr w:rsidR="00484E7B" w:rsidRPr="00484E7B" w14:paraId="2250152B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751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77FAAA8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9E7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155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EAE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2DD041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2A6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C51F25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82B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061C76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5AB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443DCF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A8102A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6B9A9121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CB3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5F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3AC3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AF9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20F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61C3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469E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C80990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C7BFCB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23BE960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11"/>
      </w:tblGrid>
      <w:tr w:rsidR="00484E7B" w:rsidRPr="00484E7B" w14:paraId="528FD0B6" w14:textId="77777777" w:rsidTr="00705559">
        <w:trPr>
          <w:trHeight w:val="245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3C5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F0A208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T204201 Nabava dugotrajne imovine</w:t>
            </w:r>
          </w:p>
        </w:tc>
      </w:tr>
      <w:tr w:rsidR="00484E7B" w:rsidRPr="00484E7B" w14:paraId="6BC0142A" w14:textId="77777777" w:rsidTr="00705559">
        <w:trPr>
          <w:trHeight w:val="450"/>
        </w:trPr>
        <w:tc>
          <w:tcPr>
            <w:tcW w:w="9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A9E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BF04627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U okviru ove aktivnosti/projekta planirana su sredstva za godišnju obnovu računalne opreme i programa u cilju poboljšanja opreme za izradu baze podataka o građi. Također su planirana sredstva za nabavu digitalnih panoa. </w:t>
            </w:r>
          </w:p>
        </w:tc>
      </w:tr>
      <w:tr w:rsidR="00484E7B" w:rsidRPr="00484E7B" w14:paraId="2357CDB9" w14:textId="77777777" w:rsidTr="00705559">
        <w:trPr>
          <w:trHeight w:val="500"/>
        </w:trPr>
        <w:tc>
          <w:tcPr>
            <w:tcW w:w="9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92D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9F9C3B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160"/>
        <w:gridCol w:w="1447"/>
        <w:gridCol w:w="1559"/>
      </w:tblGrid>
      <w:tr w:rsidR="00484E7B" w:rsidRPr="00484E7B" w14:paraId="31E69BB4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0FF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682FFB7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7BB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A1A1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7CF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2BECC9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E9C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9A6A6D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9D2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44AE8D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3184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05585BE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9C97DA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0B4A58E6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240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000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3E9B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437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E26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E49A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D52A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798C49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ABA61E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3E4126B4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7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484E7B" w:rsidRPr="00484E7B" w14:paraId="520484B1" w14:textId="77777777" w:rsidTr="002A4DF8">
        <w:trPr>
          <w:trHeight w:val="17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953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4483AC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T204202 Investicije u kulturi</w:t>
            </w:r>
          </w:p>
        </w:tc>
      </w:tr>
      <w:tr w:rsidR="00484E7B" w:rsidRPr="00484E7B" w14:paraId="4EC6BB98" w14:textId="77777777" w:rsidTr="002A4DF8">
        <w:trPr>
          <w:trHeight w:val="330"/>
        </w:trPr>
        <w:tc>
          <w:tcPr>
            <w:tcW w:w="9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595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086611D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</w:p>
        </w:tc>
      </w:tr>
      <w:tr w:rsidR="00484E7B" w:rsidRPr="00484E7B" w14:paraId="5A20888C" w14:textId="77777777" w:rsidTr="002A4DF8">
        <w:trPr>
          <w:trHeight w:val="349"/>
        </w:trPr>
        <w:tc>
          <w:tcPr>
            <w:tcW w:w="9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9E4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D2352E1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160"/>
        <w:gridCol w:w="1447"/>
        <w:gridCol w:w="1559"/>
      </w:tblGrid>
      <w:tr w:rsidR="00484E7B" w:rsidRPr="00484E7B" w14:paraId="5A120B53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4A6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446CC0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FF1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E71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F71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3295735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C05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261BD1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57F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45AE66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3E1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16C591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4A1B10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6E58F507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538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57B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CB4E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50B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632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9D2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5ABE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5F1214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E97530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65BD044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1F5AFA6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4E7B" w:rsidRPr="00484E7B" w14:paraId="1E97EA60" w14:textId="77777777" w:rsidTr="002A4DF8">
        <w:trPr>
          <w:trHeight w:val="98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1C7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CBFA8A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T204203 Znanstveno istraživačka djelatnost</w:t>
            </w:r>
          </w:p>
          <w:p w14:paraId="7FB6B05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</w:p>
        </w:tc>
      </w:tr>
      <w:tr w:rsidR="00484E7B" w:rsidRPr="00484E7B" w14:paraId="77288BE1" w14:textId="77777777" w:rsidTr="002A4DF8">
        <w:trPr>
          <w:trHeight w:val="347"/>
        </w:trPr>
        <w:tc>
          <w:tcPr>
            <w:tcW w:w="9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269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E602DC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Povećati broj arheoloških istraživanja- etnološko-antropoloških i kulturno povijesnih istraživanja.</w:t>
            </w:r>
          </w:p>
          <w:p w14:paraId="0AC9B4C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1DE140A0" w14:textId="77777777" w:rsidTr="002A4DF8">
        <w:trPr>
          <w:trHeight w:val="347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3E4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5790640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84E7B" w:rsidRPr="00484E7B" w14:paraId="6A8CC088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B41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4995E2D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427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C79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49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32F4EF8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1B7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84BFB9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11B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558699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8595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05E940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06A56B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74DCE96B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016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26F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83F6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0C7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C26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440A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14E1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AFC9E4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8508A7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59F3A72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7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86"/>
      </w:tblGrid>
      <w:tr w:rsidR="00484E7B" w:rsidRPr="00484E7B" w14:paraId="1471115C" w14:textId="77777777" w:rsidTr="002A4DF8">
        <w:trPr>
          <w:trHeight w:val="108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6C8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B8E12B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T204204 Konzervacija i restauracija muzejske građe</w:t>
            </w:r>
          </w:p>
        </w:tc>
      </w:tr>
      <w:tr w:rsidR="00484E7B" w:rsidRPr="00484E7B" w14:paraId="07BDB719" w14:textId="77777777" w:rsidTr="002A4DF8">
        <w:trPr>
          <w:trHeight w:val="331"/>
        </w:trPr>
        <w:tc>
          <w:tcPr>
            <w:tcW w:w="9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BB48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A24903A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Konzervacijom i restauracijom osposobiti predmete iz arheološke zbirke.</w:t>
            </w:r>
          </w:p>
        </w:tc>
      </w:tr>
      <w:tr w:rsidR="00484E7B" w:rsidRPr="00484E7B" w14:paraId="0DE0BB15" w14:textId="77777777" w:rsidTr="002A4DF8">
        <w:trPr>
          <w:trHeight w:val="331"/>
        </w:trPr>
        <w:tc>
          <w:tcPr>
            <w:tcW w:w="9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EC2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EB5A38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p w14:paraId="394FCD6F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64"/>
        <w:gridCol w:w="1539"/>
        <w:gridCol w:w="1467"/>
      </w:tblGrid>
      <w:tr w:rsidR="00484E7B" w:rsidRPr="00484E7B" w14:paraId="48F5D4BD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FAA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305647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E3B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114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59B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A6A663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662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B5EC5C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347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DA6A20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AB6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79665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3FC0226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69E26505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3D6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D9E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F469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10F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1AA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ECF6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7DF4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90ED6A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94EAA2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2D4A5C44" w14:textId="77777777" w:rsid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36DEA834" w14:textId="77777777" w:rsidR="002A4DF8" w:rsidRPr="00484E7B" w:rsidRDefault="002A4DF8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63"/>
      </w:tblGrid>
      <w:tr w:rsidR="00484E7B" w:rsidRPr="00484E7B" w14:paraId="32799088" w14:textId="77777777" w:rsidTr="00705559">
        <w:trPr>
          <w:trHeight w:val="104"/>
        </w:trPr>
        <w:tc>
          <w:tcPr>
            <w:tcW w:w="9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625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7442671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T204205 Izdavačka djelatnost</w:t>
            </w:r>
          </w:p>
        </w:tc>
      </w:tr>
      <w:tr w:rsidR="00484E7B" w:rsidRPr="00484E7B" w14:paraId="0857A0FE" w14:textId="77777777" w:rsidTr="00705559">
        <w:trPr>
          <w:trHeight w:val="450"/>
        </w:trPr>
        <w:tc>
          <w:tcPr>
            <w:tcW w:w="9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8DA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608BD6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Povećanje broja izdanja kojima se prezentira stručna djelatnost muzeja.</w:t>
            </w:r>
          </w:p>
        </w:tc>
      </w:tr>
      <w:tr w:rsidR="00484E7B" w:rsidRPr="00484E7B" w14:paraId="259E15B9" w14:textId="77777777" w:rsidTr="00705559">
        <w:trPr>
          <w:trHeight w:val="450"/>
        </w:trPr>
        <w:tc>
          <w:tcPr>
            <w:tcW w:w="9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F21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3CB41FB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331"/>
        <w:gridCol w:w="1417"/>
        <w:gridCol w:w="1418"/>
      </w:tblGrid>
      <w:tr w:rsidR="00484E7B" w:rsidRPr="00484E7B" w14:paraId="5428D649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851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5E282DE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B8E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A37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207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2FA738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183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91E5CC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69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BB8CF1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A81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756EC3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CB12D7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74F23831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9BF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213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8E87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DA8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07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B3BA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CC1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E9FBAE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0D1353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64A50C76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21CCEB0A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E6B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12F61E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T204206 Izložbena djelatnost</w:t>
            </w:r>
          </w:p>
        </w:tc>
      </w:tr>
      <w:tr w:rsidR="00484E7B" w:rsidRPr="00484E7B" w14:paraId="0E58B218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909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2F5906E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Zadovoljavanje obrazovnih, kulturnih i informacijskih potreba te unaprjeđivanje kulturnog života svih građana na području djelanja muzeja. Povećanje broja korisnika muzejskih usluga kroz pokazivanje muzejske građe.</w:t>
            </w:r>
          </w:p>
          <w:p w14:paraId="11B2AB0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6B078ECC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082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BFE0A0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206"/>
        <w:gridCol w:w="893"/>
        <w:gridCol w:w="383"/>
        <w:gridCol w:w="1638"/>
      </w:tblGrid>
      <w:tr w:rsidR="00484E7B" w:rsidRPr="00484E7B" w14:paraId="155E2C88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0B0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0B907B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5D4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96E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1C0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Polazna vrijednost</w:t>
            </w:r>
          </w:p>
          <w:p w14:paraId="2C359D0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95C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63D950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B89F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B394AD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AA3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</w:t>
            </w:r>
          </w:p>
          <w:p w14:paraId="280501F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3281FF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2D622B03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17E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Ostvarene izložbe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B39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Postavljene izložbe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A0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izložba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931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255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EBA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261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25CFBBB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</w:t>
            </w:r>
          </w:p>
        </w:tc>
      </w:tr>
      <w:tr w:rsidR="00484E7B" w:rsidRPr="00484E7B" w14:paraId="20800A9D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14:paraId="33C89F1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8B679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2911842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0717B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B25C1F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  <w:vAlign w:val="bottom"/>
          </w:tcPr>
          <w:p w14:paraId="028FE01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14:paraId="6494189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1AF4A91C" w14:textId="77777777" w:rsidTr="00705559">
        <w:trPr>
          <w:trHeight w:val="268"/>
        </w:trPr>
        <w:tc>
          <w:tcPr>
            <w:tcW w:w="9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E48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B02F16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T204209 Edukativna djelatnost radionice</w:t>
            </w:r>
          </w:p>
        </w:tc>
      </w:tr>
      <w:tr w:rsidR="00484E7B" w:rsidRPr="00484E7B" w14:paraId="4D939579" w14:textId="77777777" w:rsidTr="00705559">
        <w:trPr>
          <w:trHeight w:val="454"/>
        </w:trPr>
        <w:tc>
          <w:tcPr>
            <w:tcW w:w="987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47B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3B4790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U okviru ove aktivnost predviđena su sredstva za troškove planiranih edukativnih radionica koje će se održati u muzeju u skladu sa planom i programom rada za 2025. godinu.</w:t>
            </w:r>
          </w:p>
        </w:tc>
      </w:tr>
      <w:tr w:rsidR="00484E7B" w:rsidRPr="00484E7B" w14:paraId="19613AD5" w14:textId="77777777" w:rsidTr="00705559">
        <w:trPr>
          <w:trHeight w:val="545"/>
        </w:trPr>
        <w:tc>
          <w:tcPr>
            <w:tcW w:w="987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28F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85DEC6F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84E7B" w:rsidRPr="00484E7B" w14:paraId="3AE931B4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2F0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60CCC4B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313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EBA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F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7992E94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18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465564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E36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99BA91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178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23D061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A1F396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3E920F24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9CB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Radionice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F2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Broj održanih radionica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9795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radionica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BB3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518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3570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56C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E02C7D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BBA210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</w:p>
        </w:tc>
      </w:tr>
    </w:tbl>
    <w:p w14:paraId="045BACC0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5"/>
      </w:tblGrid>
      <w:tr w:rsidR="00484E7B" w:rsidRPr="00484E7B" w14:paraId="5416AF33" w14:textId="77777777" w:rsidTr="00705559">
        <w:trPr>
          <w:trHeight w:val="237"/>
        </w:trPr>
        <w:tc>
          <w:tcPr>
            <w:tcW w:w="9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FEF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08832E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Tekući projekt T2042010 Kulturne manifestacije</w:t>
            </w:r>
          </w:p>
        </w:tc>
      </w:tr>
      <w:tr w:rsidR="00484E7B" w:rsidRPr="00484E7B" w14:paraId="1FD58D8A" w14:textId="77777777" w:rsidTr="00705559">
        <w:trPr>
          <w:trHeight w:val="450"/>
        </w:trPr>
        <w:tc>
          <w:tcPr>
            <w:tcW w:w="9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101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212370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U okviru ove aktivnosti/projekta planirana su sredstva za manifestacije koje u sklopu programa rada za 2025. godinu organizira Gradski muzej Županja.</w:t>
            </w:r>
          </w:p>
        </w:tc>
      </w:tr>
      <w:tr w:rsidR="00484E7B" w:rsidRPr="00484E7B" w14:paraId="487D012B" w14:textId="77777777" w:rsidTr="00705559">
        <w:trPr>
          <w:trHeight w:val="482"/>
        </w:trPr>
        <w:tc>
          <w:tcPr>
            <w:tcW w:w="9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AEF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EA29F9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701"/>
        <w:gridCol w:w="1096"/>
        <w:gridCol w:w="1511"/>
        <w:gridCol w:w="1559"/>
      </w:tblGrid>
      <w:tr w:rsidR="00484E7B" w:rsidRPr="00484E7B" w14:paraId="69E2F22D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57C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Pokazatelj</w:t>
            </w:r>
          </w:p>
          <w:p w14:paraId="037F206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BDF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0B7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BB4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0452C98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42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0AE5A7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664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1AA3E7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ADCC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6659D8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35A4A5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30800D43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8AE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Manifestacije u organizaciji muzeja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AE1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92FE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9E0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EB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30C9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6D0D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F87066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A0E45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  <w:tr w:rsidR="00484E7B" w:rsidRPr="00484E7B" w14:paraId="143DAA55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9953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2F0D1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14:paraId="3016139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FA080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11F62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C8C8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47315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CBC47C9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6254920D" w14:textId="77777777" w:rsidTr="002A4DF8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B9B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1021 Sport</w:t>
            </w:r>
          </w:p>
        </w:tc>
      </w:tr>
      <w:tr w:rsidR="00484E7B" w:rsidRPr="00484E7B" w14:paraId="51F09062" w14:textId="77777777" w:rsidTr="002A4DF8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E97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36CF836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54FD3DD2" w14:textId="77777777" w:rsidTr="002A4DF8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DF8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6B8E6B3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Zakon o lokalnoj i područnoj (regionalnoj) samoupravi</w:t>
            </w:r>
          </w:p>
          <w:p w14:paraId="51B534B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Zakon o sportu </w:t>
            </w:r>
          </w:p>
          <w:p w14:paraId="2FB5236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Zakon o udrugama</w:t>
            </w:r>
          </w:p>
          <w:p w14:paraId="531B2F9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Statut Grada Županja</w:t>
            </w:r>
          </w:p>
        </w:tc>
      </w:tr>
      <w:tr w:rsidR="00484E7B" w:rsidRPr="00484E7B" w14:paraId="7BC417ED" w14:textId="77777777" w:rsidTr="002A4DF8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39813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431E482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Financiranje javnih potreba  u sportu, uključivanje građana u djelovanje udruga iz područja sporta.</w:t>
            </w:r>
          </w:p>
        </w:tc>
      </w:tr>
    </w:tbl>
    <w:p w14:paraId="2CD6CBAC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712" w:type="dxa"/>
        <w:tblInd w:w="93" w:type="dxa"/>
        <w:tblLook w:val="04A0" w:firstRow="1" w:lastRow="0" w:firstColumn="1" w:lastColumn="0" w:noHBand="0" w:noVBand="1"/>
      </w:tblPr>
      <w:tblGrid>
        <w:gridCol w:w="4391"/>
        <w:gridCol w:w="1773"/>
        <w:gridCol w:w="1773"/>
        <w:gridCol w:w="1775"/>
      </w:tblGrid>
      <w:tr w:rsidR="00484E7B" w:rsidRPr="00484E7B" w14:paraId="44FB60FB" w14:textId="77777777" w:rsidTr="00705559">
        <w:trPr>
          <w:trHeight w:val="593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409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39D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4B7714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7D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6D96790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6B1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7E4F584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49386A9F" w14:textId="77777777" w:rsidTr="00705559">
        <w:trPr>
          <w:trHeight w:val="29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634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A102101</w:t>
            </w:r>
          </w:p>
          <w:p w14:paraId="5B22BDA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Sportska zajednica Grada Županja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24C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310.000,00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BFB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90E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310.000,00</w:t>
            </w:r>
          </w:p>
        </w:tc>
      </w:tr>
      <w:tr w:rsidR="00484E7B" w:rsidRPr="00484E7B" w14:paraId="58F47EE6" w14:textId="77777777" w:rsidTr="00705559">
        <w:trPr>
          <w:trHeight w:val="29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2FE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781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310.000,00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465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BA6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310.000,00</w:t>
            </w:r>
          </w:p>
        </w:tc>
      </w:tr>
    </w:tbl>
    <w:p w14:paraId="36B52A34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84E7B" w:rsidRPr="00484E7B" w14:paraId="220F3B78" w14:textId="77777777" w:rsidTr="00705559">
        <w:trPr>
          <w:trHeight w:val="23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CEE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8AE4EB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A102101 Sportska zajednica Grada Županje</w:t>
            </w:r>
          </w:p>
        </w:tc>
      </w:tr>
      <w:tr w:rsidR="00484E7B" w:rsidRPr="00484E7B" w14:paraId="7755C7E0" w14:textId="77777777" w:rsidTr="00705559">
        <w:trPr>
          <w:trHeight w:val="45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34C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081A630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Financiranje rada Sportske zajednice Grada Županje koja objedinjuje djelovanje udruga iz područja sporta u gradu.</w:t>
            </w:r>
          </w:p>
        </w:tc>
      </w:tr>
      <w:tr w:rsidR="00484E7B" w:rsidRPr="00484E7B" w14:paraId="61DE0246" w14:textId="77777777" w:rsidTr="00705559">
        <w:trPr>
          <w:trHeight w:val="481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CF6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D0A1432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5"/>
        <w:gridCol w:w="1410"/>
        <w:gridCol w:w="1440"/>
        <w:gridCol w:w="1352"/>
        <w:gridCol w:w="1352"/>
        <w:gridCol w:w="1352"/>
        <w:gridCol w:w="1352"/>
      </w:tblGrid>
      <w:tr w:rsidR="00484E7B" w:rsidRPr="00484E7B" w14:paraId="444FE7BA" w14:textId="77777777" w:rsidTr="00705559">
        <w:trPr>
          <w:trHeight w:val="564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70B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9B12EC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B1D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FA6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CF3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4D90E0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3B1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215DAE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CE20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0F92E1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187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196E98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45896E0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2B992901" w14:textId="77777777" w:rsidTr="00705559">
        <w:trPr>
          <w:trHeight w:val="28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9FD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9B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7ECF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5D4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75F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934D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DE6D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9FD96F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094E81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2DC6D2FF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3F994CF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568C3458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634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1022 Informiranje</w:t>
            </w:r>
          </w:p>
        </w:tc>
      </w:tr>
      <w:tr w:rsidR="00484E7B" w:rsidRPr="00484E7B" w14:paraId="5C11AEAE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EB8F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319B3C1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Programom 1022 Informiranje </w:t>
            </w: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planirana su sredstva za financiranje nastavka poslovne suradnje prema sklopljenom ugovoru sa VTV-om d.o.o..</w:t>
            </w:r>
          </w:p>
        </w:tc>
      </w:tr>
      <w:tr w:rsidR="00484E7B" w:rsidRPr="00484E7B" w14:paraId="2CD04CB2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329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6B0B809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33524A7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  <w:p w14:paraId="76FEECD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Ugovor o poslovnoj suradnji </w:t>
            </w:r>
          </w:p>
        </w:tc>
      </w:tr>
      <w:tr w:rsidR="00484E7B" w:rsidRPr="00484E7B" w14:paraId="10F0B757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1B0DD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Ciljevi provedbe programa u razdoblju 2025.-2027.</w:t>
            </w:r>
          </w:p>
          <w:p w14:paraId="7EEE243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Rad gradonačelnika, Gradskog vijeća i gradskih upravnih odjela i službi transparentan prema građanima.</w:t>
            </w:r>
          </w:p>
        </w:tc>
      </w:tr>
    </w:tbl>
    <w:p w14:paraId="7DB6383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p w14:paraId="52980F0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01"/>
        <w:gridCol w:w="2031"/>
        <w:gridCol w:w="2032"/>
        <w:gridCol w:w="2032"/>
      </w:tblGrid>
      <w:tr w:rsidR="00484E7B" w:rsidRPr="00484E7B" w14:paraId="2EC2C7E2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EA2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C6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250A399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D24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5542129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9BF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77FC8D3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53766B54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EC7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A102202  </w:t>
            </w:r>
          </w:p>
          <w:p w14:paraId="63CE500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Vinkovačka televizija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B1E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7.500,00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A0F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C160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7.500,00</w:t>
            </w:r>
          </w:p>
        </w:tc>
      </w:tr>
      <w:tr w:rsidR="00484E7B" w:rsidRPr="00484E7B" w14:paraId="2AFA1C65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4C5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2CE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7.500,00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D7E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263C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7.500,00</w:t>
            </w:r>
          </w:p>
        </w:tc>
      </w:tr>
    </w:tbl>
    <w:p w14:paraId="5820119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p w14:paraId="615022A6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2BA2AED1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351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0558683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A102202  Vinkovačka televizija</w:t>
            </w:r>
          </w:p>
        </w:tc>
      </w:tr>
      <w:tr w:rsidR="00484E7B" w:rsidRPr="00484E7B" w14:paraId="6CB453D1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618B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7BFCE44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Kroz ovu aktivnost u proračunu su osigurana sredstva za redovito informiranje javnosti putem medija te osmišljavanje, provođenje ili financiranje aktivnosti/projekta ili stvari namijenjenih promoviranju grada Županja. </w:t>
            </w:r>
          </w:p>
          <w:p w14:paraId="5458C617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Krajnji cilj pri provođenju ove aktivnosti/projekta  je  ispunjenje  preduvjeta  za  redovno  obavljanje  poslova  iz  djelokruga  Ureda gradonačelnika i Gradskog vijeća.</w:t>
            </w:r>
          </w:p>
        </w:tc>
      </w:tr>
      <w:tr w:rsidR="00484E7B" w:rsidRPr="00484E7B" w14:paraId="75AC9EBC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759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7A5293E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84E7B" w:rsidRPr="00484E7B" w14:paraId="0F1C07B5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A7D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5391AF1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BF9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6F8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BA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0B62F6D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4AA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62E0F1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82C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E77DB1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314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F9A842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5CC711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60F2B60D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57A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DA7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0B1D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98E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F16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985D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11E9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70E6BC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F48A51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0AC2D4A4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p w14:paraId="6F6460B5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19EC5B58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E46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1023 Zaštita od požara </w:t>
            </w:r>
          </w:p>
        </w:tc>
      </w:tr>
      <w:tr w:rsidR="00484E7B" w:rsidRPr="00484E7B" w14:paraId="2C39D0D3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0D6C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E04A288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Dobrovoljno vatrogasno društvo Županja je osnovano u cilju promicanja, razvitka i unapređenja zaštite od požara i vatrogastva u Gradu Županja. </w:t>
            </w:r>
          </w:p>
          <w:p w14:paraId="62DBFB0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Jedna od osnovnih djelatnosti DVD-a Županja je planirati rad i razvitak zaštite od požara i vatrogastva, pripremati i osposobljavati vatrogasnu postrojbu za obavljanje vatrogasne djelatnosti, pružati pomoć u tehničkim intervencijama, drugim vrstama nezgoda i opasnim situacijama, obavljati druge poslove u nesrećama te preventivno djelovati u zaštiti od požara i eksplozija. </w:t>
            </w:r>
          </w:p>
        </w:tc>
      </w:tr>
      <w:tr w:rsidR="00484E7B" w:rsidRPr="00484E7B" w14:paraId="779E087D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F89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9AA36D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vatrogastvu </w:t>
            </w:r>
          </w:p>
          <w:p w14:paraId="02078CF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zaštiti od požara </w:t>
            </w:r>
          </w:p>
          <w:p w14:paraId="76B86B1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1BF0955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</w:tc>
      </w:tr>
      <w:tr w:rsidR="00484E7B" w:rsidRPr="00484E7B" w14:paraId="53CB4CC6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B8941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38168A7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Provođenje i razvijanje mjera zaštite utvrđenih zakonskim propisima i uređenje sustava zaštite od požara. </w:t>
            </w:r>
          </w:p>
        </w:tc>
      </w:tr>
    </w:tbl>
    <w:p w14:paraId="394D3BB2" w14:textId="77777777" w:rsid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p w14:paraId="74F6C7BA" w14:textId="77777777" w:rsidR="002A4DF8" w:rsidRDefault="002A4DF8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p w14:paraId="07E215AA" w14:textId="77777777" w:rsidR="002A4DF8" w:rsidRDefault="002A4DF8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p w14:paraId="6A20E8E3" w14:textId="77777777" w:rsidR="002A4DF8" w:rsidRPr="00484E7B" w:rsidRDefault="002A4DF8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984"/>
        <w:gridCol w:w="1984"/>
        <w:gridCol w:w="2156"/>
      </w:tblGrid>
      <w:tr w:rsidR="00484E7B" w:rsidRPr="00484E7B" w14:paraId="1216CF5F" w14:textId="77777777" w:rsidTr="002A4DF8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E77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9FB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3D94329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393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61AD520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19E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3D5F74F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296E4599" w14:textId="77777777" w:rsidTr="002A4DF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265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Aktivnost A102301 Osnovna djelatnost DVD Županja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26FC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63.130,00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6B9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ABD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</w:rPr>
              <w:t>63.130,00</w:t>
            </w:r>
          </w:p>
        </w:tc>
      </w:tr>
      <w:tr w:rsidR="00484E7B" w:rsidRPr="00484E7B" w14:paraId="5648C2A6" w14:textId="77777777" w:rsidTr="002A4DF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BBF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Kapitalni projekt K100001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72A0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073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800.000,00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C8A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800.000,00</w:t>
            </w:r>
          </w:p>
        </w:tc>
      </w:tr>
      <w:tr w:rsidR="00484E7B" w:rsidRPr="00484E7B" w14:paraId="43189CC1" w14:textId="77777777" w:rsidTr="002A4DF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508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Ukupno program: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EB01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63.130,00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93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800.000,00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E52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</w:rPr>
              <w:t>863.130,00</w:t>
            </w:r>
          </w:p>
        </w:tc>
      </w:tr>
    </w:tbl>
    <w:p w14:paraId="224274C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43EFFD12" w14:textId="77777777" w:rsidTr="00705559">
        <w:trPr>
          <w:trHeight w:val="18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AA6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1A0E14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A102301 Osnovna djelatnost DVD Županja</w:t>
            </w:r>
          </w:p>
        </w:tc>
      </w:tr>
      <w:tr w:rsidR="00484E7B" w:rsidRPr="00484E7B" w14:paraId="464BC2B9" w14:textId="77777777" w:rsidTr="00705559">
        <w:trPr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7B12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079A5216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DVD Županja kao potporna udruga građana JVP Županja mora djelovati u skladu sa Planom zaštite od požara za JLS, zakonom i podzakonskim aktima te se kroz ovu aktivnost osiguravaju potrebna novčana sredstva.</w:t>
            </w:r>
          </w:p>
        </w:tc>
      </w:tr>
      <w:tr w:rsidR="00484E7B" w:rsidRPr="00484E7B" w14:paraId="5EDA19EE" w14:textId="77777777" w:rsidTr="00705559">
        <w:trPr>
          <w:trHeight w:val="450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1DE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021B8B1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84E7B" w:rsidRPr="00484E7B" w14:paraId="012C66F9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5A7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0D1613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86F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5B1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3F4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641E8D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DB0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8762BC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877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94FDAB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A42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CF621B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97824E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3BB3EDC8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02A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Redovan rad društva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69E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3BE5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A00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FAC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D98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6C2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00B5F4C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4C638108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A8C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1024 Civilna zaštita  </w:t>
            </w:r>
          </w:p>
        </w:tc>
      </w:tr>
      <w:tr w:rsidR="00484E7B" w:rsidRPr="00484E7B" w14:paraId="67A7EF3F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F1B1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3599C85A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Program 1024 Civilna zaštita </w:t>
            </w: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usmjeren je na organiziranje i razvoj sustava civilne zaštite na području grada Županje.</w:t>
            </w:r>
          </w:p>
        </w:tc>
      </w:tr>
      <w:tr w:rsidR="00484E7B" w:rsidRPr="00484E7B" w14:paraId="4B6FE4EC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39D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4C129B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sustavu civilne zaštite </w:t>
            </w:r>
          </w:p>
          <w:p w14:paraId="316B52E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7D589C4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</w:tc>
      </w:tr>
      <w:tr w:rsidR="00484E7B" w:rsidRPr="00484E7B" w14:paraId="649C259B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AE144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174C491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Provođenje i razvijanje mjera zaštite utvrđenih zakonskim propisima i uređenje sustava civilne zaštite.</w:t>
            </w:r>
          </w:p>
        </w:tc>
      </w:tr>
    </w:tbl>
    <w:p w14:paraId="555BA4F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tbl>
      <w:tblPr>
        <w:tblW w:w="9772" w:type="dxa"/>
        <w:tblInd w:w="93" w:type="dxa"/>
        <w:tblLook w:val="04A0" w:firstRow="1" w:lastRow="0" w:firstColumn="1" w:lastColumn="0" w:noHBand="0" w:noVBand="1"/>
      </w:tblPr>
      <w:tblGrid>
        <w:gridCol w:w="4380"/>
        <w:gridCol w:w="1853"/>
        <w:gridCol w:w="1853"/>
        <w:gridCol w:w="1686"/>
      </w:tblGrid>
      <w:tr w:rsidR="00484E7B" w:rsidRPr="00484E7B" w14:paraId="70060E52" w14:textId="77777777" w:rsidTr="00705559">
        <w:trPr>
          <w:trHeight w:val="573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7D8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F13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00FFAB8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D88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Promjena </w:t>
            </w:r>
          </w:p>
          <w:p w14:paraId="7077346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F63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604C73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444FF5F1" w14:textId="77777777" w:rsidTr="00705559">
        <w:trPr>
          <w:trHeight w:val="28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579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A102401 Organizacija i razvoj sustava Civilne zaštite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D738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16.500,00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4FD6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ADEB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16.500,00</w:t>
            </w:r>
          </w:p>
        </w:tc>
      </w:tr>
      <w:tr w:rsidR="00484E7B" w:rsidRPr="00484E7B" w14:paraId="11C97441" w14:textId="77777777" w:rsidTr="00705559">
        <w:trPr>
          <w:trHeight w:val="28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ED0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2F9A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16.500,00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0880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E96B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16.500,00</w:t>
            </w:r>
          </w:p>
        </w:tc>
      </w:tr>
    </w:tbl>
    <w:p w14:paraId="787D9FC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1AB3C9EB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728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FFEBD5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A102401 Organizacija i razvoj sustava Civilne zaštite</w:t>
            </w:r>
          </w:p>
        </w:tc>
      </w:tr>
      <w:tr w:rsidR="00484E7B" w:rsidRPr="00484E7B" w14:paraId="0964751A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FF21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4298F1F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Obuhvaća sredstva potrebna za opremanje i osposobljavanje postrojbe civilne zaštite s osnovnom zadaćom njenog normalnog funkcioniranja. Civilna zaštita iz nadležnosti lokalne samouprave, temeljem Zakona o sustavu civilne zaštite obuhvaća izradu i ažuriranje propisane dokumentacije, opremanje prema mogućnostima. </w:t>
            </w:r>
          </w:p>
        </w:tc>
      </w:tr>
      <w:tr w:rsidR="00484E7B" w:rsidRPr="00484E7B" w14:paraId="3C55E0EA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1BF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5A24E4B" w14:textId="77777777" w:rsid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179B2D0B" w14:textId="77777777" w:rsidR="002A4DF8" w:rsidRPr="00484E7B" w:rsidRDefault="002A4DF8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84E7B" w:rsidRPr="00484E7B" w14:paraId="3EF5BD63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728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lastRenderedPageBreak/>
              <w:t>Pokazatelj</w:t>
            </w:r>
          </w:p>
          <w:p w14:paraId="39118D3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A33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4BB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0BA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5463E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05F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469DCA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B92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6C6CA4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612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77DF5E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64F658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35FB17EE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494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A34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3BD5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ED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D54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142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5DBF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5D44F7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CFAA0E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7CD1DBD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1344B25D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249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1025 Javna vatrogasna postrojba grada Županja</w:t>
            </w:r>
          </w:p>
        </w:tc>
      </w:tr>
      <w:tr w:rsidR="00484E7B" w:rsidRPr="00484E7B" w14:paraId="2306DFAA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56C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0FBCE49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iCs/>
                <w:lang w:val="hr-HR" w:eastAsia="hr-HR"/>
              </w:rPr>
              <w:t>Javna vatrogasna postrojba grada Županja</w:t>
            </w:r>
          </w:p>
          <w:p w14:paraId="5C9A359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4127E3E3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2F4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684E12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02BE576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vatrogastvu </w:t>
            </w:r>
          </w:p>
          <w:p w14:paraId="5B2BFA2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zaštiti od požara </w:t>
            </w:r>
          </w:p>
        </w:tc>
      </w:tr>
      <w:tr w:rsidR="00484E7B" w:rsidRPr="00484E7B" w14:paraId="5F26DAC2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5E5DC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6940346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Redovan rad postrojbe, osigurana zaštita građana.</w:t>
            </w:r>
          </w:p>
        </w:tc>
      </w:tr>
    </w:tbl>
    <w:p w14:paraId="70A33D09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701"/>
        <w:gridCol w:w="1984"/>
        <w:gridCol w:w="1984"/>
        <w:gridCol w:w="1985"/>
      </w:tblGrid>
      <w:tr w:rsidR="00484E7B" w:rsidRPr="00484E7B" w14:paraId="4426367A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661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BEA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0A078E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931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0E77A9A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8D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46479B8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26058BB7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B52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Aktivnost A102501 </w:t>
            </w:r>
          </w:p>
          <w:p w14:paraId="14A6299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Redovna djelatnost JVP Županja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42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bCs/>
                <w:lang w:val="hr-HR" w:eastAsia="hr-HR"/>
              </w:rPr>
              <w:t>484.185,00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F6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3E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bCs/>
                <w:lang w:val="hr-HR" w:eastAsia="hr-HR"/>
              </w:rPr>
              <w:t>484.185,00</w:t>
            </w:r>
          </w:p>
        </w:tc>
      </w:tr>
      <w:tr w:rsidR="00484E7B" w:rsidRPr="00484E7B" w14:paraId="76D8EABF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C58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04C1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bCs/>
                <w:lang w:val="hr-HR" w:eastAsia="hr-HR"/>
              </w:rPr>
              <w:t>484.185,00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41E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516C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bCs/>
                <w:lang w:val="hr-HR" w:eastAsia="hr-HR"/>
              </w:rPr>
              <w:t>484.185,00</w:t>
            </w:r>
          </w:p>
        </w:tc>
      </w:tr>
    </w:tbl>
    <w:p w14:paraId="7AB2A2A3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29D30827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2DC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7E791D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A102501 redovna djelatnost JVP Županja</w:t>
            </w:r>
          </w:p>
        </w:tc>
      </w:tr>
      <w:tr w:rsidR="00484E7B" w:rsidRPr="00484E7B" w14:paraId="1C2C1C6F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7D3D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E8D420F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Ovim Programom obuhvaćene su aktivnosti kojima se izvršavaju rashodi za zaposlene iz radnog odnosa i materijalni rashodi financirani sredstvima za decentralizirane funkcije vatrogastva, a ostvaruju se temeljem Odluke Vlade Republike Hrvatske o minimalnim financijskim standardima za decentralizirano financiranje redovite djelatnosti javnih  vatrogasnih postrojbi za tekuću godinu.</w:t>
            </w:r>
          </w:p>
        </w:tc>
      </w:tr>
      <w:tr w:rsidR="00484E7B" w:rsidRPr="00484E7B" w14:paraId="6271CAA2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7FC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277A4C8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90"/>
        <w:gridCol w:w="3261"/>
        <w:gridCol w:w="1255"/>
        <w:gridCol w:w="972"/>
        <w:gridCol w:w="973"/>
        <w:gridCol w:w="972"/>
        <w:gridCol w:w="973"/>
      </w:tblGrid>
      <w:tr w:rsidR="00484E7B" w:rsidRPr="00484E7B" w14:paraId="18CEDBEB" w14:textId="77777777" w:rsidTr="00705559">
        <w:trPr>
          <w:trHeight w:val="56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772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75C0B1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9D5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81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51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35F61E3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0B3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001020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E5B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6F389A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70A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793B93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9359CD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2BAD25AD" w14:textId="77777777" w:rsidTr="00705559">
        <w:trPr>
          <w:trHeight w:val="56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8AEE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Kontinuirano provođenje vatrogasne djelatnosti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AE05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Zaposleni vatrogasci koji </w:t>
            </w:r>
            <w:r w:rsidRPr="00484E7B">
              <w:rPr>
                <w:rFonts w:ascii="Times New Roman" w:eastAsia="Calibri" w:hAnsi="Times New Roman"/>
                <w:bCs/>
                <w:lang w:val="hr-HR" w:eastAsia="en-GB"/>
              </w:rPr>
              <w:t>obavljaju vatrogasnu djelatnosti, pružaju pomoć u tehničkim intervencijama, drugim vrstama nezgoda i opasnim situacijama, obavljaju druge poslove u nesrećama te preventivno djeluju u zaštiti od požara i eksplozija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BC53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Broj zaposlenih vatrogasaca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311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E7FD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12      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B592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12      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61A8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2C8B27C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4140853E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2C80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1027 Ustanove i udruge socijalne skrbi </w:t>
            </w:r>
          </w:p>
        </w:tc>
      </w:tr>
      <w:tr w:rsidR="00484E7B" w:rsidRPr="00484E7B" w14:paraId="5A5AC4AB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672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lang w:val="hr-HR" w:eastAsia="hr-HR"/>
              </w:rPr>
              <w:t>:</w:t>
            </w:r>
          </w:p>
          <w:p w14:paraId="52351B07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Programom 1027 Ustanove i udruge socijalne skrbi u Proračunu Grada Županja obuhvaćene su propisani rashodi prema Gradskom društvu Hrvatskog Crvenog križa Županja.</w:t>
            </w:r>
          </w:p>
        </w:tc>
      </w:tr>
      <w:tr w:rsidR="00484E7B" w:rsidRPr="00484E7B" w14:paraId="1A817E54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A7E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lastRenderedPageBreak/>
              <w:t>Zakonske i druge pravne osnove programa</w:t>
            </w:r>
            <w:r w:rsidRPr="00484E7B">
              <w:rPr>
                <w:rFonts w:ascii="Times New Roman" w:hAnsi="Times New Roman"/>
                <w:lang w:val="hr-HR" w:eastAsia="hr-HR"/>
              </w:rPr>
              <w:t>:</w:t>
            </w:r>
          </w:p>
          <w:p w14:paraId="5D30B283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Zakon o Hrvatskom Crvenom križu </w:t>
            </w:r>
          </w:p>
          <w:p w14:paraId="303D3FE1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kern w:val="36"/>
                <w:lang w:val="hr-HR" w:eastAsia="hr-HR"/>
              </w:rPr>
              <w:t xml:space="preserve">Pravilnik o načinu i rokovima plaćanja sredstava iz prihoda jedinica lokalne i područne (regionalne) samouprave za rad ustrojstvenih oblika Hrvatskog Crvenog križa </w:t>
            </w:r>
          </w:p>
          <w:p w14:paraId="38C870F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84E7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7CA329A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</w:tc>
      </w:tr>
      <w:tr w:rsidR="00484E7B" w:rsidRPr="00484E7B" w14:paraId="503E7067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D818D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213D85B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 potpunosti izvršiti zakonom utvrđene obveze prema Gradskom</w:t>
            </w: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društvu Hrvatskog Crvenog križa Županja.</w:t>
            </w:r>
          </w:p>
        </w:tc>
      </w:tr>
    </w:tbl>
    <w:p w14:paraId="066AF37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1966"/>
      </w:tblGrid>
      <w:tr w:rsidR="00484E7B" w:rsidRPr="00484E7B" w14:paraId="1242EFDF" w14:textId="77777777" w:rsidTr="002A4DF8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D49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221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14718A4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943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Promjena </w:t>
            </w:r>
          </w:p>
          <w:p w14:paraId="438DEF2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9DB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06374AF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5AB30E84" w14:textId="77777777" w:rsidTr="002A4DF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FC3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A102701 Hrvatsko društvo Crvenog križa Gradska </w:t>
            </w:r>
            <w:proofErr w:type="spellStart"/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org</w:t>
            </w:r>
            <w:proofErr w:type="spellEnd"/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. Županja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0279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22.100,00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976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B680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22.100,00</w:t>
            </w:r>
          </w:p>
        </w:tc>
      </w:tr>
      <w:tr w:rsidR="00484E7B" w:rsidRPr="00484E7B" w14:paraId="5B365D6E" w14:textId="77777777" w:rsidTr="002A4DF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B18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6434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22.100,00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FFB7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E198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22.100,00</w:t>
            </w:r>
          </w:p>
        </w:tc>
      </w:tr>
    </w:tbl>
    <w:p w14:paraId="4FAB3BDF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13358C5B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BDF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5798926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A102701 Hrvatsko društvo Crvenog križa Gradska organizacija Županja</w:t>
            </w:r>
          </w:p>
        </w:tc>
      </w:tr>
      <w:tr w:rsidR="00484E7B" w:rsidRPr="00484E7B" w14:paraId="67D02665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3A1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6EFFD66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Kroz ovu aktivnost u Gradskoj službi planiraju se zakonom propisani rashodi u vidu tekućih donacija u novcu za redovnu djelatnost GDCK u iznosu od 0,5 % Proračuna, kao i rashod u iznosu od 0,2 % Proračuna za financiranje službe traženja.</w:t>
            </w:r>
          </w:p>
        </w:tc>
      </w:tr>
      <w:tr w:rsidR="00484E7B" w:rsidRPr="00484E7B" w14:paraId="2823678F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E4E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7148932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0842B7A2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84E7B" w:rsidRPr="00484E7B" w14:paraId="3BC2F3DA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819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CF853F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85E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9E8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551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5AD1CD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50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F82C6F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E17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A30CBF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F49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450FC0A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85EE6A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4829B479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B69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2BE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D183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A5C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E58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BB62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878D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69FEB0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3008441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02FD58AF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4791146F" w14:textId="77777777" w:rsidTr="00705559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D31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1028 Program socijalne skrbi </w:t>
            </w:r>
          </w:p>
        </w:tc>
      </w:tr>
      <w:tr w:rsidR="00484E7B" w:rsidRPr="00484E7B" w14:paraId="713402BE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CE5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lang w:val="hr-HR" w:eastAsia="hr-HR"/>
              </w:rPr>
              <w:t>:</w:t>
            </w:r>
          </w:p>
          <w:p w14:paraId="0FFD247E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Programom 1028 Program socijalne skrbi u 2024. godini planirana su sredstva u iznosu od 184.278,00 € koje Gradska služba planira ostvariti putem aktivnosti/projekta koje obuhvaćaju pomoć za podmirenje troškova stanovanja, pomoć u prehrani, jednokratne novčane pomoći, pomoć za podmirenje troškova smještaja u predškolsku ustanovu, subvencioniranje prijevoza učenika, pomoć za nabavu ogrijeva i porodiljne naknade.</w:t>
            </w:r>
          </w:p>
          <w:p w14:paraId="7D6D9D2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Proračunska sredstva usmjerena su ka osiguranju minimalnog životnog standarda najugroženijeg dijela stanovništva s prebivalištem na području Grada Županja kao i poboljšanje kvalitete života</w:t>
            </w:r>
            <w:r w:rsidRPr="00484E7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484E7B" w:rsidRPr="00484E7B" w14:paraId="78A17983" w14:textId="77777777" w:rsidTr="00705559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17C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624FF92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84E7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3116136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Zakon o socijalnoj skrbi </w:t>
            </w:r>
          </w:p>
          <w:p w14:paraId="36F22B4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  <w:p w14:paraId="0373481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Odluka o socijalnoj skrbi Grada Županja</w:t>
            </w:r>
          </w:p>
        </w:tc>
      </w:tr>
      <w:tr w:rsidR="00484E7B" w:rsidRPr="00484E7B" w14:paraId="5B7EAED8" w14:textId="77777777" w:rsidTr="00705559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BF8AA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0037107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Pomoć stanovništvu u socijalnoj potrebi i poboljšanje kvaliteti života. Demografske mjere.</w:t>
            </w:r>
          </w:p>
        </w:tc>
      </w:tr>
    </w:tbl>
    <w:p w14:paraId="26066E9C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p w14:paraId="5FCE2C3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lang w:val="hr-HR" w:eastAsia="hr-HR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701"/>
        <w:gridCol w:w="2079"/>
        <w:gridCol w:w="2079"/>
        <w:gridCol w:w="2079"/>
      </w:tblGrid>
      <w:tr w:rsidR="00484E7B" w:rsidRPr="00484E7B" w14:paraId="58AF4F7C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0AA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C6F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2F15AA9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AB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Promjena </w:t>
            </w:r>
          </w:p>
          <w:p w14:paraId="18270C7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D64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6027247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01A35676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28D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A102801 </w:t>
            </w:r>
          </w:p>
          <w:p w14:paraId="20F1271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Pomoć za podmirenje </w:t>
            </w:r>
            <w:proofErr w:type="spellStart"/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tr</w:t>
            </w:r>
            <w:proofErr w:type="spellEnd"/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. stanovanja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36E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18.758,00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5FE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8B5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18.758,00</w:t>
            </w:r>
          </w:p>
        </w:tc>
      </w:tr>
      <w:tr w:rsidR="00484E7B" w:rsidRPr="00484E7B" w14:paraId="579B18B0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95D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A102802 </w:t>
            </w:r>
          </w:p>
          <w:p w14:paraId="7FD9B3B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Pomoć u prehrani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8CD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ED1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69E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20.000,00</w:t>
            </w:r>
          </w:p>
        </w:tc>
      </w:tr>
      <w:tr w:rsidR="00484E7B" w:rsidRPr="00484E7B" w14:paraId="0BBB10A1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FA3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A102803 </w:t>
            </w:r>
          </w:p>
          <w:p w14:paraId="7DA3025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Jednokratne novčane pomoći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0AD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35.000,00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B35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1D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35.000,00</w:t>
            </w:r>
          </w:p>
        </w:tc>
      </w:tr>
      <w:tr w:rsidR="00484E7B" w:rsidRPr="00484E7B" w14:paraId="2197F707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B79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A102804 Pomoć za podmirenje troškova smještaja 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2A8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10.400,00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042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C8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10.400,00</w:t>
            </w:r>
          </w:p>
        </w:tc>
      </w:tr>
      <w:tr w:rsidR="00484E7B" w:rsidRPr="00484E7B" w14:paraId="016017C2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9E2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A102805</w:t>
            </w:r>
          </w:p>
          <w:p w14:paraId="597C63D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Sufinanciranje prijevoza učenika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D38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17.500,00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79C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50D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17.500,00</w:t>
            </w:r>
          </w:p>
        </w:tc>
      </w:tr>
      <w:tr w:rsidR="00484E7B" w:rsidRPr="00484E7B" w14:paraId="4283F5AC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243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A102809</w:t>
            </w:r>
          </w:p>
          <w:p w14:paraId="5B877C9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Porodiljne naknade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CF1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86.200,00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158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AF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484E7B">
              <w:rPr>
                <w:rFonts w:ascii="Times New Roman" w:hAnsi="Times New Roman"/>
                <w:bCs/>
                <w:color w:val="0D0D0D" w:themeColor="text1" w:themeTint="F2"/>
                <w:lang w:val="hr-HR"/>
              </w:rPr>
              <w:t>86.200,00</w:t>
            </w:r>
          </w:p>
        </w:tc>
      </w:tr>
      <w:tr w:rsidR="00484E7B" w:rsidRPr="00484E7B" w14:paraId="3521CE68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A83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32E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187.858,00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8BF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30CE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187.858,00</w:t>
            </w:r>
          </w:p>
        </w:tc>
      </w:tr>
    </w:tbl>
    <w:p w14:paraId="6CF84E3C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3EC2B6E5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479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66C2B3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A102801 Pomoć za podmirenje troškova stanovanja</w:t>
            </w:r>
          </w:p>
        </w:tc>
      </w:tr>
      <w:tr w:rsidR="00484E7B" w:rsidRPr="00484E7B" w14:paraId="2EBAE583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47D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CA38BA6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Pomoć za podmirenje troškova stanovanja odobrava se osobama koje ostvaruju pravo na zajamčenu minimalnu naknadu i to mjesečno, na način da nadležno tijelo djelomično ili u cijelosti plati račun izravno ovlaštenoj pravnoj ili fizičkoj osobi koja je izvršila uslugu.</w:t>
            </w:r>
          </w:p>
          <w:p w14:paraId="39312DE8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Pomoć za podmirenje troškova najamnine odobrava se samcu ili obitelji koji u najmu ne koriste stan koji je po svojim obilježjima iznad obilježja za zadovoljavanje osnovnih stambenih potreba.</w:t>
            </w:r>
          </w:p>
        </w:tc>
      </w:tr>
      <w:tr w:rsidR="00484E7B" w:rsidRPr="00484E7B" w14:paraId="4F9042E8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B05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6C63A78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84E7B" w:rsidRPr="00484E7B" w14:paraId="7144EED1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D44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4E2015B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F5F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470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646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73F3B31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6A9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1474E8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B6E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87E14B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23D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5E2147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D383B3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09AEF40D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C48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71F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A10F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2C5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30E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47D8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FD20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779436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021C106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17D55106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58219444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036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159A364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A102802 Pomoć u prehrani</w:t>
            </w:r>
          </w:p>
        </w:tc>
      </w:tr>
      <w:tr w:rsidR="00484E7B" w:rsidRPr="00484E7B" w14:paraId="08DFBC39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D75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7EDCD0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Pomoć u prehrani u pučkoj kuhinji, koju pruža Gradsko društvo Crvenog križa Županja, može se odobriti starijoj i nesposobnoj osobi koja nije u mogućnosti sama pripremati obrok. Ovu vrstu pomoći koristi 30-tak osoba godišnje, a troškovi se podmiruju na način da se sredstva doznačuju na žiro račun GDCK Županja, sukladno mjesečnim potraživanjima. </w:t>
            </w:r>
          </w:p>
        </w:tc>
      </w:tr>
      <w:tr w:rsidR="00484E7B" w:rsidRPr="00484E7B" w14:paraId="018A495B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840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312CD3B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84E7B" w:rsidRPr="00484E7B" w14:paraId="2E918393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F5E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BBD175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345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A85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47C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67A0A6C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2CA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200DEA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DB5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611A24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7BB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B17353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460545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3E31226F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67C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50A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0BB9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83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562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84EF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B045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DE1916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19437E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7E02D8C8" w14:textId="77777777" w:rsid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3E99C0ED" w14:textId="77777777" w:rsidR="002A4DF8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11D4BFB3" w14:textId="77777777" w:rsidR="002A4DF8" w:rsidRPr="00484E7B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739C1163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766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0D22301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A102803 Jednokratne novčane pomoći</w:t>
            </w:r>
          </w:p>
        </w:tc>
      </w:tr>
      <w:tr w:rsidR="00484E7B" w:rsidRPr="00484E7B" w14:paraId="5E680EFE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E8C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F1687E4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Jednokratnu novčanu pomoć ostvaruju socijalno ugroženi građani koji takvo pravo ne mogu ostvariti prema drugoj osnovi, a nalaze se u potrebi. Najvećim dijelom se koriste za podmirenje troškova stanovanja, obrazovanja djece, te liječenja. Sredstva se isplaćuju prema stvarnim potrebama i zahtjevima provođenjem upravnog postupka.</w:t>
            </w:r>
          </w:p>
        </w:tc>
      </w:tr>
      <w:tr w:rsidR="00484E7B" w:rsidRPr="00484E7B" w14:paraId="7035601E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5F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4AB5501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484E7B" w:rsidRPr="00484E7B" w14:paraId="70DE50BE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540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4D8900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287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775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AA2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58095CD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A83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AE568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2ED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213E9C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EC6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BAA04D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34886D8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06D497CB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898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C74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EA4D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46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5AB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7AB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6D28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E66A8F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36C8FC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3E9AA36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D7C86B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456DC32E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909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A3DF1B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A102804 Pomoć za podmirenje troškova smještaja ...</w:t>
            </w:r>
          </w:p>
        </w:tc>
      </w:tr>
      <w:tr w:rsidR="00484E7B" w:rsidRPr="00484E7B" w14:paraId="510C93BA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982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90BAF5E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Pomoć za podmirenje troškova smještaja djeteta u predškolsku ustanovu osigurava se tjelesno ili mentalno oštećenom djetetu kada je to najsvrhovitije radi njegovog čuvanja i odgoja, psihosocijalne rehabilitacije (poticanja </w:t>
            </w:r>
            <w:proofErr w:type="spellStart"/>
            <w:r w:rsidRPr="00484E7B">
              <w:rPr>
                <w:rFonts w:ascii="Times New Roman" w:hAnsi="Times New Roman"/>
                <w:bCs/>
                <w:lang w:val="hr-HR"/>
              </w:rPr>
              <w:t>grafo</w:t>
            </w:r>
            <w:proofErr w:type="spellEnd"/>
            <w:r w:rsidRPr="00484E7B">
              <w:rPr>
                <w:rFonts w:ascii="Times New Roman" w:hAnsi="Times New Roman"/>
                <w:bCs/>
                <w:lang w:val="hr-HR"/>
              </w:rPr>
              <w:t xml:space="preserve"> – motorike, poticanja perceptivno – motoričke sposobnosti, poticanja kognitivnog razvoja, stimulacije ostataka vida, kretanja u prostoru, auditivnog treninga, razvoja aktivnosti/projekta samoposluživanja i dr.)</w:t>
            </w:r>
          </w:p>
          <w:p w14:paraId="00538BC2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Pomoć za podmirenje troškova smještaja odobrava se u punom iznosu cijene smještaja djeteta u ustanovu koju bi snosio roditelj.</w:t>
            </w:r>
          </w:p>
          <w:p w14:paraId="2025467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84E7B" w:rsidRPr="00484E7B" w14:paraId="1E005F98" w14:textId="77777777" w:rsidTr="00705559">
        <w:trPr>
          <w:trHeight w:val="611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28A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0F60044B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31"/>
        <w:gridCol w:w="1431"/>
        <w:gridCol w:w="1431"/>
        <w:gridCol w:w="1574"/>
      </w:tblGrid>
      <w:tr w:rsidR="00484E7B" w:rsidRPr="00484E7B" w14:paraId="56D4BBF5" w14:textId="77777777" w:rsidTr="00705559">
        <w:trPr>
          <w:trHeight w:val="7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5BF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70818E0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D1F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F36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D45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082365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3C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74F99D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319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850345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849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A90257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6F958E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6406DEA7" w14:textId="77777777" w:rsidTr="00705559">
        <w:trPr>
          <w:trHeight w:val="7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93A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310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3989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305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AF7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8EF4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02D1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96FA5D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7B3965E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76988C33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4010FB4B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7112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0C992C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A102805 Sufinanciranje prijevoza učenika</w:t>
            </w:r>
          </w:p>
        </w:tc>
      </w:tr>
      <w:tr w:rsidR="00484E7B" w:rsidRPr="00484E7B" w14:paraId="1269300B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30A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1EA870A7" w14:textId="77777777" w:rsidR="00484E7B" w:rsidRPr="00484E7B" w:rsidRDefault="00484E7B" w:rsidP="0070555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Subvencioniranje prijevoza učenika odnosi se na sufinanciranje autobusnih i željezničkih mjesečnih karata. Odluku o visini subvencije za prijevozne troškove učenika donosi Gradonačelnik. Troškovi se podmiruju  mjesečno temeljem računa i evidencije korisnika od strane pružatelja usluga.</w:t>
            </w:r>
          </w:p>
          <w:p w14:paraId="3EF6856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84E7B" w:rsidRPr="00484E7B" w14:paraId="7CEB4020" w14:textId="77777777" w:rsidTr="00705559">
        <w:trPr>
          <w:trHeight w:val="584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C52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68081438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484E7B" w:rsidRPr="00484E7B" w14:paraId="5D01D587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874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2ADE8DF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975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CC4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B52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4D6C43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93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FC3B4E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A67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DFDF55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9347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61D8A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665733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36B9E835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800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3F5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9CC9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46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0D0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9579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2802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183BC79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863C64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150E1A5D" w14:textId="77777777" w:rsid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6B32CB97" w14:textId="77777777" w:rsidR="002A4DF8" w:rsidRPr="00484E7B" w:rsidRDefault="002A4DF8" w:rsidP="00484E7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484E7B" w:rsidRPr="00484E7B" w14:paraId="5B10BEBC" w14:textId="77777777" w:rsidTr="00705559">
        <w:trPr>
          <w:trHeight w:val="300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24D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4190621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A102806 Porodiljne naknade</w:t>
            </w:r>
          </w:p>
        </w:tc>
      </w:tr>
      <w:tr w:rsidR="00484E7B" w:rsidRPr="00484E7B" w14:paraId="580B3492" w14:textId="77777777" w:rsidTr="00705559">
        <w:trPr>
          <w:trHeight w:val="509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281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32789C2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Ovom aktivnošću osiguravaju se sredstva za isplatu jednokratnih novčanih pomoći za novorođeno dijete ili posvojeno dijete kao jedne od mjera pronatalitetne politike Grada Županja.</w:t>
            </w:r>
          </w:p>
        </w:tc>
      </w:tr>
      <w:tr w:rsidR="00484E7B" w:rsidRPr="00484E7B" w14:paraId="528C18E8" w14:textId="77777777" w:rsidTr="00705559">
        <w:trPr>
          <w:trHeight w:val="450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ABE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3A46182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highlight w:val="yellow"/>
          <w:lang w:val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433"/>
        <w:gridCol w:w="1984"/>
        <w:gridCol w:w="993"/>
        <w:gridCol w:w="1249"/>
        <w:gridCol w:w="1096"/>
        <w:gridCol w:w="1099"/>
        <w:gridCol w:w="1942"/>
      </w:tblGrid>
      <w:tr w:rsidR="00484E7B" w:rsidRPr="00484E7B" w14:paraId="0F32AF07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A14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B60ED9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C10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F71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2D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7345B8B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B4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9FE873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321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AAEE3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EB0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E9B5E3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97A2D8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25BBC0EC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5E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broj novorođenih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84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Broj novorođene djece u gradu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B61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isplata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1B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D03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795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80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0B7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80</w:t>
            </w:r>
          </w:p>
        </w:tc>
      </w:tr>
    </w:tbl>
    <w:p w14:paraId="2EE4F38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484E7B" w:rsidRPr="00484E7B" w14:paraId="05352033" w14:textId="77777777" w:rsidTr="00705559">
        <w:trPr>
          <w:trHeight w:val="266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5B0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1029  Sufinanciranje cijene nabave šk. knjiga i opreme</w:t>
            </w:r>
          </w:p>
        </w:tc>
      </w:tr>
      <w:tr w:rsidR="00484E7B" w:rsidRPr="00484E7B" w14:paraId="407CFF26" w14:textId="77777777" w:rsidTr="00705559">
        <w:trPr>
          <w:trHeight w:val="576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FE8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6D124C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Program obuhvaća aktivnosti usmjerene na nabavu radnih bilježnica za učenike osnovnih škola u gradu (u cijelosti) i sufinanciranje nabave ranih materijala/opreme za učenike srednjih škola </w:t>
            </w:r>
          </w:p>
        </w:tc>
      </w:tr>
      <w:tr w:rsidR="00484E7B" w:rsidRPr="00484E7B" w14:paraId="14F2AD78" w14:textId="77777777" w:rsidTr="00705559">
        <w:trPr>
          <w:trHeight w:val="576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1D4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5A505F9E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84E7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587106C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Zakon o socijalnoj skrbi </w:t>
            </w:r>
          </w:p>
          <w:p w14:paraId="031E5DC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 xml:space="preserve">Statut Grada Županja </w:t>
            </w:r>
          </w:p>
          <w:p w14:paraId="3F0098C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lang w:val="hr-HR"/>
              </w:rPr>
              <w:t>Odluka o socijalnoj skrbi Grada Županja</w:t>
            </w:r>
          </w:p>
        </w:tc>
      </w:tr>
      <w:tr w:rsidR="00484E7B" w:rsidRPr="00484E7B" w14:paraId="35960D88" w14:textId="77777777" w:rsidTr="00705559">
        <w:trPr>
          <w:trHeight w:val="584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F5998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350FAE1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Pomoć roditeljima školske djece.</w:t>
            </w:r>
          </w:p>
        </w:tc>
      </w:tr>
    </w:tbl>
    <w:p w14:paraId="5891F332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p w14:paraId="722BA85E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01"/>
        <w:gridCol w:w="2031"/>
        <w:gridCol w:w="2032"/>
        <w:gridCol w:w="2032"/>
      </w:tblGrid>
      <w:tr w:rsidR="00484E7B" w:rsidRPr="00484E7B" w14:paraId="506C90F0" w14:textId="77777777" w:rsidTr="00705559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0A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D61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5B5927D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188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496BE07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0A0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Novi </w:t>
            </w:r>
          </w:p>
          <w:p w14:paraId="462339C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534AA113" w14:textId="77777777" w:rsidTr="0070555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148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A102901 Sufinanciranje cijene nabave šk. knjiga i opreme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CD0C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92B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FE6D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6D46E1A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100.000,00</w:t>
            </w:r>
          </w:p>
        </w:tc>
      </w:tr>
    </w:tbl>
    <w:p w14:paraId="711229BF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484E7B" w:rsidRPr="00484E7B" w14:paraId="7A9B49D4" w14:textId="77777777" w:rsidTr="00705559">
        <w:trPr>
          <w:trHeight w:val="300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680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91C37F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A102901 Sufinanciranje cijene nabave šk. knjiga i opreme</w:t>
            </w:r>
          </w:p>
        </w:tc>
      </w:tr>
      <w:tr w:rsidR="00484E7B" w:rsidRPr="00484E7B" w14:paraId="49E2940D" w14:textId="77777777" w:rsidTr="00705559">
        <w:trPr>
          <w:trHeight w:val="509"/>
        </w:trPr>
        <w:tc>
          <w:tcPr>
            <w:tcW w:w="9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411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7E0967D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Na temelju ove aktivnosti/projekta u Proračunu Grada Županja osiguravaju se sredstva za nabavu knjiga/radnih bilježnica ili ostale školske opreme za svu djecu upisanu u osnovne škole u Županji te za djecu koja imaju prebivalište u Županji a upisani su u srednje škole  u Županji ili izvan svoj mjesta prebivališta. Odluku o visini pomoći donosi Gradonačelnik početkom svake školske godine.</w:t>
            </w:r>
          </w:p>
        </w:tc>
      </w:tr>
      <w:tr w:rsidR="00484E7B" w:rsidRPr="00484E7B" w14:paraId="5A3F1B9A" w14:textId="77777777" w:rsidTr="00705559">
        <w:trPr>
          <w:trHeight w:val="611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9FD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4212BFA2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b/>
          <w:lang w:val="hr-HR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304"/>
        <w:gridCol w:w="1418"/>
        <w:gridCol w:w="1262"/>
        <w:gridCol w:w="1460"/>
        <w:gridCol w:w="1459"/>
        <w:gridCol w:w="1460"/>
      </w:tblGrid>
      <w:tr w:rsidR="00484E7B" w:rsidRPr="00484E7B" w14:paraId="4EC4D400" w14:textId="77777777" w:rsidTr="00705559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77C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3155E38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B3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45D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58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5E8C4DB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5BF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1C8332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34E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77CBA8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C097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3D3AD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AB3620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50B6FD31" w14:textId="77777777" w:rsidTr="00705559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F10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Isplaćeni iznos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31A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 Ukupan novčani iznos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A59D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Broj djece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7C7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 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1E7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 950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1C18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 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9388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54DA2B2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950</w:t>
            </w:r>
          </w:p>
        </w:tc>
      </w:tr>
    </w:tbl>
    <w:p w14:paraId="171C2236" w14:textId="77777777" w:rsid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5D84F534" w14:textId="77777777" w:rsidR="002A4DF8" w:rsidRDefault="002A4DF8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63096B52" w14:textId="77777777" w:rsidR="002A4DF8" w:rsidRDefault="002A4DF8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3B43FBFF" w14:textId="77777777" w:rsidR="002A4DF8" w:rsidRPr="00484E7B" w:rsidRDefault="002A4DF8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84E7B" w:rsidRPr="00484E7B" w14:paraId="50B45299" w14:textId="77777777" w:rsidTr="00705559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2A3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lastRenderedPageBreak/>
              <w:t xml:space="preserve">PROGRAM 1049 Pomoć umirovljenicima  </w:t>
            </w:r>
          </w:p>
        </w:tc>
      </w:tr>
      <w:tr w:rsidR="00484E7B" w:rsidRPr="00484E7B" w14:paraId="35C17462" w14:textId="77777777" w:rsidTr="00705559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854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lang w:val="hr-HR" w:eastAsia="hr-HR"/>
              </w:rPr>
              <w:t>:</w:t>
            </w:r>
          </w:p>
          <w:p w14:paraId="70F302D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>Novčana pomoć umirovljenicima sa prebivalištem u gradu Županji i mirovinom manjom od odlukom utvrđenog iznosa.</w:t>
            </w:r>
          </w:p>
        </w:tc>
      </w:tr>
      <w:tr w:rsidR="00484E7B" w:rsidRPr="00484E7B" w14:paraId="73B8B2F8" w14:textId="77777777" w:rsidTr="00705559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B1E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EA911F7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84E7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5722F90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</w:tc>
      </w:tr>
      <w:tr w:rsidR="00484E7B" w:rsidRPr="00484E7B" w14:paraId="4699381A" w14:textId="77777777" w:rsidTr="00705559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B6D91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74B3311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 ovog programa je poboljšanje životnog standarda dijela građana grada.</w:t>
            </w:r>
          </w:p>
          <w:p w14:paraId="196EB16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</w:p>
        </w:tc>
      </w:tr>
    </w:tbl>
    <w:p w14:paraId="7F0A1C4D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p w14:paraId="41ECB48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989"/>
        <w:gridCol w:w="1487"/>
        <w:gridCol w:w="1447"/>
      </w:tblGrid>
      <w:tr w:rsidR="00484E7B" w:rsidRPr="00484E7B" w14:paraId="7E5BB9B9" w14:textId="77777777" w:rsidTr="00705559">
        <w:trPr>
          <w:trHeight w:val="53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70F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957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76EE77E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F28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C03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25F9E1E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4D6FDFF9" w14:textId="77777777" w:rsidTr="00705559">
        <w:trPr>
          <w:trHeight w:val="2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DC8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A104901 Božićnice za umirovljenike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802B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35.000,00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667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40.000,00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00B5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75.000,00</w:t>
            </w:r>
          </w:p>
        </w:tc>
      </w:tr>
      <w:tr w:rsidR="00484E7B" w:rsidRPr="00484E7B" w14:paraId="3E89B0A2" w14:textId="77777777" w:rsidTr="00705559">
        <w:trPr>
          <w:trHeight w:val="2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255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Aktivnost A 104902 </w:t>
            </w:r>
            <w:proofErr w:type="spellStart"/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Uskrsnice</w:t>
            </w:r>
            <w:proofErr w:type="spellEnd"/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5DBF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5612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75.000,00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C489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>75.000,00</w:t>
            </w:r>
          </w:p>
        </w:tc>
      </w:tr>
      <w:tr w:rsidR="00484E7B" w:rsidRPr="00484E7B" w14:paraId="378AE878" w14:textId="77777777" w:rsidTr="00705559">
        <w:trPr>
          <w:trHeight w:val="2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004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 xml:space="preserve">Ukupno 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9A44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35.000,00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BEC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115.000,00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43AA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>150.000,00</w:t>
            </w:r>
          </w:p>
        </w:tc>
      </w:tr>
    </w:tbl>
    <w:p w14:paraId="6705083A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7"/>
      </w:tblGrid>
      <w:tr w:rsidR="00484E7B" w:rsidRPr="00484E7B" w14:paraId="2965DD63" w14:textId="77777777" w:rsidTr="00705559">
        <w:trPr>
          <w:trHeight w:val="101"/>
        </w:trPr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819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388D8CF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A104901  Božićnice za umirovljenike</w:t>
            </w:r>
          </w:p>
        </w:tc>
      </w:tr>
      <w:tr w:rsidR="00484E7B" w:rsidRPr="00484E7B" w14:paraId="11F7AC61" w14:textId="77777777" w:rsidTr="00705559">
        <w:trPr>
          <w:trHeight w:val="359"/>
        </w:trPr>
        <w:tc>
          <w:tcPr>
            <w:tcW w:w="9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E9E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Obrazloženje aktivnosti/projekta: </w:t>
            </w:r>
          </w:p>
          <w:p w14:paraId="261BC23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Novčana pomoć umirovljenicima s malim  mirovinama - pomoć socijalno ugroženom stanovništvu.  </w:t>
            </w:r>
          </w:p>
        </w:tc>
      </w:tr>
      <w:tr w:rsidR="00484E7B" w:rsidRPr="00484E7B" w14:paraId="46FCE673" w14:textId="77777777" w:rsidTr="00705559">
        <w:trPr>
          <w:trHeight w:val="359"/>
        </w:trPr>
        <w:tc>
          <w:tcPr>
            <w:tcW w:w="9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AF4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6F219155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1"/>
        <w:gridCol w:w="1853"/>
        <w:gridCol w:w="669"/>
        <w:gridCol w:w="1463"/>
        <w:gridCol w:w="1463"/>
        <w:gridCol w:w="1463"/>
        <w:gridCol w:w="1321"/>
      </w:tblGrid>
      <w:tr w:rsidR="00484E7B" w:rsidRPr="00484E7B" w14:paraId="7321FE83" w14:textId="77777777" w:rsidTr="00705559">
        <w:trPr>
          <w:trHeight w:val="56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559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7ACEBCC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C0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E26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9B4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732FA5D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42F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468B5AF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AAD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85E1CB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1052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69B0880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346072D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53FEE11B" w14:textId="77777777" w:rsidTr="00705559">
        <w:trPr>
          <w:trHeight w:val="28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DD1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Broj umirovljenika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1AE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Osobe kojima je isplaćena pomoć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43F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EUR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6D7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54B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504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F04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1100</w:t>
            </w:r>
          </w:p>
        </w:tc>
      </w:tr>
    </w:tbl>
    <w:p w14:paraId="740EB8AC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84E7B" w:rsidRPr="00484E7B" w14:paraId="001E6B12" w14:textId="77777777" w:rsidTr="00705559">
        <w:trPr>
          <w:trHeight w:val="26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A5F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PROGRAM 1050 financiranje troškova redovnog </w:t>
            </w:r>
            <w:proofErr w:type="spellStart"/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čiš</w:t>
            </w:r>
            <w:proofErr w:type="spellEnd"/>
            <w:r w:rsidRPr="00484E7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. dimnjaka</w:t>
            </w:r>
          </w:p>
        </w:tc>
      </w:tr>
      <w:tr w:rsidR="00484E7B" w:rsidRPr="00484E7B" w14:paraId="0CEEAF3E" w14:textId="77777777" w:rsidTr="00705559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348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484E7B">
              <w:rPr>
                <w:rFonts w:ascii="Times New Roman" w:hAnsi="Times New Roman"/>
                <w:lang w:val="hr-HR" w:eastAsia="hr-HR"/>
              </w:rPr>
              <w:t>:</w:t>
            </w:r>
          </w:p>
          <w:p w14:paraId="18321895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484E7B">
              <w:rPr>
                <w:rFonts w:ascii="Times New Roman" w:hAnsi="Times New Roman"/>
                <w:lang w:val="hr-HR" w:eastAsia="hr-HR"/>
              </w:rPr>
              <w:t xml:space="preserve">Financiranje troškova redovnog pregleda i čišćenja dimovodnih objekata </w:t>
            </w:r>
          </w:p>
          <w:p w14:paraId="54E5BF7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84E7B" w:rsidRPr="00484E7B" w14:paraId="3451A5B0" w14:textId="77777777" w:rsidTr="00705559">
        <w:trPr>
          <w:trHeight w:val="576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98CB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2683713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spacing w:val="-1"/>
                <w:lang w:val="hr-HR"/>
              </w:rPr>
            </w:pPr>
            <w:r w:rsidRPr="00484E7B">
              <w:rPr>
                <w:rFonts w:ascii="Times New Roman" w:hAnsi="Times New Roman"/>
                <w:bCs/>
                <w:spacing w:val="-1"/>
                <w:lang w:val="hr-HR"/>
              </w:rPr>
              <w:t xml:space="preserve">Zakon o lokalnoj i područnoj (regionalnoj) samoupravi </w:t>
            </w:r>
          </w:p>
          <w:p w14:paraId="1B9B6A81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Grada Županja </w:t>
            </w:r>
          </w:p>
        </w:tc>
      </w:tr>
      <w:tr w:rsidR="00484E7B" w:rsidRPr="00484E7B" w14:paraId="37425269" w14:textId="77777777" w:rsidTr="00705559">
        <w:trPr>
          <w:trHeight w:val="584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E2E1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2025.-2027.</w:t>
            </w:r>
          </w:p>
          <w:p w14:paraId="414A6046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 ovog programa je poboljšanje životnog standarda  građana grada.</w:t>
            </w:r>
          </w:p>
          <w:p w14:paraId="5D5C414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val="hr-HR" w:eastAsia="hr-HR"/>
              </w:rPr>
            </w:pPr>
          </w:p>
        </w:tc>
      </w:tr>
    </w:tbl>
    <w:p w14:paraId="06605067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0"/>
        <w:gridCol w:w="1644"/>
        <w:gridCol w:w="1644"/>
        <w:gridCol w:w="1815"/>
      </w:tblGrid>
      <w:tr w:rsidR="00484E7B" w:rsidRPr="00484E7B" w14:paraId="5C171BE7" w14:textId="77777777" w:rsidTr="002A4DF8">
        <w:trPr>
          <w:trHeight w:val="56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331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EC7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Plan</w:t>
            </w:r>
          </w:p>
          <w:p w14:paraId="7FBED15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2025.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12A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Promjena</w:t>
            </w:r>
          </w:p>
          <w:p w14:paraId="714384D6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iznos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E79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Novi</w:t>
            </w:r>
          </w:p>
          <w:p w14:paraId="6900BB1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color w:val="000000"/>
                <w:lang w:val="hr-HR" w:eastAsia="hr-HR"/>
              </w:rPr>
              <w:t>iznos</w:t>
            </w:r>
          </w:p>
        </w:tc>
      </w:tr>
      <w:tr w:rsidR="00484E7B" w:rsidRPr="00484E7B" w14:paraId="055F46B7" w14:textId="77777777" w:rsidTr="002A4DF8">
        <w:trPr>
          <w:trHeight w:val="2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5AFC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Aktivnost A105001 Financiranje troškova redovnog pregleda i čišćenja dimovodnih objekata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D6F3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40.000,00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103A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6C42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40.000,00</w:t>
            </w:r>
          </w:p>
        </w:tc>
      </w:tr>
      <w:tr w:rsidR="00484E7B" w:rsidRPr="00484E7B" w14:paraId="5A29B9C3" w14:textId="77777777" w:rsidTr="002A4DF8">
        <w:trPr>
          <w:trHeight w:val="2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7F5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color w:val="000000"/>
                <w:lang w:val="hr-HR" w:eastAsia="hr-HR"/>
              </w:rPr>
              <w:t xml:space="preserve">Ukupno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A3AE5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40.000,00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23A8F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D51D8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40.000,00</w:t>
            </w:r>
          </w:p>
        </w:tc>
      </w:tr>
    </w:tbl>
    <w:p w14:paraId="0DC85612" w14:textId="77777777" w:rsidR="00484E7B" w:rsidRDefault="00484E7B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13E83F62" w14:textId="77777777" w:rsidR="002A4DF8" w:rsidRDefault="002A4DF8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20659E59" w14:textId="77777777" w:rsidR="002A4DF8" w:rsidRPr="00484E7B" w:rsidRDefault="002A4DF8" w:rsidP="00484E7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83"/>
      </w:tblGrid>
      <w:tr w:rsidR="00484E7B" w:rsidRPr="00484E7B" w14:paraId="48BCB8EE" w14:textId="77777777" w:rsidTr="002A4DF8">
        <w:trPr>
          <w:trHeight w:val="93"/>
        </w:trPr>
        <w:tc>
          <w:tcPr>
            <w:tcW w:w="9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970D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b/>
                <w:bCs/>
                <w:lang w:val="hr-HR" w:eastAsia="hr-HR"/>
              </w:rPr>
              <w:lastRenderedPageBreak/>
              <w:t>Naziv aktivnosti/projekta u Proračunu:</w:t>
            </w:r>
          </w:p>
          <w:p w14:paraId="1AA1B58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Aktivnost A105001  </w:t>
            </w:r>
          </w:p>
        </w:tc>
      </w:tr>
      <w:tr w:rsidR="00484E7B" w:rsidRPr="00484E7B" w14:paraId="4A3E71EA" w14:textId="77777777" w:rsidTr="002A4DF8">
        <w:trPr>
          <w:trHeight w:val="330"/>
        </w:trPr>
        <w:tc>
          <w:tcPr>
            <w:tcW w:w="9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5C9A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Obrazloženje aktivnosti/projekta: </w:t>
            </w:r>
          </w:p>
          <w:p w14:paraId="67604720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Financiranje troškova redovnog pregleda i čišćenja dimovodnih objekata kao jedna od aktivnosti za poboljšanje životnog standarda  građana grada.</w:t>
            </w:r>
          </w:p>
          <w:p w14:paraId="739585E4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484E7B" w:rsidRPr="00484E7B" w14:paraId="4D4BFFEA" w14:textId="77777777" w:rsidTr="002A4DF8">
        <w:trPr>
          <w:trHeight w:val="330"/>
        </w:trPr>
        <w:tc>
          <w:tcPr>
            <w:tcW w:w="9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0209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77A59C61" w14:textId="77777777" w:rsidR="00484E7B" w:rsidRPr="00484E7B" w:rsidRDefault="00484E7B" w:rsidP="00484E7B">
      <w:pPr>
        <w:spacing w:after="0" w:line="240" w:lineRule="auto"/>
        <w:rPr>
          <w:rFonts w:ascii="Times New Roman" w:hAnsi="Times New Roman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1"/>
        <w:gridCol w:w="1853"/>
        <w:gridCol w:w="993"/>
        <w:gridCol w:w="1139"/>
        <w:gridCol w:w="1463"/>
        <w:gridCol w:w="1463"/>
        <w:gridCol w:w="1321"/>
      </w:tblGrid>
      <w:tr w:rsidR="00484E7B" w:rsidRPr="00484E7B" w14:paraId="6E628BF8" w14:textId="77777777" w:rsidTr="00705559">
        <w:trPr>
          <w:trHeight w:val="56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366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23CD600B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502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A171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56C0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41B4D067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D24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AAF36A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63DC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1F0E709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FE44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FB640CE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6DE11153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2027.</w:t>
            </w:r>
          </w:p>
        </w:tc>
      </w:tr>
      <w:tr w:rsidR="00484E7B" w:rsidRPr="00484E7B" w14:paraId="7DB7FED6" w14:textId="77777777" w:rsidTr="00705559">
        <w:trPr>
          <w:trHeight w:val="28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BCF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Broj izvršenih isplata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31A3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Osobe kojima je podmiren trošak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0118" w14:textId="77777777" w:rsidR="00484E7B" w:rsidRPr="00484E7B" w:rsidRDefault="00484E7B" w:rsidP="00705559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dim. objekt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F7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FB9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2C72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E1AA" w14:textId="77777777" w:rsidR="00484E7B" w:rsidRPr="00484E7B" w:rsidRDefault="00484E7B" w:rsidP="007055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484E7B">
              <w:rPr>
                <w:rFonts w:ascii="Times New Roman" w:hAnsi="Times New Roman"/>
                <w:color w:val="000000"/>
                <w:lang w:val="hr-HR" w:eastAsia="hr-HR"/>
              </w:rPr>
              <w:t>2000</w:t>
            </w:r>
          </w:p>
        </w:tc>
      </w:tr>
    </w:tbl>
    <w:p w14:paraId="16B84DE8" w14:textId="77777777" w:rsidR="00484E7B" w:rsidRPr="00484E7B" w:rsidRDefault="00484E7B" w:rsidP="00484E7B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p w14:paraId="3C5D7FF8" w14:textId="77777777" w:rsidR="00DA193D" w:rsidRPr="00D3613E" w:rsidRDefault="00DA193D" w:rsidP="004C433D">
      <w:pPr>
        <w:jc w:val="both"/>
        <w:rPr>
          <w:rFonts w:asciiTheme="minorHAnsi" w:hAnsiTheme="minorHAnsi" w:cstheme="minorHAnsi"/>
          <w:highlight w:val="yellow"/>
          <w:lang w:val="hr-HR"/>
        </w:rPr>
      </w:pPr>
    </w:p>
    <w:p w14:paraId="16442D23" w14:textId="77777777" w:rsidR="00DA193D" w:rsidRPr="00D3613E" w:rsidRDefault="00DA193D" w:rsidP="004C433D">
      <w:pPr>
        <w:jc w:val="both"/>
        <w:rPr>
          <w:rFonts w:asciiTheme="minorHAnsi" w:hAnsiTheme="minorHAnsi" w:cstheme="minorHAnsi"/>
          <w:highlight w:val="yellow"/>
          <w:lang w:val="hr-HR"/>
        </w:rPr>
      </w:pPr>
    </w:p>
    <w:p w14:paraId="7F64DB89" w14:textId="77777777" w:rsidR="00DA193D" w:rsidRPr="00D3613E" w:rsidRDefault="00DA193D" w:rsidP="004C433D">
      <w:pPr>
        <w:jc w:val="both"/>
        <w:rPr>
          <w:rFonts w:asciiTheme="minorHAnsi" w:hAnsiTheme="minorHAnsi" w:cstheme="minorHAnsi"/>
          <w:highlight w:val="yellow"/>
          <w:lang w:val="hr-HR"/>
        </w:rPr>
      </w:pPr>
    </w:p>
    <w:p w14:paraId="52B34FE8" w14:textId="77777777" w:rsidR="00DA193D" w:rsidRPr="00D3613E" w:rsidRDefault="00DA193D" w:rsidP="004C433D">
      <w:pPr>
        <w:jc w:val="both"/>
        <w:rPr>
          <w:rFonts w:asciiTheme="minorHAnsi" w:hAnsiTheme="minorHAnsi" w:cstheme="minorHAnsi"/>
          <w:highlight w:val="yellow"/>
          <w:lang w:val="hr-HR"/>
        </w:rPr>
      </w:pPr>
    </w:p>
    <w:p w14:paraId="519419E7" w14:textId="77777777" w:rsidR="00DA193D" w:rsidRPr="00D3613E" w:rsidRDefault="00DA193D" w:rsidP="004C433D">
      <w:pPr>
        <w:jc w:val="both"/>
        <w:rPr>
          <w:rFonts w:asciiTheme="minorHAnsi" w:hAnsiTheme="minorHAnsi" w:cstheme="minorHAnsi"/>
          <w:highlight w:val="yellow"/>
          <w:lang w:val="hr-HR"/>
        </w:rPr>
      </w:pPr>
    </w:p>
    <w:p w14:paraId="123EDB1C" w14:textId="77777777" w:rsidR="00DA193D" w:rsidRPr="00D3613E" w:rsidRDefault="00DA193D" w:rsidP="004C433D">
      <w:pPr>
        <w:jc w:val="both"/>
        <w:rPr>
          <w:rFonts w:asciiTheme="minorHAnsi" w:hAnsiTheme="minorHAnsi" w:cstheme="minorHAnsi"/>
          <w:highlight w:val="yellow"/>
          <w:lang w:val="hr-HR"/>
        </w:rPr>
      </w:pPr>
    </w:p>
    <w:p w14:paraId="1127C34D" w14:textId="77777777" w:rsidR="00DA193D" w:rsidRPr="00D3613E" w:rsidRDefault="00DA193D" w:rsidP="004C433D">
      <w:pPr>
        <w:jc w:val="both"/>
        <w:rPr>
          <w:rFonts w:asciiTheme="minorHAnsi" w:hAnsiTheme="minorHAnsi" w:cstheme="minorHAnsi"/>
          <w:highlight w:val="yellow"/>
          <w:lang w:val="hr-HR"/>
        </w:rPr>
      </w:pPr>
    </w:p>
    <w:p w14:paraId="1168EF53" w14:textId="77777777" w:rsidR="00DA193D" w:rsidRPr="00D3613E" w:rsidRDefault="00DA193D" w:rsidP="004C433D">
      <w:pPr>
        <w:jc w:val="both"/>
        <w:rPr>
          <w:rFonts w:asciiTheme="minorHAnsi" w:hAnsiTheme="minorHAnsi" w:cstheme="minorHAnsi"/>
          <w:highlight w:val="yellow"/>
          <w:lang w:val="hr-HR"/>
        </w:rPr>
      </w:pPr>
    </w:p>
    <w:p w14:paraId="3947E0EE" w14:textId="77777777" w:rsidR="004A7CA2" w:rsidRPr="00D3613E" w:rsidRDefault="004A7CA2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3DD4E84A" w14:textId="77777777" w:rsidR="00C03F63" w:rsidRPr="00D3613E" w:rsidRDefault="00C03F63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62DA0EDA" w14:textId="77777777" w:rsidR="002D50E2" w:rsidRDefault="002D50E2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0131BB89" w14:textId="77777777" w:rsidR="002A4DF8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0F9874FD" w14:textId="77777777" w:rsidR="002A4DF8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57C20908" w14:textId="77777777" w:rsidR="002A4DF8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67B8B3A3" w14:textId="77777777" w:rsidR="002A4DF8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5DA4CED6" w14:textId="77777777" w:rsidR="002A4DF8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0CD4A025" w14:textId="77777777" w:rsidR="002A4DF8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143B61DB" w14:textId="77777777" w:rsidR="002A4DF8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54BFA2DF" w14:textId="77777777" w:rsidR="002A4DF8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3DB11105" w14:textId="77777777" w:rsidR="002A4DF8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4D5161D7" w14:textId="77777777" w:rsidR="002A4DF8" w:rsidRPr="00D3613E" w:rsidRDefault="002A4DF8" w:rsidP="00D12BBB">
      <w:pPr>
        <w:jc w:val="both"/>
        <w:rPr>
          <w:rFonts w:ascii="Times New Roman" w:hAnsi="Times New Roman"/>
          <w:highlight w:val="yellow"/>
          <w:lang w:val="hr-HR"/>
        </w:rPr>
      </w:pPr>
    </w:p>
    <w:p w14:paraId="66EB2417" w14:textId="77777777" w:rsidR="002D50E2" w:rsidRPr="002A4DF8" w:rsidRDefault="002D50E2" w:rsidP="00D12BBB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2A4DF8">
        <w:rPr>
          <w:rFonts w:ascii="Times New Roman" w:hAnsi="Times New Roman"/>
          <w:b/>
          <w:bCs/>
          <w:i/>
          <w:iCs/>
          <w:lang w:val="hr-HR"/>
        </w:rPr>
        <w:lastRenderedPageBreak/>
        <w:t>RAZDJEL 025 UPRAVNI ODJEL ZA KOMUNALNO GOSPODARSTVO, PROSTORNO UREĐENJE I GEODETSKE POSLOVE</w:t>
      </w:r>
    </w:p>
    <w:p w14:paraId="15F6CBFC" w14:textId="78A332AC" w:rsidR="001E219D" w:rsidRDefault="002D50E2" w:rsidP="00D12BBB">
      <w:pPr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="Times New Roman" w:hAnsi="Times New Roman"/>
          <w:lang w:val="hr-HR"/>
        </w:rPr>
        <w:t xml:space="preserve">Pregled </w:t>
      </w:r>
      <w:r w:rsidR="00B711C6" w:rsidRPr="002A4DF8">
        <w:rPr>
          <w:rFonts w:ascii="Times New Roman" w:hAnsi="Times New Roman"/>
          <w:lang w:val="hr-HR"/>
        </w:rPr>
        <w:t>I</w:t>
      </w:r>
      <w:r w:rsidRPr="002A4DF8">
        <w:rPr>
          <w:rFonts w:ascii="Times New Roman" w:hAnsi="Times New Roman"/>
          <w:lang w:val="hr-HR"/>
        </w:rPr>
        <w:t>zmjena i dopuna Proračuna po programskoj klasifikaciji za razdjel 025 UPRAVNI ODJEL ZA KOMUNALNO GOSPODARSTVO, PROSTORNO UREĐENJE I GEODETSKE POSLOVE pripremio je Upravni odjel za komunalno gospodarstvo, prostorno uređenje i geodetske poslove grada Županje, pročelnik Josip</w:t>
      </w:r>
      <w:r w:rsidR="00E40A66" w:rsidRPr="002A4DF8">
        <w:rPr>
          <w:rFonts w:ascii="Times New Roman" w:hAnsi="Times New Roman"/>
          <w:lang w:val="hr-HR"/>
        </w:rPr>
        <w:t xml:space="preserve"> Nikolozo</w:t>
      </w:r>
      <w:r w:rsidR="00E40A66" w:rsidRPr="002A4DF8">
        <w:rPr>
          <w:rFonts w:asciiTheme="majorBidi" w:eastAsia="Calibri" w:hAnsiTheme="majorBidi" w:cstheme="majorBidi"/>
          <w:bCs/>
          <w:lang w:val="hr-HR"/>
        </w:rPr>
        <w:t>, dipl. ing.</w:t>
      </w:r>
    </w:p>
    <w:p w14:paraId="2165E672" w14:textId="77777777" w:rsidR="002A4DF8" w:rsidRPr="002A4DF8" w:rsidRDefault="002A4DF8" w:rsidP="002A4DF8">
      <w:pPr>
        <w:numPr>
          <w:ilvl w:val="0"/>
          <w:numId w:val="40"/>
        </w:numPr>
        <w:jc w:val="both"/>
        <w:rPr>
          <w:rFonts w:asciiTheme="majorBidi" w:eastAsia="Calibri" w:hAnsiTheme="majorBidi" w:cstheme="majorBidi"/>
          <w:b/>
          <w:bCs/>
          <w:lang w:val="hr-HR"/>
        </w:rPr>
      </w:pPr>
      <w:r w:rsidRPr="002A4DF8">
        <w:rPr>
          <w:rFonts w:asciiTheme="majorBidi" w:eastAsia="Calibri" w:hAnsiTheme="majorBidi" w:cstheme="majorBidi"/>
          <w:b/>
          <w:bCs/>
          <w:lang w:val="hr-HR"/>
        </w:rPr>
        <w:t>UVOD</w:t>
      </w:r>
    </w:p>
    <w:p w14:paraId="5D46772F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735722C2" w14:textId="77777777" w:rsidR="002A4DF8" w:rsidRPr="002A4DF8" w:rsidRDefault="002A4DF8" w:rsidP="002A4DF8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U Upravnom odjelu za komunalno gospodarstvo, prostorno uređenje i geodetske poslove obavljaju se poslovi komunalnog gospodarstva i prostornog uređenja Grada Županja te geodetski poslovi, uključivo poslovi:</w:t>
      </w:r>
    </w:p>
    <w:p w14:paraId="70DD60C3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komunalnih djelatnosti</w:t>
      </w:r>
    </w:p>
    <w:p w14:paraId="77D61571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prostornog planiranja i uređenja prostora</w:t>
      </w:r>
    </w:p>
    <w:p w14:paraId="6B0192F3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zaštite i unaprjeđenja stanja okoliša za područje Grada Županja</w:t>
      </w:r>
    </w:p>
    <w:p w14:paraId="366F5AB5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veterinarske usluge</w:t>
      </w:r>
    </w:p>
    <w:p w14:paraId="68F790EB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izgradnje i održavanja komunalnih objekata</w:t>
      </w:r>
    </w:p>
    <w:p w14:paraId="7C7F65ED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održavanja čistoće i hortikulture</w:t>
      </w:r>
    </w:p>
    <w:p w14:paraId="3E763E24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održavanja javnih površina</w:t>
      </w:r>
    </w:p>
    <w:p w14:paraId="593ACD75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održavanja nerazvrstanih cesta</w:t>
      </w:r>
    </w:p>
    <w:p w14:paraId="3FE8EE4D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održavanje poljskih putova</w:t>
      </w:r>
    </w:p>
    <w:p w14:paraId="660ACFEB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održavanje građevina, uređaja i predmeta javne namjene</w:t>
      </w:r>
    </w:p>
    <w:p w14:paraId="47D7634E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održavanja javne rasvjete</w:t>
      </w:r>
    </w:p>
    <w:p w14:paraId="2D09879F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prigodna iluminacija i dekoracija Grada</w:t>
      </w:r>
    </w:p>
    <w:p w14:paraId="61A4A1E5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odlaganja komunalnog otpada</w:t>
      </w:r>
    </w:p>
    <w:p w14:paraId="03E3C4CF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gospodarstva (energetika, ugostiteljstvo, poljoprivreda, šumarstvo, promet i veze, trgovina, turizam i veterinarskih djelatnosti)</w:t>
      </w:r>
    </w:p>
    <w:p w14:paraId="5401DAEB" w14:textId="77777777" w:rsidR="002A4DF8" w:rsidRPr="002A4DF8" w:rsidRDefault="002A4DF8" w:rsidP="002A4DF8">
      <w:pPr>
        <w:numPr>
          <w:ilvl w:val="0"/>
          <w:numId w:val="41"/>
        </w:num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izrada i realizacija programa održavanja i programa gradnje objekata i uređaja komunalne infrastrukture</w:t>
      </w:r>
    </w:p>
    <w:p w14:paraId="6638392B" w14:textId="77777777" w:rsidR="002A4DF8" w:rsidRPr="002A4DF8" w:rsidRDefault="002A4DF8" w:rsidP="002A4DF8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p w14:paraId="1C0EC2ED" w14:textId="734C5B94" w:rsidR="002A4DF8" w:rsidRPr="002A4DF8" w:rsidRDefault="002A4DF8" w:rsidP="002A4DF8">
      <w:pPr>
        <w:numPr>
          <w:ilvl w:val="0"/>
          <w:numId w:val="42"/>
        </w:numPr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t>U proračunskom razdjelu 025 Upravni odjel za komunalno gospodarstvo, prostorno uređenje i geodetske poslove Grada Županja za 2025. godinu planiran je u iznosu od 4.339.595,00 €:</w:t>
      </w:r>
    </w:p>
    <w:tbl>
      <w:tblPr>
        <w:tblW w:w="9536" w:type="dxa"/>
        <w:tblInd w:w="93" w:type="dxa"/>
        <w:tblLook w:val="04A0" w:firstRow="1" w:lastRow="0" w:firstColumn="1" w:lastColumn="0" w:noHBand="0" w:noVBand="1"/>
      </w:tblPr>
      <w:tblGrid>
        <w:gridCol w:w="5210"/>
        <w:gridCol w:w="1496"/>
        <w:gridCol w:w="1432"/>
        <w:gridCol w:w="1398"/>
      </w:tblGrid>
      <w:tr w:rsidR="002A4DF8" w:rsidRPr="002A4DF8" w14:paraId="7E5D4107" w14:textId="77777777" w:rsidTr="002A4DF8">
        <w:trPr>
          <w:trHeight w:val="564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C07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Razdjel/glava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2C5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D09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C3B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47F19177" w14:textId="77777777" w:rsidTr="002A4DF8">
        <w:trPr>
          <w:trHeight w:val="282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A0A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Glava 02510 Upravni odjel za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kom.gosp.prostorno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uređenje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D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63.100,00 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89C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24.050,00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AF9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87.150,00</w:t>
            </w:r>
          </w:p>
        </w:tc>
      </w:tr>
      <w:tr w:rsidR="002A4DF8" w:rsidRPr="002A4DF8" w14:paraId="553007EA" w14:textId="77777777" w:rsidTr="002A4DF8">
        <w:trPr>
          <w:trHeight w:val="282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4DC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Glava 02520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E8E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707.420,00 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1FE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81.225,00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413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788.645,00</w:t>
            </w:r>
          </w:p>
        </w:tc>
      </w:tr>
      <w:tr w:rsidR="002A4DF8" w:rsidRPr="002A4DF8" w14:paraId="1F0C6AAA" w14:textId="77777777" w:rsidTr="002A4DF8">
        <w:trPr>
          <w:trHeight w:val="282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7E8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Glava 02530 Komunalna djelatnost, izgradnja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488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721.300,00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449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2.670.000,00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685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3.391.300,00</w:t>
            </w:r>
          </w:p>
        </w:tc>
      </w:tr>
      <w:tr w:rsidR="002A4DF8" w:rsidRPr="002A4DF8" w14:paraId="61F85EC7" w14:textId="77777777" w:rsidTr="002A4DF8">
        <w:trPr>
          <w:trHeight w:val="282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BC0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Glava 02550 Prostorno uređenje i zaštita okoliša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EC5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60.000,00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2A4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12.500,00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1A7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72.500,00</w:t>
            </w:r>
          </w:p>
        </w:tc>
      </w:tr>
      <w:tr w:rsidR="002A4DF8" w:rsidRPr="002A4DF8" w14:paraId="3DB91A45" w14:textId="77777777" w:rsidTr="002A4DF8">
        <w:trPr>
          <w:trHeight w:val="282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F08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Ukupno razdjel: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3F8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1.551.820,00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932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2.787.775,00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189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4.339.595,00</w:t>
            </w:r>
          </w:p>
        </w:tc>
      </w:tr>
    </w:tbl>
    <w:p w14:paraId="65CDEC46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  <w:r w:rsidRPr="002A4DF8">
        <w:rPr>
          <w:rFonts w:asciiTheme="majorBidi" w:eastAsia="Calibri" w:hAnsiTheme="majorBidi" w:cstheme="majorBidi"/>
          <w:bCs/>
          <w:lang w:val="hr-HR"/>
        </w:rPr>
        <w:lastRenderedPageBreak/>
        <w:t>Kao proračunska glava svoje poslove i zadatke planirano je ostvariti putem programa i to: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147"/>
        <w:gridCol w:w="1559"/>
        <w:gridCol w:w="1418"/>
        <w:gridCol w:w="1417"/>
      </w:tblGrid>
      <w:tr w:rsidR="002A4DF8" w:rsidRPr="002A4DF8" w14:paraId="4E6EDE0B" w14:textId="77777777" w:rsidTr="002A4DF8">
        <w:trPr>
          <w:trHeight w:val="564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6F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programa iz Proračuna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193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348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32A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77D0A36F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358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Program 2510 Sredstva od zakupa </w:t>
            </w:r>
          </w:p>
          <w:p w14:paraId="2996196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    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polj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B30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63.100,00 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A32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24.050,00 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209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87.150,00</w:t>
            </w:r>
          </w:p>
        </w:tc>
      </w:tr>
      <w:tr w:rsidR="002A4DF8" w:rsidRPr="002A4DF8" w14:paraId="20DEF4E2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AE45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Program 2520 Dodatne usluge u</w:t>
            </w:r>
          </w:p>
          <w:p w14:paraId="14B5CF2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     zdravstvu i preventiva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730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82.000,00 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7A5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AC4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82.000,00</w:t>
            </w:r>
          </w:p>
        </w:tc>
      </w:tr>
      <w:tr w:rsidR="002A4DF8" w:rsidRPr="002A4DF8" w14:paraId="680785A4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54F9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Program 2521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B38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625.420,00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6A2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81.225,00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9DD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706.645,00</w:t>
            </w:r>
          </w:p>
        </w:tc>
      </w:tr>
      <w:tr w:rsidR="002A4DF8" w:rsidRPr="002A4DF8" w14:paraId="159025D4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CF6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Program 2530 Komunalna djelatnost, izgradnja </w:t>
            </w:r>
          </w:p>
          <w:p w14:paraId="7E88632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    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F31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A9B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C9D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70.000,00</w:t>
            </w:r>
          </w:p>
        </w:tc>
      </w:tr>
      <w:tr w:rsidR="002A4DF8" w:rsidRPr="002A4DF8" w14:paraId="428574D6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F3C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Program 2534 Izgradnja infrastrukturnog sustava </w:t>
            </w:r>
          </w:p>
          <w:p w14:paraId="0A1F26B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     PZ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Sječine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, Županja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91D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274.350,00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26D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-50.000,00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E21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224.350,00</w:t>
            </w:r>
          </w:p>
        </w:tc>
      </w:tr>
      <w:tr w:rsidR="002A4DF8" w:rsidRPr="002A4DF8" w14:paraId="468AD107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0AB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Program 2539 Izgradnja i rekonstrukcija </w:t>
            </w:r>
          </w:p>
          <w:p w14:paraId="7207C13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     nogostupa, trgova i sl.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E6F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945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4B5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80.000,00</w:t>
            </w:r>
          </w:p>
        </w:tc>
      </w:tr>
      <w:tr w:rsidR="002A4DF8" w:rsidRPr="002A4DF8" w14:paraId="4363ED43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1D3C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Program 2540 Izgradnja biciklističke </w:t>
            </w:r>
          </w:p>
          <w:p w14:paraId="4DA587A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     infrastrukture grada Županja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F04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115.100,00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7D8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848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115.100,00</w:t>
            </w:r>
          </w:p>
        </w:tc>
      </w:tr>
      <w:tr w:rsidR="002A4DF8" w:rsidRPr="002A4DF8" w14:paraId="5F7CAD4D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20D9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Program 2541 Rekonstrukcija ceste i pješačke </w:t>
            </w:r>
          </w:p>
          <w:p w14:paraId="5D20230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    staze u ulici Vojne krajine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E21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99C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AF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220.000,00</w:t>
            </w:r>
          </w:p>
        </w:tc>
      </w:tr>
      <w:tr w:rsidR="002A4DF8" w:rsidRPr="002A4DF8" w14:paraId="34EF11F5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15AE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Program 2542 Izgradnja komunalne infrastrukture </w:t>
            </w:r>
          </w:p>
          <w:p w14:paraId="2DDA553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     - Vinkovačka ulica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243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DD2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D6D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2.500.000,00</w:t>
            </w:r>
          </w:p>
        </w:tc>
      </w:tr>
      <w:tr w:rsidR="002A4DF8" w:rsidRPr="002A4DF8" w14:paraId="2F90709F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0B6A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Program 2543 Izgradnja glavnog terena za tenis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E58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181.850,00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5DF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9D5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181.850,00</w:t>
            </w:r>
          </w:p>
        </w:tc>
      </w:tr>
      <w:tr w:rsidR="002A4DF8" w:rsidRPr="002A4DF8" w14:paraId="0B33CFD8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D3EF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Program 2551 Prostorno planska   </w:t>
            </w:r>
          </w:p>
          <w:p w14:paraId="6FA5038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    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8F8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3CA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998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72.500,00</w:t>
            </w:r>
          </w:p>
        </w:tc>
      </w:tr>
      <w:tr w:rsidR="002A4DF8" w:rsidRPr="002A4DF8" w14:paraId="79A301A6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9589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Program 2552 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57A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ED3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517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10.000,00</w:t>
            </w:r>
          </w:p>
        </w:tc>
      </w:tr>
      <w:tr w:rsidR="002A4DF8" w:rsidRPr="002A4DF8" w14:paraId="2818FD4D" w14:textId="77777777" w:rsidTr="002A4DF8">
        <w:trPr>
          <w:trHeight w:val="282"/>
        </w:trPr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323F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422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1.551.820,00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850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2.787.775,00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DDA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4.339.595,00</w:t>
            </w:r>
          </w:p>
        </w:tc>
      </w:tr>
    </w:tbl>
    <w:p w14:paraId="61BA3E33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40F11274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7B5DC381" w14:textId="77777777" w:rsid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783D451F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5722241F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u w:val="single"/>
          <w:lang w:val="hr-HR"/>
        </w:rPr>
      </w:pPr>
      <w:r w:rsidRPr="002A4DF8">
        <w:rPr>
          <w:rFonts w:asciiTheme="majorBidi" w:eastAsia="Calibri" w:hAnsiTheme="majorBidi" w:cstheme="majorBidi"/>
          <w:b/>
          <w:bCs/>
          <w:u w:val="single"/>
          <w:lang w:val="hr-HR"/>
        </w:rPr>
        <w:lastRenderedPageBreak/>
        <w:t xml:space="preserve">Glava 02510 Upravni odjel za </w:t>
      </w:r>
      <w:proofErr w:type="spellStart"/>
      <w:r w:rsidRPr="002A4DF8">
        <w:rPr>
          <w:rFonts w:asciiTheme="majorBidi" w:eastAsia="Calibri" w:hAnsiTheme="majorBidi" w:cstheme="majorBidi"/>
          <w:b/>
          <w:bCs/>
          <w:u w:val="single"/>
          <w:lang w:val="hr-HR"/>
        </w:rPr>
        <w:t>kom.gosp.prostorno</w:t>
      </w:r>
      <w:proofErr w:type="spellEnd"/>
      <w:r w:rsidRPr="002A4DF8">
        <w:rPr>
          <w:rFonts w:asciiTheme="majorBidi" w:eastAsia="Calibri" w:hAnsiTheme="majorBidi" w:cstheme="majorBidi"/>
          <w:b/>
          <w:bCs/>
          <w:u w:val="single"/>
          <w:lang w:val="hr-HR"/>
        </w:rPr>
        <w:t xml:space="preserve"> uređenje</w:t>
      </w:r>
    </w:p>
    <w:p w14:paraId="53D0A7A1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u w:val="single"/>
          <w:lang w:val="hr-HR"/>
        </w:rPr>
      </w:pPr>
    </w:p>
    <w:p w14:paraId="6AF59454" w14:textId="72E91E19" w:rsidR="002A4DF8" w:rsidRPr="002A4DF8" w:rsidRDefault="002A4DF8" w:rsidP="002A4DF8">
      <w:pPr>
        <w:numPr>
          <w:ilvl w:val="0"/>
          <w:numId w:val="40"/>
        </w:numPr>
        <w:jc w:val="both"/>
        <w:rPr>
          <w:rFonts w:asciiTheme="majorBidi" w:eastAsia="Calibri" w:hAnsiTheme="majorBidi" w:cstheme="majorBidi"/>
          <w:b/>
          <w:bCs/>
          <w:lang w:val="hr-HR"/>
        </w:rPr>
      </w:pPr>
      <w:r w:rsidRPr="002A4DF8">
        <w:rPr>
          <w:rFonts w:asciiTheme="majorBidi" w:eastAsia="Calibri" w:hAnsiTheme="majorBidi" w:cstheme="majorBidi"/>
          <w:b/>
          <w:bCs/>
          <w:lang w:val="hr-HR"/>
        </w:rPr>
        <w:t>OBRAZLOŽENJE PROGRAMA</w:t>
      </w: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2A4DF8" w:rsidRPr="002A4DF8" w14:paraId="7132602D" w14:textId="77777777" w:rsidTr="002A4DF8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42A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i/>
                <w:iCs/>
                <w:lang w:val="hr-HR"/>
              </w:rPr>
              <w:t xml:space="preserve">PROGRAM 2510 Sredstva od zakupa </w:t>
            </w:r>
            <w:proofErr w:type="spellStart"/>
            <w:r w:rsidRPr="002A4DF8">
              <w:rPr>
                <w:rFonts w:asciiTheme="majorBidi" w:eastAsia="Calibri" w:hAnsiTheme="majorBidi" w:cstheme="majorBidi"/>
                <w:b/>
                <w:bCs/>
                <w:i/>
                <w:iCs/>
                <w:lang w:val="hr-HR"/>
              </w:rPr>
              <w:t>polj</w:t>
            </w:r>
            <w:proofErr w:type="spellEnd"/>
            <w:r w:rsidRPr="002A4DF8">
              <w:rPr>
                <w:rFonts w:asciiTheme="majorBidi" w:eastAsia="Calibri" w:hAnsiTheme="majorBidi" w:cstheme="majorBidi"/>
                <w:b/>
                <w:bCs/>
                <w:i/>
                <w:iCs/>
                <w:lang w:val="hr-HR"/>
              </w:rPr>
              <w:t>. zemljišta</w:t>
            </w:r>
          </w:p>
        </w:tc>
      </w:tr>
      <w:tr w:rsidR="002A4DF8" w:rsidRPr="002A4DF8" w14:paraId="2BD6B99E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982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0FFB040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 cilju razvoja poljoprivrede na području Grada Županja utvrđuju se radovi koje je potrebno izvesti te sufinanciranja i subvencije obiteljskim gospodarstvima.</w:t>
            </w:r>
          </w:p>
        </w:tc>
      </w:tr>
      <w:tr w:rsidR="002A4DF8" w:rsidRPr="002A4DF8" w14:paraId="3E7ECCB3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BAEE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5A9198D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poljoprivrednom zemljištu,</w:t>
            </w:r>
          </w:p>
          <w:p w14:paraId="1EA1C13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Odluka o trošenju sredstava ostvarenih od zakupa, prodaje izravnom pogodbom i davanja na korištenje bez javnog poziva poljoprivrednog zemljišta u vlasništvu Republike Hrvatske na području Grada Županja u 2025. godini.</w:t>
            </w:r>
          </w:p>
        </w:tc>
      </w:tr>
      <w:tr w:rsidR="002A4DF8" w:rsidRPr="002A4DF8" w14:paraId="263D5EB6" w14:textId="77777777" w:rsidTr="002A4DF8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7FC7D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3E21802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Opći cilj je urediti i redovito održavati poljske puteve u stanju normalne prohodnosti radi omogućavanja poljoprivrednim korisnicima prometovanje do obradivih parcela.</w:t>
            </w:r>
          </w:p>
        </w:tc>
      </w:tr>
    </w:tbl>
    <w:p w14:paraId="1B67351A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pPr w:leftFromText="180" w:rightFromText="180" w:bottomFromText="200" w:vertAnchor="text" w:horzAnchor="margin" w:tblpY="153"/>
        <w:tblW w:w="9283" w:type="dxa"/>
        <w:tblLook w:val="04A0" w:firstRow="1" w:lastRow="0" w:firstColumn="1" w:lastColumn="0" w:noHBand="0" w:noVBand="1"/>
      </w:tblPr>
      <w:tblGrid>
        <w:gridCol w:w="4957"/>
        <w:gridCol w:w="1559"/>
        <w:gridCol w:w="1417"/>
        <w:gridCol w:w="1350"/>
      </w:tblGrid>
      <w:tr w:rsidR="002A4DF8" w:rsidRPr="002A4DF8" w14:paraId="32FCD6DF" w14:textId="77777777" w:rsidTr="002A4DF8">
        <w:trPr>
          <w:trHeight w:val="5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D6C6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49D7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83C3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B4B1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4ED71660" w14:textId="77777777" w:rsidTr="002A4DF8">
        <w:trPr>
          <w:trHeight w:val="2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0A6C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A251001 Održavanje poljskih </w:t>
            </w:r>
          </w:p>
          <w:p w14:paraId="36B889CE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puteva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82FE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29.600,00 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3E56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50F1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 29.600,00</w:t>
            </w:r>
          </w:p>
        </w:tc>
      </w:tr>
      <w:tr w:rsidR="002A4DF8" w:rsidRPr="002A4DF8" w14:paraId="43FE1FE7" w14:textId="77777777" w:rsidTr="002A4DF8">
        <w:trPr>
          <w:trHeight w:val="2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3F23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A251002 Čišćenje i obnova </w:t>
            </w:r>
          </w:p>
          <w:p w14:paraId="1BBCE886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kanalske mreže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291B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21.500,00 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D524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81DF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21.500,00</w:t>
            </w:r>
          </w:p>
        </w:tc>
      </w:tr>
      <w:tr w:rsidR="002A4DF8" w:rsidRPr="002A4DF8" w14:paraId="7FEA142D" w14:textId="77777777" w:rsidTr="002A4DF8">
        <w:trPr>
          <w:trHeight w:val="2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D3C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A251003 Sufinanciranja, </w:t>
            </w:r>
          </w:p>
          <w:p w14:paraId="27DA51E2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subvencije, potpore i donacije u </w:t>
            </w:r>
          </w:p>
          <w:p w14:paraId="7D840F95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poljoprivredi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C814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9854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24.050,00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D264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36.050,00</w:t>
            </w:r>
          </w:p>
        </w:tc>
      </w:tr>
      <w:tr w:rsidR="002A4DF8" w:rsidRPr="002A4DF8" w14:paraId="47A42030" w14:textId="77777777" w:rsidTr="002A4DF8">
        <w:trPr>
          <w:trHeight w:val="2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4F7FC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5F48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63.100,00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13BD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24.050,00 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178C" w14:textId="77777777" w:rsidR="002A4DF8" w:rsidRPr="002A4DF8" w:rsidRDefault="002A4DF8" w:rsidP="002A4DF8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87.150,00 </w:t>
            </w:r>
          </w:p>
        </w:tc>
      </w:tr>
    </w:tbl>
    <w:p w14:paraId="7E6D6128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9213"/>
      </w:tblGrid>
      <w:tr w:rsidR="002A4DF8" w:rsidRPr="002A4DF8" w14:paraId="247581BD" w14:textId="77777777" w:rsidTr="002A4DF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2FB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A251001 Održavanje poljskih puteva</w:t>
            </w:r>
          </w:p>
        </w:tc>
      </w:tr>
      <w:tr w:rsidR="002A4DF8" w:rsidRPr="002A4DF8" w14:paraId="316A8FB9" w14:textId="77777777" w:rsidTr="002A4DF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F0D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Održavanje i uređenje poljskih puteva na ruralnom dijelu grada Županja radi sigurnijeg prometovanja poljoprivrednih strojeva, te radi bržeg i efikasnijeg kako pristupa tako i provođenja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agrotehaničkih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operacija na poljoprivrednim površinama.</w:t>
            </w:r>
          </w:p>
        </w:tc>
      </w:tr>
    </w:tbl>
    <w:p w14:paraId="60186C58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39"/>
        <w:gridCol w:w="1701"/>
        <w:gridCol w:w="1166"/>
        <w:gridCol w:w="1166"/>
        <w:gridCol w:w="1307"/>
      </w:tblGrid>
      <w:tr w:rsidR="002A4DF8" w:rsidRPr="002A4DF8" w14:paraId="6C733D6E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86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lastRenderedPageBreak/>
              <w:t>Pokazatelj</w:t>
            </w:r>
          </w:p>
          <w:p w14:paraId="62A8C7C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C44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02E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393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784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2F63F7E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B2F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62050D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5C1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499D45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240D57E1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A30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Poljski put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21B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Uređenje poljskih puteva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2C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F67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8A4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92B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2,80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71C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2,80</w:t>
            </w:r>
          </w:p>
        </w:tc>
      </w:tr>
    </w:tbl>
    <w:p w14:paraId="2EF106F7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6FA4FC5B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4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  <w:gridCol w:w="236"/>
      </w:tblGrid>
      <w:tr w:rsidR="002A4DF8" w:rsidRPr="002A4DF8" w14:paraId="620D74C6" w14:textId="77777777" w:rsidTr="00C93E65">
        <w:trPr>
          <w:gridAfter w:val="1"/>
          <w:wAfter w:w="236" w:type="dxa"/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2BF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A251002 Čišćenje i obnova kanalske mreže</w:t>
            </w:r>
          </w:p>
        </w:tc>
      </w:tr>
      <w:tr w:rsidR="002A4DF8" w:rsidRPr="002A4DF8" w14:paraId="45B620E1" w14:textId="77777777" w:rsidTr="00C93E65">
        <w:trPr>
          <w:gridAfter w:val="1"/>
          <w:wAfter w:w="236" w:type="dxa"/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CC2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Čišćenje i obnova kanalske mreže na ruralnom dijelu grada Županja radi bolje protočnosti i efikasnije oborinske odvodnje sa poljoprivrednih površina. Izvođenjem ovih radova sprječava se zadržavanje većih količina vode na ratarskim površinama te se povećava kvaliteta i količina uroda u proizvodnji.</w:t>
            </w:r>
          </w:p>
        </w:tc>
      </w:tr>
      <w:tr w:rsidR="002A4DF8" w:rsidRPr="002A4DF8" w14:paraId="5F0451F9" w14:textId="77777777" w:rsidTr="00C93E65">
        <w:trPr>
          <w:trHeight w:val="509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255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745E418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</w:tbl>
    <w:p w14:paraId="43C9A263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39"/>
        <w:gridCol w:w="1701"/>
        <w:gridCol w:w="1166"/>
        <w:gridCol w:w="1166"/>
        <w:gridCol w:w="1307"/>
      </w:tblGrid>
      <w:tr w:rsidR="002A4DF8" w:rsidRPr="002A4DF8" w14:paraId="3000440D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7D2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0238AB5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EE1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A5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9B8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1DD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4AAFFB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139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C9DB14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983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708817A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699E8376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6D3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Kanala za odvodnju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475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kanala za odvodnju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62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6A1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273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0C3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4,50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C23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4,50</w:t>
            </w:r>
          </w:p>
        </w:tc>
      </w:tr>
    </w:tbl>
    <w:p w14:paraId="012635E4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31EE0E25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4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  <w:gridCol w:w="236"/>
      </w:tblGrid>
      <w:tr w:rsidR="002A4DF8" w:rsidRPr="002A4DF8" w14:paraId="131D09A9" w14:textId="77777777" w:rsidTr="00C93E65">
        <w:trPr>
          <w:gridAfter w:val="1"/>
          <w:wAfter w:w="236" w:type="dxa"/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82A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A251003 Sufinanciranja, subvencije, potpore i donacije u poljoprivredi</w:t>
            </w:r>
          </w:p>
        </w:tc>
      </w:tr>
      <w:tr w:rsidR="002A4DF8" w:rsidRPr="002A4DF8" w14:paraId="446C1618" w14:textId="77777777" w:rsidTr="00C93E65">
        <w:trPr>
          <w:gridAfter w:val="1"/>
          <w:wAfter w:w="236" w:type="dxa"/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45D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 okviru ove aktivnosti sufinanciranja, subvencije potpore i donacije u poljoprivredi, grad Županja sudjelovat će u sufinanciranju godišnje placarine prodavačima na gradskoj tržnici koji su ishodili zeleni certifikat za prodaju vlastitih proizvoda, sufinanciranje analize tla, sufinanciranje kamate na kredite za proljetno-jesensku sjetvu i sufinanciranje osiguranja usjeva.</w:t>
            </w:r>
          </w:p>
        </w:tc>
      </w:tr>
      <w:tr w:rsidR="002A4DF8" w:rsidRPr="002A4DF8" w14:paraId="204A0A9C" w14:textId="77777777" w:rsidTr="00C93E65">
        <w:trPr>
          <w:trHeight w:val="509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75B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50E946B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</w:tbl>
    <w:p w14:paraId="5385CFD9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88"/>
        <w:gridCol w:w="1585"/>
        <w:gridCol w:w="1024"/>
        <w:gridCol w:w="1701"/>
        <w:gridCol w:w="1096"/>
        <w:gridCol w:w="1097"/>
        <w:gridCol w:w="1238"/>
      </w:tblGrid>
      <w:tr w:rsidR="002A4DF8" w:rsidRPr="002A4DF8" w14:paraId="099C01CF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951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05FC7F3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EFE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DD4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231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26E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321E892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46F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4C2FCC4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538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5A3A4CA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054583E4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12D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Poljoprivredni proizvođači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246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Broj sufinanciranih poljoprivrednih proizvođača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92D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E85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83C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8D9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807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</w:t>
            </w:r>
          </w:p>
        </w:tc>
      </w:tr>
    </w:tbl>
    <w:p w14:paraId="56E184D0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3695DC7C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u w:val="single"/>
          <w:lang w:val="hr-HR"/>
        </w:rPr>
      </w:pPr>
      <w:r w:rsidRPr="002A4DF8">
        <w:rPr>
          <w:rFonts w:asciiTheme="majorBidi" w:eastAsia="Calibri" w:hAnsiTheme="majorBidi" w:cstheme="majorBidi"/>
          <w:b/>
          <w:bCs/>
          <w:u w:val="single"/>
          <w:lang w:val="hr-HR"/>
        </w:rPr>
        <w:lastRenderedPageBreak/>
        <w:t>Glava 02520 Komunalna naknada</w:t>
      </w:r>
    </w:p>
    <w:p w14:paraId="41659AC3" w14:textId="2FA9290D" w:rsidR="002A4DF8" w:rsidRPr="002A4DF8" w:rsidRDefault="002A4DF8" w:rsidP="002A4DF8">
      <w:pPr>
        <w:numPr>
          <w:ilvl w:val="0"/>
          <w:numId w:val="40"/>
        </w:numPr>
        <w:jc w:val="both"/>
        <w:rPr>
          <w:rFonts w:asciiTheme="majorBidi" w:eastAsia="Calibri" w:hAnsiTheme="majorBidi" w:cstheme="majorBidi"/>
          <w:b/>
          <w:bCs/>
          <w:lang w:val="hr-HR"/>
        </w:rPr>
      </w:pPr>
      <w:r w:rsidRPr="002A4DF8">
        <w:rPr>
          <w:rFonts w:asciiTheme="majorBidi" w:eastAsia="Calibri" w:hAnsiTheme="majorBidi" w:cstheme="majorBidi"/>
          <w:b/>
          <w:bCs/>
          <w:lang w:val="hr-HR"/>
        </w:rPr>
        <w:t>OBRAZLOŽENJE PROGRAMA</w:t>
      </w: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2A4DF8" w:rsidRPr="002A4DF8" w14:paraId="76743CD5" w14:textId="77777777" w:rsidTr="002A4DF8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EFD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i/>
                <w:iCs/>
                <w:lang w:val="hr-HR"/>
              </w:rPr>
              <w:t>PROGRAM  2520 Dodatne usluge u zdravstvu i preventiva</w:t>
            </w:r>
          </w:p>
        </w:tc>
      </w:tr>
      <w:tr w:rsidR="002A4DF8" w:rsidRPr="002A4DF8" w14:paraId="5972220B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EB1E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3A0B2AB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Ovim programom planirana su sredstva za provedbu Zakona o zaštiti pučanstava od zaraznih bolesti, a koja obuhvaća obvezu osiguranja provođenja mjera za zaštitu pučanstava od zaraznih bolesti (monitoring,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larvicidno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tretiranje komaraca, dezinsekcija komaraca i deratizacija), provođenje Zakona o zaštiti životinja odnosno zbrinjavanje pasa lutalica.</w:t>
            </w:r>
          </w:p>
        </w:tc>
      </w:tr>
      <w:tr w:rsidR="002A4DF8" w:rsidRPr="002A4DF8" w14:paraId="2D98506D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0D3F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7121828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zaštiti pučanstava od zaraznih bolesti, Zakon o javnoj nabavi, Zakon o zaštiti životinja, Odluka o uvjetima i načinu držanja kućnih ljubimaca i načinu postupanja s napuštenim i izgubljenim životinjama te divljim životinjama, Odluku o provođenju mjera dezinfekcije, dezinsekcije i deratizacije, Program zaštite divljači.</w:t>
            </w:r>
          </w:p>
        </w:tc>
      </w:tr>
      <w:tr w:rsidR="002A4DF8" w:rsidRPr="002A4DF8" w14:paraId="4A00CF4F" w14:textId="77777777" w:rsidTr="002A4DF8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523D0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38FC818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i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Osigurati sustavno i kontinuirano provođenje mjera dezinsekcije i deratizacije kao mjere zaštite pučanstava od zaraznih bolesti, rješavanje problema napuštenih pasa putem skloništa za životinje te uklanjanje životinjskih lešina.</w:t>
            </w:r>
          </w:p>
        </w:tc>
      </w:tr>
    </w:tbl>
    <w:p w14:paraId="1C1DF24D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722"/>
        <w:gridCol w:w="1559"/>
        <w:gridCol w:w="1559"/>
        <w:gridCol w:w="1418"/>
      </w:tblGrid>
      <w:tr w:rsidR="002A4DF8" w:rsidRPr="002A4DF8" w14:paraId="409E7055" w14:textId="77777777" w:rsidTr="002A4DF8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D5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92B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353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540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11EC27CD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3F2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A252001 Poslovi deratizacije i </w:t>
            </w:r>
          </w:p>
          <w:p w14:paraId="03AB7F9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dezinsekcije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246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B8B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1AA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40.000,00</w:t>
            </w:r>
          </w:p>
        </w:tc>
      </w:tr>
      <w:tr w:rsidR="002A4DF8" w:rsidRPr="002A4DF8" w14:paraId="646C966D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FA09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Aktivnost A252002 Zbrinjavanje pasa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894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D49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70A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42.000,00</w:t>
            </w:r>
          </w:p>
        </w:tc>
      </w:tr>
      <w:tr w:rsidR="002A4DF8" w:rsidRPr="002A4DF8" w14:paraId="21E7DAF8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3B2A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AA4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82.000,00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5E2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0CF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82.000,00</w:t>
            </w:r>
          </w:p>
        </w:tc>
      </w:tr>
    </w:tbl>
    <w:p w14:paraId="544682FF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4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1103"/>
        <w:gridCol w:w="989"/>
        <w:gridCol w:w="1610"/>
        <w:gridCol w:w="1108"/>
        <w:gridCol w:w="1108"/>
        <w:gridCol w:w="1737"/>
        <w:gridCol w:w="236"/>
      </w:tblGrid>
      <w:tr w:rsidR="002A4DF8" w:rsidRPr="002A4DF8" w14:paraId="46D82DB6" w14:textId="77777777" w:rsidTr="00C93E65">
        <w:trPr>
          <w:gridAfter w:val="1"/>
          <w:wAfter w:w="236" w:type="dxa"/>
          <w:trHeight w:val="16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403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A252001 Poslovi deratizacije i dezinsekcije</w:t>
            </w:r>
          </w:p>
        </w:tc>
      </w:tr>
      <w:tr w:rsidR="002A4DF8" w:rsidRPr="002A4DF8" w14:paraId="37A11434" w14:textId="77777777" w:rsidTr="00C93E65">
        <w:trPr>
          <w:gridAfter w:val="1"/>
          <w:wAfter w:w="236" w:type="dxa"/>
          <w:trHeight w:val="509"/>
        </w:trPr>
        <w:tc>
          <w:tcPr>
            <w:tcW w:w="92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6DA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Provođenja mjera za zaštitu pučanstava od zaraznih bolesti (monitoring,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larvicidno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tretiranje komaraca, dezinsekcija komaraca i deratizacija).</w:t>
            </w:r>
          </w:p>
        </w:tc>
      </w:tr>
      <w:tr w:rsidR="002A4DF8" w:rsidRPr="002A4DF8" w14:paraId="54A702E4" w14:textId="77777777" w:rsidTr="00C93E65">
        <w:trPr>
          <w:trHeight w:val="509"/>
        </w:trPr>
        <w:tc>
          <w:tcPr>
            <w:tcW w:w="92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F0D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087391A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48AAF805" w14:textId="77777777" w:rsidTr="00C93E65">
        <w:trPr>
          <w:trHeight w:val="340"/>
        </w:trPr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6B52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3600683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067AF10A" w14:textId="77777777" w:rsidTr="00C93E65">
        <w:trPr>
          <w:trHeight w:val="5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C33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45C1ED7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DC3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435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CD3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F5A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4ACD85C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A83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A4B4BC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AF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785EFC2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  <w:tc>
          <w:tcPr>
            <w:tcW w:w="236" w:type="dxa"/>
            <w:vAlign w:val="center"/>
            <w:hideMark/>
          </w:tcPr>
          <w:p w14:paraId="6EFD4CD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019B4BE4" w14:textId="77777777" w:rsidTr="00C93E65">
        <w:trPr>
          <w:trHeight w:val="2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10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Deratizacija/ Dezinsekcija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424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Broj provedenih akcija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058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9E9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81F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2/2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81E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2/2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6CB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2/2</w:t>
            </w:r>
          </w:p>
        </w:tc>
        <w:tc>
          <w:tcPr>
            <w:tcW w:w="236" w:type="dxa"/>
            <w:vAlign w:val="center"/>
            <w:hideMark/>
          </w:tcPr>
          <w:p w14:paraId="088C18A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</w:tbl>
    <w:p w14:paraId="3DBB0F4B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4C468331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45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4"/>
        <w:gridCol w:w="236"/>
      </w:tblGrid>
      <w:tr w:rsidR="002A4DF8" w:rsidRPr="002A4DF8" w14:paraId="21FCF46C" w14:textId="77777777" w:rsidTr="00C93E65">
        <w:trPr>
          <w:gridAfter w:val="1"/>
          <w:wAfter w:w="236" w:type="dxa"/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D70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lastRenderedPageBreak/>
              <w:t>Aktivnost A252002 Zbrinjavanje pasa</w:t>
            </w:r>
          </w:p>
        </w:tc>
      </w:tr>
      <w:tr w:rsidR="002A4DF8" w:rsidRPr="002A4DF8" w14:paraId="3C086DBC" w14:textId="77777777" w:rsidTr="00C93E65">
        <w:trPr>
          <w:gridAfter w:val="1"/>
          <w:wAfter w:w="236" w:type="dxa"/>
          <w:trHeight w:val="509"/>
        </w:trPr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94A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Provođenje Zakona o zaštiti životinja odnosno zbrinjavanje pasa lutalica putem skloništa za životinje te uklanjanje životinjskih lešina.</w:t>
            </w:r>
          </w:p>
        </w:tc>
      </w:tr>
      <w:tr w:rsidR="002A4DF8" w:rsidRPr="002A4DF8" w14:paraId="0942E517" w14:textId="77777777" w:rsidTr="00C93E65">
        <w:trPr>
          <w:trHeight w:val="509"/>
        </w:trPr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9F7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  <w:tc>
          <w:tcPr>
            <w:tcW w:w="236" w:type="dxa"/>
            <w:vAlign w:val="center"/>
            <w:hideMark/>
          </w:tcPr>
          <w:p w14:paraId="3DFF614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</w:tbl>
    <w:p w14:paraId="665B5B1A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39"/>
        <w:gridCol w:w="1701"/>
        <w:gridCol w:w="1166"/>
        <w:gridCol w:w="1166"/>
        <w:gridCol w:w="1307"/>
      </w:tblGrid>
      <w:tr w:rsidR="002A4DF8" w:rsidRPr="002A4DF8" w14:paraId="74ECE38E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D3A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223F8EE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315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D9A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A9D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5BD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2D3788A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029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4AA8D9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88F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5563E8F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70068182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B5A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Zbrinjavanje pas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6CE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Broj zbrinutih pasa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E4A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F6B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4C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E2C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27,00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7A0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27,00</w:t>
            </w:r>
          </w:p>
        </w:tc>
      </w:tr>
    </w:tbl>
    <w:p w14:paraId="49E8E142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2A4DF8" w:rsidRPr="002A4DF8" w14:paraId="2519B0A1" w14:textId="77777777" w:rsidTr="002A4DF8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66B2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i/>
                <w:i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i/>
                <w:iCs/>
                <w:lang w:val="hr-HR"/>
              </w:rPr>
              <w:t>PROGRAM  2521Komunalna naknada</w:t>
            </w:r>
          </w:p>
        </w:tc>
      </w:tr>
      <w:tr w:rsidR="002A4DF8" w:rsidRPr="002A4DF8" w14:paraId="1568D636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9D4D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59866F4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komunalne infrastrukture na području  grada Županja (javna rasvjeta, održavanje čistoće i hortikulture, održavanje javnih površina, odvodnja atmosferskih voda, održavanje nerazvrstanih cesta, održavanje groblja, održavanje građevina javne sportske namjene)</w:t>
            </w:r>
          </w:p>
        </w:tc>
      </w:tr>
      <w:tr w:rsidR="002A4DF8" w:rsidRPr="002A4DF8" w14:paraId="6362929F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E850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6672F65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komunalnom gospodarstvu, Zakon o cestama, Zakon o sigurnosti prometa na cestama, Zakon o grobljima, Zakon o vodama, Program održavanja komunalne infrastrukture za 2025. godinu.</w:t>
            </w:r>
          </w:p>
        </w:tc>
      </w:tr>
      <w:tr w:rsidR="002A4DF8" w:rsidRPr="002A4DF8" w14:paraId="049C6348" w14:textId="77777777" w:rsidTr="002A4DF8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9FBE1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264D755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i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Unaprjeđenje i razvoj komunalne infrastrukture kroz uređenje javne infrastrukture jer se održavanjem javnih površina povećava kvaliteta  i sigurnost života građana kao i vizura grada. </w:t>
            </w:r>
          </w:p>
        </w:tc>
      </w:tr>
    </w:tbl>
    <w:p w14:paraId="5D815A87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19"/>
        <w:gridCol w:w="1559"/>
        <w:gridCol w:w="1559"/>
        <w:gridCol w:w="1418"/>
      </w:tblGrid>
      <w:tr w:rsidR="002A4DF8" w:rsidRPr="002A4DF8" w14:paraId="6A3376D7" w14:textId="77777777" w:rsidTr="002A4DF8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C39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237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5B2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E52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56AB3C43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F63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Aktivnost A252101 Javna rasvjeta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5DB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155,000,00 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5AB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4C5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155.000,00</w:t>
            </w:r>
          </w:p>
        </w:tc>
      </w:tr>
      <w:tr w:rsidR="002A4DF8" w:rsidRPr="002A4DF8" w14:paraId="535ADEF3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C44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A252102 Održavanje čistoće i </w:t>
            </w:r>
          </w:p>
          <w:p w14:paraId="16FD03B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hortikulture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B1B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A9D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957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110.000,00</w:t>
            </w:r>
          </w:p>
        </w:tc>
      </w:tr>
      <w:tr w:rsidR="002A4DF8" w:rsidRPr="002A4DF8" w14:paraId="0BE85CBF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F46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A252103 Održavanje javnih </w:t>
            </w:r>
          </w:p>
          <w:p w14:paraId="77D720D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2F7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2A1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847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238.100,00</w:t>
            </w:r>
          </w:p>
        </w:tc>
      </w:tr>
      <w:tr w:rsidR="002A4DF8" w:rsidRPr="002A4DF8" w14:paraId="0072E3F4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BAB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A252104 Odvodnja </w:t>
            </w:r>
          </w:p>
          <w:p w14:paraId="241ADD1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atmosferskih voda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17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42A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30B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24.000,00</w:t>
            </w:r>
          </w:p>
        </w:tc>
      </w:tr>
      <w:tr w:rsidR="002A4DF8" w:rsidRPr="002A4DF8" w14:paraId="40BF6336" w14:textId="77777777" w:rsidTr="00C93E65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CAB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A252105 Održavanje </w:t>
            </w:r>
          </w:p>
          <w:p w14:paraId="573024A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B22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92.500,00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499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6A4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138.500,00</w:t>
            </w:r>
          </w:p>
        </w:tc>
      </w:tr>
      <w:tr w:rsidR="002A4DF8" w:rsidRPr="002A4DF8" w14:paraId="4EE6ECA4" w14:textId="77777777" w:rsidTr="00C93E65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EFA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lastRenderedPageBreak/>
              <w:t>Aktivnost A252106 Održavanje groblja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95C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273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415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670,00</w:t>
            </w:r>
          </w:p>
        </w:tc>
      </w:tr>
      <w:tr w:rsidR="002A4DF8" w:rsidRPr="002A4DF8" w14:paraId="7CF81269" w14:textId="77777777" w:rsidTr="00C93E65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2C5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A252108 Održavanje građevina </w:t>
            </w:r>
          </w:p>
          <w:p w14:paraId="09DEDA8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javne sportske namjene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329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32.250,00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A9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FB7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32.250,00</w:t>
            </w:r>
          </w:p>
        </w:tc>
      </w:tr>
      <w:tr w:rsidR="002A4DF8" w:rsidRPr="002A4DF8" w14:paraId="275E27B5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749B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Kapitalni projekt K252108 Izgradnja spomenika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F02F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1AD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8.125,00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3C9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8.125,00</w:t>
            </w:r>
          </w:p>
        </w:tc>
      </w:tr>
      <w:tr w:rsidR="002A4DF8" w:rsidRPr="002A4DF8" w14:paraId="552FF7D6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607F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9E4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707.420,00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7DF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81.225,00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051C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788.645,00 </w:t>
            </w:r>
          </w:p>
        </w:tc>
      </w:tr>
    </w:tbl>
    <w:p w14:paraId="394C3FF5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8"/>
        <w:gridCol w:w="1416"/>
        <w:gridCol w:w="1039"/>
        <w:gridCol w:w="1700"/>
        <w:gridCol w:w="1166"/>
        <w:gridCol w:w="1166"/>
        <w:gridCol w:w="1335"/>
      </w:tblGrid>
      <w:tr w:rsidR="002A4DF8" w:rsidRPr="002A4DF8" w14:paraId="206D7174" w14:textId="77777777" w:rsidTr="002A4DF8">
        <w:trPr>
          <w:trHeight w:val="16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772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A252101 Javna rasvjeta</w:t>
            </w:r>
          </w:p>
        </w:tc>
      </w:tr>
      <w:tr w:rsidR="002A4DF8" w:rsidRPr="002A4DF8" w14:paraId="7F0C07BD" w14:textId="77777777" w:rsidTr="002A4DF8">
        <w:trPr>
          <w:trHeight w:val="50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2CA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Aktivnost sadrži trošak električne energije za rasvjetu u iznosu 120.000,00€ i usluge tekućeg i investicijskog godišnjeg održavanja sustava javne rasvjete na području grada Županja u iznosu 35.000,00 €.</w:t>
            </w:r>
          </w:p>
        </w:tc>
      </w:tr>
      <w:tr w:rsidR="002A4DF8" w:rsidRPr="002A4DF8" w14:paraId="73A353EE" w14:textId="77777777" w:rsidTr="002A4DF8">
        <w:trPr>
          <w:trHeight w:val="340"/>
        </w:trPr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91CE4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45598770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BF0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7EC778C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6E5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F55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C5C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563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43C8E1A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B36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269DD63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5E6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2AA2DF3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218F31A2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9A5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Energija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06D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Utrošak za električnu energiju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92D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E35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EC7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D6F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82E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</w:tr>
      <w:tr w:rsidR="002A4DF8" w:rsidRPr="002A4DF8" w14:paraId="55532504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CE4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JR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072A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Utrošak za održavanje  JR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89A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E31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139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7C1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8DE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</w:tr>
    </w:tbl>
    <w:p w14:paraId="6B87464A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8"/>
        <w:gridCol w:w="1416"/>
        <w:gridCol w:w="1039"/>
        <w:gridCol w:w="1700"/>
        <w:gridCol w:w="1166"/>
        <w:gridCol w:w="1166"/>
        <w:gridCol w:w="1335"/>
      </w:tblGrid>
      <w:tr w:rsidR="002A4DF8" w:rsidRPr="002A4DF8" w14:paraId="083BDB7D" w14:textId="77777777" w:rsidTr="002A4DF8">
        <w:trPr>
          <w:trHeight w:val="16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6B29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A252102 Održavanje čistoće i hortikulture</w:t>
            </w:r>
          </w:p>
        </w:tc>
      </w:tr>
      <w:tr w:rsidR="002A4DF8" w:rsidRPr="002A4DF8" w14:paraId="2E8D08C4" w14:textId="77777777" w:rsidTr="002A4DF8">
        <w:trPr>
          <w:trHeight w:val="50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0AD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sadrži sve poslove održavanja čistoće i hortikulture na javnim površinama u gradu sukladno programu održavanja objekata i uređaja komunalne infrastrukture za 2025. godinu (održavanje čistoće javnih površina, održavanje čistoće javnih zelenih površina, košenje javnih zelenih površina, košenje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pokosa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kanala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kranskom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kosilicom, održavanje živice, održavanje čistoće spomenika, održavanje čistoće oko spremišta za kontejnere, održavanje čistoće na dječjim igralištima.</w:t>
            </w:r>
          </w:p>
        </w:tc>
      </w:tr>
      <w:tr w:rsidR="002A4DF8" w:rsidRPr="002A4DF8" w14:paraId="5E149BFB" w14:textId="77777777" w:rsidTr="002A4DF8">
        <w:trPr>
          <w:trHeight w:val="340"/>
        </w:trPr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60A4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3CF2B9B5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DEE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3763FAE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C94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CD0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B21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759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250551F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F24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928B34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9AC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CA9E63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2F520FD7" w14:textId="77777777" w:rsidTr="00C93E65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1EC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Javne površine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CA2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čistoće javnih površina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134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</w:t>
            </w:r>
            <w:r w:rsidRPr="002A4DF8">
              <w:rPr>
                <w:rFonts w:asciiTheme="majorBidi" w:eastAsia="Calibri" w:hAnsiTheme="majorBidi" w:cstheme="majorBidi"/>
                <w:bCs/>
                <w:vertAlign w:val="superscript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C9E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5.996.291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BDA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5.996.291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664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5.996.291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54E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5.996.291</w:t>
            </w:r>
          </w:p>
        </w:tc>
      </w:tr>
      <w:tr w:rsidR="002A4DF8" w:rsidRPr="002A4DF8" w14:paraId="2B245DE6" w14:textId="77777777" w:rsidTr="00C93E65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707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lastRenderedPageBreak/>
              <w:t>Javne zelene površine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4CE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čistoće javnih zelenih površina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ACC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</w:t>
            </w:r>
            <w:r w:rsidRPr="002A4DF8">
              <w:rPr>
                <w:rFonts w:asciiTheme="majorBidi" w:eastAsia="Calibri" w:hAnsiTheme="majorBidi" w:cstheme="majorBidi"/>
                <w:bCs/>
                <w:vertAlign w:val="superscript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3CD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846.337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F46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846.337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B7C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846.337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913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846.337</w:t>
            </w:r>
          </w:p>
        </w:tc>
      </w:tr>
      <w:tr w:rsidR="002A4DF8" w:rsidRPr="002A4DF8" w14:paraId="446E7DC3" w14:textId="77777777" w:rsidTr="00C93E65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15C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Zelene površine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2E6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Košenje javnih zelenih površina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31F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</w:t>
            </w:r>
            <w:r w:rsidRPr="002A4DF8">
              <w:rPr>
                <w:rFonts w:asciiTheme="majorBidi" w:eastAsia="Calibri" w:hAnsiTheme="majorBidi" w:cstheme="majorBidi"/>
                <w:bCs/>
                <w:vertAlign w:val="superscript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3B0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1.486.865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554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1.486.865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735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494.872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9AE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494.872</w:t>
            </w:r>
          </w:p>
        </w:tc>
      </w:tr>
      <w:tr w:rsidR="002A4DF8" w:rsidRPr="002A4DF8" w14:paraId="65EF1305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869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Pokosi kanala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580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Košenje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pokosa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kanala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FAD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</w:t>
            </w:r>
            <w:r w:rsidRPr="002A4DF8">
              <w:rPr>
                <w:rFonts w:asciiTheme="majorBidi" w:eastAsia="Calibri" w:hAnsiTheme="majorBidi" w:cstheme="majorBidi"/>
                <w:bCs/>
                <w:vertAlign w:val="superscript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500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8.600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4BD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8.600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ABB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8.600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4F1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8.600</w:t>
            </w:r>
          </w:p>
        </w:tc>
      </w:tr>
      <w:tr w:rsidR="002A4DF8" w:rsidRPr="002A4DF8" w14:paraId="346DE3E5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8A7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Živa ograda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0DC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živice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C87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</w:t>
            </w:r>
            <w:r w:rsidRPr="002A4DF8">
              <w:rPr>
                <w:rFonts w:asciiTheme="majorBidi" w:eastAsia="Calibri" w:hAnsiTheme="majorBidi" w:cstheme="majorBidi"/>
                <w:bCs/>
                <w:vertAlign w:val="superscript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097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4.800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253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4.800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AD6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4.800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2CA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4.800</w:t>
            </w:r>
          </w:p>
        </w:tc>
      </w:tr>
      <w:tr w:rsidR="002A4DF8" w:rsidRPr="002A4DF8" w14:paraId="5D5EFFE4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A60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Spomenik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7B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čistoće spomenika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997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206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CFA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00A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FA9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</w:t>
            </w:r>
          </w:p>
        </w:tc>
      </w:tr>
      <w:tr w:rsidR="002A4DF8" w:rsidRPr="002A4DF8" w14:paraId="4236BA00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BEE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Spremište za kontejnere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34B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čistoće oko spremišta za kontejnere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AB3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38C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CAD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870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B9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</w:tr>
      <w:tr w:rsidR="002A4DF8" w:rsidRPr="002A4DF8" w14:paraId="7CC3B61C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730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Dječja igrališta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DC5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čistoće na dječjim igralištima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A92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624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B4B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1E3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B56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13</w:t>
            </w:r>
          </w:p>
        </w:tc>
      </w:tr>
    </w:tbl>
    <w:p w14:paraId="7B2E48E1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3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90"/>
        <w:gridCol w:w="1418"/>
        <w:gridCol w:w="1039"/>
        <w:gridCol w:w="1702"/>
        <w:gridCol w:w="1166"/>
        <w:gridCol w:w="1166"/>
        <w:gridCol w:w="1479"/>
      </w:tblGrid>
      <w:tr w:rsidR="002A4DF8" w:rsidRPr="002A4DF8" w14:paraId="02AA0B22" w14:textId="77777777" w:rsidTr="002A4DF8">
        <w:trPr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D18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A252103 Održavanje javnih površina</w:t>
            </w:r>
          </w:p>
        </w:tc>
      </w:tr>
      <w:tr w:rsidR="002A4DF8" w:rsidRPr="002A4DF8" w14:paraId="6A392644" w14:textId="77777777" w:rsidTr="002A4DF8">
        <w:trPr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C2F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sadrži poslove održavanja javnih površina uključujući obnovu nogostupa, uređenje javnih površina, nabavku i održavanje sadnica, održavanje dječjih igrališta i urbane opreme, uklanjanje drveća i grana radi sigurnosti, dekorativna rasvjeta i ukrasi, održavanje fontana i održavanje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Poloja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.</w:t>
            </w:r>
          </w:p>
        </w:tc>
      </w:tr>
      <w:tr w:rsidR="002A4DF8" w:rsidRPr="002A4DF8" w14:paraId="54E564BF" w14:textId="77777777" w:rsidTr="002A4DF8">
        <w:trPr>
          <w:trHeight w:val="340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DF9D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1EAA107B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D87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41BB2858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8D0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8C2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626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BFB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759A9F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A58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9AFBBC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A0AE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CF7EF75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6BD39908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0244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Urbana oprema i javne površine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E4C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Uređenje i održavanje, nabava novih elemenata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E2A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39DD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CB6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C220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16B2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</w:tr>
    </w:tbl>
    <w:p w14:paraId="2FA2B72D" w14:textId="77777777" w:rsid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2F040B00" w14:textId="77777777" w:rsidR="00C93E65" w:rsidRPr="002A4DF8" w:rsidRDefault="00C93E65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3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90"/>
        <w:gridCol w:w="1418"/>
        <w:gridCol w:w="1039"/>
        <w:gridCol w:w="1702"/>
        <w:gridCol w:w="1166"/>
        <w:gridCol w:w="1166"/>
        <w:gridCol w:w="1479"/>
      </w:tblGrid>
      <w:tr w:rsidR="002A4DF8" w:rsidRPr="002A4DF8" w14:paraId="691DBB70" w14:textId="77777777" w:rsidTr="002A4DF8">
        <w:trPr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092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lastRenderedPageBreak/>
              <w:t>Aktivnost A252104 Odvodnja atmosferskih voda</w:t>
            </w:r>
          </w:p>
        </w:tc>
      </w:tr>
      <w:tr w:rsidR="002A4DF8" w:rsidRPr="002A4DF8" w14:paraId="5D8B205E" w14:textId="77777777" w:rsidTr="002A4DF8">
        <w:trPr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A037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sadrži poslove na uređenju kanalske mreže u gradu, sufinanciranje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zacjevljenja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kanala građanima, popravak hidrantske mreže te čišćenje i pročišćavanja cijevi i slivnika oborinske kanalizacije.</w:t>
            </w:r>
          </w:p>
        </w:tc>
      </w:tr>
      <w:tr w:rsidR="002A4DF8" w:rsidRPr="002A4DF8" w14:paraId="7BEFF2FA" w14:textId="77777777" w:rsidTr="002A4DF8">
        <w:trPr>
          <w:trHeight w:val="340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58D71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3F270A2F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533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7B0B0CB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EC9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957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32B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A3C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F4B929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722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79DBB88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F62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68CB5C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18B58F0F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73F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Objekti i elementi za odvodnju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516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964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Mjesec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6AD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C16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945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6E0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</w:t>
            </w:r>
          </w:p>
        </w:tc>
      </w:tr>
    </w:tbl>
    <w:p w14:paraId="083DF2D1" w14:textId="77777777" w:rsidR="002A4DF8" w:rsidRPr="002A4DF8" w:rsidRDefault="002A4DF8" w:rsidP="002A4DF8">
      <w:pPr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3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90"/>
        <w:gridCol w:w="1418"/>
        <w:gridCol w:w="1039"/>
        <w:gridCol w:w="1702"/>
        <w:gridCol w:w="1166"/>
        <w:gridCol w:w="1166"/>
        <w:gridCol w:w="1479"/>
      </w:tblGrid>
      <w:tr w:rsidR="002A4DF8" w:rsidRPr="002A4DF8" w14:paraId="45503226" w14:textId="77777777" w:rsidTr="002A4DF8">
        <w:trPr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F086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A252105 Održavanje nerazvrstanih cesta</w:t>
            </w:r>
          </w:p>
        </w:tc>
      </w:tr>
      <w:tr w:rsidR="002A4DF8" w:rsidRPr="002A4DF8" w14:paraId="229013A8" w14:textId="77777777" w:rsidTr="002A4DF8">
        <w:trPr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C41B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Aktivnost sadrži poslove održavanja nerazvrstanih cesta na području grada, postavljanje usporivača brzine, zimsko održavanje (cesta, nogostupa, trgova i parkirališta).</w:t>
            </w:r>
          </w:p>
        </w:tc>
      </w:tr>
      <w:tr w:rsidR="002A4DF8" w:rsidRPr="002A4DF8" w14:paraId="46C126F5" w14:textId="77777777" w:rsidTr="002A4DF8">
        <w:trPr>
          <w:trHeight w:val="340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4ED153" w14:textId="77777777" w:rsidR="002A4DF8" w:rsidRPr="002A4DF8" w:rsidRDefault="002A4DF8" w:rsidP="002A4DF8">
            <w:pPr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54797467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5B9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57C7BBB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B33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3CF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E21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63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3C485C1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D45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DDED11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38A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4CE2BF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6B3270B6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6CC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Nerazvrstane ceste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0F6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i opremanje nerazvrstanih cesta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945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0CA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56,32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35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56,32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18A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56,32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B0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56,32</w:t>
            </w:r>
          </w:p>
        </w:tc>
      </w:tr>
    </w:tbl>
    <w:p w14:paraId="091AF679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6A6E3946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219830E9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3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90"/>
        <w:gridCol w:w="1418"/>
        <w:gridCol w:w="1039"/>
        <w:gridCol w:w="1702"/>
        <w:gridCol w:w="1166"/>
        <w:gridCol w:w="1166"/>
        <w:gridCol w:w="1479"/>
      </w:tblGrid>
      <w:tr w:rsidR="002A4DF8" w:rsidRPr="002A4DF8" w14:paraId="1C406496" w14:textId="77777777" w:rsidTr="002A4DF8">
        <w:trPr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257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A252106 Održavanje groblja</w:t>
            </w:r>
          </w:p>
        </w:tc>
      </w:tr>
      <w:tr w:rsidR="002A4DF8" w:rsidRPr="002A4DF8" w14:paraId="06C17979" w14:textId="77777777" w:rsidTr="002A4DF8">
        <w:trPr>
          <w:trHeight w:val="50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941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Aktivnost sadrži uređenje zaštićenih grobova i plaćanje naknade za održavanje grobova poginulih u Domovinskom ratu.</w:t>
            </w:r>
          </w:p>
        </w:tc>
      </w:tr>
      <w:tr w:rsidR="002A4DF8" w:rsidRPr="002A4DF8" w14:paraId="74205683" w14:textId="77777777" w:rsidTr="002A4DF8">
        <w:trPr>
          <w:trHeight w:val="340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DCA2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4E9DAF75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C97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0174A70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BEB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400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584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B92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7000850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328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5CF69F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318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77D201D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73830470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FC3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Grobno mjesto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76B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Održavanje grobnih mjesta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34E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98F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697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C2F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6BE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28</w:t>
            </w:r>
          </w:p>
        </w:tc>
      </w:tr>
    </w:tbl>
    <w:p w14:paraId="044E3660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3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90"/>
        <w:gridCol w:w="1418"/>
        <w:gridCol w:w="1039"/>
        <w:gridCol w:w="1702"/>
        <w:gridCol w:w="1166"/>
        <w:gridCol w:w="1166"/>
        <w:gridCol w:w="1479"/>
      </w:tblGrid>
      <w:tr w:rsidR="002A4DF8" w:rsidRPr="002A4DF8" w14:paraId="6264B366" w14:textId="77777777" w:rsidTr="002A4DF8">
        <w:trPr>
          <w:trHeight w:val="1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B3C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Aktivnost A252108 Održavanje građevina javne sportske namjene</w:t>
            </w:r>
          </w:p>
        </w:tc>
      </w:tr>
      <w:tr w:rsidR="002A4DF8" w:rsidRPr="002A4DF8" w14:paraId="4C8A8FBC" w14:textId="77777777" w:rsidTr="002A4DF8">
        <w:trPr>
          <w:trHeight w:val="36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4A6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Aktivnost sadrži poslove održavanja objekata javne sportske namjene a obuhvaćaju potrebne radove na obnovi i uređenju podloge na sportskim terenima na području grada Županja (umjetna travnata podloga na igralištu za tenis).</w:t>
            </w:r>
          </w:p>
        </w:tc>
      </w:tr>
      <w:tr w:rsidR="002A4DF8" w:rsidRPr="002A4DF8" w14:paraId="2756ED13" w14:textId="77777777" w:rsidTr="002A4DF8">
        <w:trPr>
          <w:trHeight w:val="340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90738" w14:textId="4E24F97E" w:rsidR="00C93E65" w:rsidRPr="002A4DF8" w:rsidRDefault="00C93E65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</w:p>
        </w:tc>
      </w:tr>
      <w:tr w:rsidR="002A4DF8" w:rsidRPr="002A4DF8" w14:paraId="334976D1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C3F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lastRenderedPageBreak/>
              <w:t>Pokazatelj</w:t>
            </w:r>
          </w:p>
          <w:p w14:paraId="2657172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C66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113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987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DA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3223DB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45F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3334DBF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8F0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1090D2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453251A2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02E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Teniski klub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01C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Uređenje prostorija teniskog kluba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DDD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B9C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BDC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E41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2E2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</w:tr>
      <w:tr w:rsidR="002A4DF8" w:rsidRPr="002A4DF8" w14:paraId="4407BB50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932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RK Županja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678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Ređenje prostorija rukometnog kluba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ABD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vertAlign w:val="superscript"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26D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9D2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20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79C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</w:tr>
    </w:tbl>
    <w:p w14:paraId="77A9BFFB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3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4DF8" w:rsidRPr="002A4DF8" w14:paraId="43DACCF5" w14:textId="77777777" w:rsidTr="002A4DF8">
        <w:trPr>
          <w:trHeight w:val="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EAC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Kapitalni projekt K252108 Izgradnja spomenika</w:t>
            </w:r>
          </w:p>
        </w:tc>
      </w:tr>
      <w:tr w:rsidR="002A4DF8" w:rsidRPr="002A4DF8" w14:paraId="5B92C507" w14:textId="77777777" w:rsidTr="002A4DF8">
        <w:trPr>
          <w:trHeight w:val="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B0F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Aktivnost sadrži poslove kojima je planirano priprema i postavljanje spomen obilježja NK Graničar i škole nogometa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Spaić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-Maršić.</w:t>
            </w:r>
          </w:p>
        </w:tc>
      </w:tr>
    </w:tbl>
    <w:p w14:paraId="289D7A75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3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92"/>
        <w:gridCol w:w="1216"/>
        <w:gridCol w:w="1039"/>
        <w:gridCol w:w="1702"/>
        <w:gridCol w:w="1166"/>
        <w:gridCol w:w="1166"/>
        <w:gridCol w:w="1479"/>
      </w:tblGrid>
      <w:tr w:rsidR="002A4DF8" w:rsidRPr="002A4DF8" w14:paraId="11C46464" w14:textId="77777777" w:rsidTr="002A4DF8">
        <w:trPr>
          <w:trHeight w:val="564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96F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1FFF985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F8D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B1D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29E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172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2F34F3C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22F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24E2D84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784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A6437F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66D62AFE" w14:textId="77777777" w:rsidTr="002A4DF8">
        <w:trPr>
          <w:trHeight w:val="282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F96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Izgrađeno spomen obilježje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397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Spomen obilježje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20D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B27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5B9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6EB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71E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</w:tr>
    </w:tbl>
    <w:p w14:paraId="413C3315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3D807A2E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u w:val="single"/>
          <w:lang w:val="hr-HR"/>
        </w:rPr>
      </w:pPr>
      <w:r w:rsidRPr="002A4DF8">
        <w:rPr>
          <w:rFonts w:asciiTheme="majorBidi" w:eastAsia="Calibri" w:hAnsiTheme="majorBidi" w:cstheme="majorBidi"/>
          <w:b/>
          <w:bCs/>
          <w:u w:val="single"/>
          <w:lang w:val="hr-HR"/>
        </w:rPr>
        <w:t>Glava 02530 Komunalna djelatnost, izgradnja komunalne infrastrukture</w:t>
      </w:r>
    </w:p>
    <w:p w14:paraId="04DC107B" w14:textId="77777777" w:rsidR="002A4DF8" w:rsidRPr="002A4DF8" w:rsidRDefault="002A4DF8" w:rsidP="00C93E65">
      <w:pPr>
        <w:numPr>
          <w:ilvl w:val="0"/>
          <w:numId w:val="40"/>
        </w:num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  <w:r w:rsidRPr="002A4DF8">
        <w:rPr>
          <w:rFonts w:asciiTheme="majorBidi" w:eastAsia="Calibri" w:hAnsiTheme="majorBidi" w:cstheme="majorBidi"/>
          <w:b/>
          <w:bCs/>
          <w:lang w:val="hr-HR"/>
        </w:rPr>
        <w:t>OBRAZLOŽENJE PROGRAMA</w:t>
      </w:r>
    </w:p>
    <w:p w14:paraId="0970E307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7"/>
        <w:gridCol w:w="1559"/>
        <w:gridCol w:w="1560"/>
        <w:gridCol w:w="1704"/>
      </w:tblGrid>
      <w:tr w:rsidR="002A4DF8" w:rsidRPr="002A4DF8" w14:paraId="18526627" w14:textId="77777777" w:rsidTr="00C93E65">
        <w:trPr>
          <w:trHeight w:val="266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23AB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PROGRAM  2530 Komunalna djelatnost, izgradnja komunalne infrastrukture</w:t>
            </w:r>
          </w:p>
        </w:tc>
      </w:tr>
      <w:tr w:rsidR="002A4DF8" w:rsidRPr="002A4DF8" w14:paraId="6CEF75DC" w14:textId="77777777" w:rsidTr="00C93E65">
        <w:trPr>
          <w:trHeight w:val="576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5B57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3DAE90A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Izrada projektne dokumentacije za projekte za koju realizaciju je potrebno ishođenje građevinske dozvole. U 2024. godini planirano je financiranje projektne dokumentacije za rekonstrukciju ulice braće Radića, Glavni projekt hotela sa restoranom, Glavni projekt za izgradnju nove upravne zgrade teniskog kluba.</w:t>
            </w:r>
          </w:p>
        </w:tc>
      </w:tr>
      <w:tr w:rsidR="002A4DF8" w:rsidRPr="002A4DF8" w14:paraId="185C34EC" w14:textId="77777777" w:rsidTr="00C93E65">
        <w:trPr>
          <w:trHeight w:val="576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95F0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66103F6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prostornom uređenju, Zakon o gradnji, podzakonski akti vezani za projektiranje i gradnju, Program gradnje objekata i uređaja komunalne infrastrukture.</w:t>
            </w:r>
          </w:p>
        </w:tc>
      </w:tr>
      <w:tr w:rsidR="002A4DF8" w:rsidRPr="002A4DF8" w14:paraId="25F27B8F" w14:textId="77777777" w:rsidTr="00C93E65">
        <w:trPr>
          <w:trHeight w:val="584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66FC8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1DF39D9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i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Osigurati preduvjete na novu gradnju, odnosno novonastale vrijednosti, te apliciranje projekata za sufinanciranja na otvorenim pozivima i javnim natječajima.</w:t>
            </w:r>
          </w:p>
        </w:tc>
      </w:tr>
      <w:tr w:rsidR="002A4DF8" w:rsidRPr="002A4DF8" w14:paraId="190E274D" w14:textId="77777777" w:rsidTr="00C93E65">
        <w:trPr>
          <w:trHeight w:val="564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E98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ABF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3CD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69A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5D903D6A" w14:textId="77777777" w:rsidTr="00C93E65">
        <w:trPr>
          <w:trHeight w:val="282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83B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Kapitalni projekt K253001 Izrada </w:t>
            </w:r>
          </w:p>
          <w:p w14:paraId="47F8266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projekata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065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27A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13E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70.000,00</w:t>
            </w:r>
          </w:p>
        </w:tc>
      </w:tr>
      <w:tr w:rsidR="002A4DF8" w:rsidRPr="002A4DF8" w14:paraId="536D155A" w14:textId="77777777" w:rsidTr="00C93E65">
        <w:trPr>
          <w:trHeight w:val="282"/>
        </w:trPr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E3B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1BD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3B2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656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70.000,00</w:t>
            </w:r>
          </w:p>
        </w:tc>
      </w:tr>
    </w:tbl>
    <w:p w14:paraId="1AD8F2BE" w14:textId="77777777" w:rsid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p w14:paraId="1A87E872" w14:textId="77777777" w:rsidR="00C93E65" w:rsidRPr="002A4DF8" w:rsidRDefault="00C93E65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638B9370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1CB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lastRenderedPageBreak/>
              <w:t>Kapitalni projekt K253001 Izrada Projekata</w:t>
            </w:r>
          </w:p>
        </w:tc>
      </w:tr>
      <w:tr w:rsidR="002A4DF8" w:rsidRPr="002A4DF8" w14:paraId="3C78ACEE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C4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Financiranje izrade projektno tehničke dokumentacije za ishođenje akta o gradnji za projekate koji su planirani za realizaciju.</w:t>
            </w:r>
          </w:p>
        </w:tc>
      </w:tr>
    </w:tbl>
    <w:p w14:paraId="7C8F00E5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1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34"/>
        <w:gridCol w:w="1559"/>
        <w:gridCol w:w="1276"/>
        <w:gridCol w:w="1134"/>
        <w:gridCol w:w="1100"/>
      </w:tblGrid>
      <w:tr w:rsidR="00C93E65" w:rsidRPr="002A4DF8" w14:paraId="092ACE48" w14:textId="77777777" w:rsidTr="00C93E65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5A9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61FAF19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A67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174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800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2F9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5D34DD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EBD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5CFA72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C1D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3DB5F95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C93E65" w:rsidRPr="002A4DF8" w14:paraId="556850ED" w14:textId="77777777" w:rsidTr="00C93E65">
        <w:trPr>
          <w:trHeight w:val="2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4D9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Akt o gradnji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69F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Izrada projektno tehničke dokumentacije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4FE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Glavni/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br/>
              <w:t>idejni projekt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0D5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9F1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2E9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068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7,00</w:t>
            </w:r>
          </w:p>
        </w:tc>
      </w:tr>
    </w:tbl>
    <w:p w14:paraId="6BA42090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1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2A4DF8" w:rsidRPr="002A4DF8" w14:paraId="27A70364" w14:textId="77777777" w:rsidTr="002A4DF8">
        <w:trPr>
          <w:trHeight w:val="266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2313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 xml:space="preserve">PROGRAM  2534 Izgradnja infrastrukturnog sustava poduzetničke zone </w:t>
            </w:r>
            <w:proofErr w:type="spellStart"/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Sječine</w:t>
            </w:r>
            <w:proofErr w:type="spellEnd"/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, Županja</w:t>
            </w:r>
          </w:p>
        </w:tc>
      </w:tr>
      <w:tr w:rsidR="002A4DF8" w:rsidRPr="002A4DF8" w14:paraId="31E9966E" w14:textId="77777777" w:rsidTr="002A4DF8">
        <w:trPr>
          <w:trHeight w:val="576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9E93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41B4032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Financiranje izvođenja radova potrebnih za završetak gradnje sanitarne odvodnje i financiranje izgradnje elektroenergetskih objekata.</w:t>
            </w:r>
          </w:p>
        </w:tc>
      </w:tr>
      <w:tr w:rsidR="002A4DF8" w:rsidRPr="002A4DF8" w14:paraId="07363FC7" w14:textId="77777777" w:rsidTr="002A4DF8">
        <w:trPr>
          <w:trHeight w:val="576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CDAB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5E9EA53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gradnji, Program gradnje objekata i uređaja komunalne infrastrukture.</w:t>
            </w:r>
          </w:p>
        </w:tc>
      </w:tr>
      <w:tr w:rsidR="002A4DF8" w:rsidRPr="002A4DF8" w14:paraId="7D4CA12E" w14:textId="77777777" w:rsidTr="002A4DF8">
        <w:trPr>
          <w:trHeight w:val="584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39594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7E221A0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i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Provođenje ovog programa osigurava se izvođenje radova za proširenje komunalne infrastrukture u PZ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Sječine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. (sanitarna odvodnja i elektroenergetski objekt).</w:t>
            </w:r>
          </w:p>
        </w:tc>
      </w:tr>
    </w:tbl>
    <w:p w14:paraId="7FD0559F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4" w:type="dxa"/>
        <w:tblInd w:w="137" w:type="dxa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559"/>
      </w:tblGrid>
      <w:tr w:rsidR="002A4DF8" w:rsidRPr="002A4DF8" w14:paraId="46EB3E72" w14:textId="77777777" w:rsidTr="002A4DF8">
        <w:trPr>
          <w:trHeight w:val="5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B4F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97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DDC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063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3C022848" w14:textId="77777777" w:rsidTr="002A4DF8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818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Kapitalni projekt K253401 Izgradnja infrastrukturnog sustava poduzetničke zone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Sječine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II, Županja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274.350,00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6FF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-50.000,00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AF1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224.350,00</w:t>
            </w:r>
          </w:p>
        </w:tc>
      </w:tr>
      <w:tr w:rsidR="002A4DF8" w:rsidRPr="002A4DF8" w14:paraId="0E7B2B62" w14:textId="77777777" w:rsidTr="002A4DF8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1AD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64E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274.350,00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6A22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-50.000,00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912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224.350,00 </w:t>
            </w:r>
          </w:p>
        </w:tc>
      </w:tr>
    </w:tbl>
    <w:p w14:paraId="263C1A81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2A4DF8" w:rsidRPr="002A4DF8" w14:paraId="0711CAF0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A0C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 xml:space="preserve">Kapitalni projekt K253401 Izgradnja infrastrukturnog sustava poduzetničke zone </w:t>
            </w:r>
            <w:proofErr w:type="spellStart"/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Sječine</w:t>
            </w:r>
            <w:proofErr w:type="spellEnd"/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, Županja</w:t>
            </w:r>
          </w:p>
        </w:tc>
      </w:tr>
      <w:tr w:rsidR="002A4DF8" w:rsidRPr="002A4DF8" w14:paraId="197D2F31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082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Projektom je planirano izvođenje građevinskih radova za proširenje komunalne infrastrukture u PZ 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Sječine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II. (sanitarna odvodnja i elektroenergetski objekt).</w:t>
            </w:r>
          </w:p>
        </w:tc>
      </w:tr>
    </w:tbl>
    <w:p w14:paraId="72882EE8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199" w:type="dxa"/>
        <w:tblInd w:w="137" w:type="dxa"/>
        <w:tblLook w:val="04A0" w:firstRow="1" w:lastRow="0" w:firstColumn="1" w:lastColumn="0" w:noHBand="0" w:noVBand="1"/>
      </w:tblPr>
      <w:tblGrid>
        <w:gridCol w:w="1500"/>
        <w:gridCol w:w="1811"/>
        <w:gridCol w:w="923"/>
        <w:gridCol w:w="1673"/>
        <w:gridCol w:w="1148"/>
        <w:gridCol w:w="1079"/>
        <w:gridCol w:w="1079"/>
      </w:tblGrid>
      <w:tr w:rsidR="002A4DF8" w:rsidRPr="002A4DF8" w14:paraId="1FD55115" w14:textId="77777777" w:rsidTr="002A4DF8">
        <w:trPr>
          <w:trHeight w:val="56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7EC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5C17915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D81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3B7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8FD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9FA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12B5E8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411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518C6E0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6F8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5BD1EF4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27BA8D3F" w14:textId="77777777" w:rsidTr="002A4DF8">
        <w:trPr>
          <w:trHeight w:val="28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67B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Sanitarna odvodnja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F16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Izgrađeno kanalizacijske mreže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3FF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5D2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910,00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246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910,00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08F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D63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</w:tr>
      <w:tr w:rsidR="002A4DF8" w:rsidRPr="002A4DF8" w14:paraId="72AADE94" w14:textId="77777777" w:rsidTr="002A4DF8">
        <w:trPr>
          <w:trHeight w:val="28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6E5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Elektroenerge-tski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objekt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0D1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Izgrađeno elektroenergetskih objekata snage 500kW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91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D47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EB6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03D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196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</w:tr>
    </w:tbl>
    <w:p w14:paraId="7B857327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2A4DF8" w:rsidRPr="002A4DF8" w14:paraId="085C17BF" w14:textId="77777777" w:rsidTr="002A4DF8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F891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PROGRAM  2539 Izgradnja i rekonstrukcija nogostupa, trgova i sl.</w:t>
            </w:r>
          </w:p>
        </w:tc>
      </w:tr>
      <w:tr w:rsidR="002A4DF8" w:rsidRPr="002A4DF8" w14:paraId="4E236812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7B7A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531E580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Izvođenje građevinskih radova na izgradnji nogostupa u dijelu Dubrovačke ulice.</w:t>
            </w:r>
          </w:p>
        </w:tc>
      </w:tr>
      <w:tr w:rsidR="002A4DF8" w:rsidRPr="002A4DF8" w14:paraId="6DB07358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C537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53FB607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prostornom uređenju, Program gradnje objekata i uređaja komunalne infrastrukture za 2025. godinu,</w:t>
            </w:r>
          </w:p>
        </w:tc>
      </w:tr>
      <w:tr w:rsidR="002A4DF8" w:rsidRPr="002A4DF8" w14:paraId="69F02BED" w14:textId="77777777" w:rsidTr="002A4DF8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45E71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05BE207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 okviru izgradnje nogostupa planirano je izvođenje građevinskih radova potrebnih za izgradnju nogostupa ukupne dužine 750m, širine 1.20m.</w:t>
            </w:r>
          </w:p>
        </w:tc>
      </w:tr>
    </w:tbl>
    <w:p w14:paraId="3DD213DD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864"/>
        <w:gridCol w:w="1559"/>
        <w:gridCol w:w="1417"/>
        <w:gridCol w:w="1418"/>
      </w:tblGrid>
      <w:tr w:rsidR="002A4DF8" w:rsidRPr="002A4DF8" w14:paraId="33DF5890" w14:textId="77777777" w:rsidTr="002A4DF8">
        <w:trPr>
          <w:trHeight w:val="564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ED4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E7D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8A5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CD8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24BC3D28" w14:textId="77777777" w:rsidTr="002A4DF8">
        <w:trPr>
          <w:trHeight w:val="282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AF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Kapitalni projekt K253902 Izgradnja nogostupa u Dubrovačkoj ulici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AF9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058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BF5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80.000,00</w:t>
            </w:r>
          </w:p>
        </w:tc>
      </w:tr>
      <w:tr w:rsidR="002A4DF8" w:rsidRPr="002A4DF8" w14:paraId="6BF95383" w14:textId="77777777" w:rsidTr="002A4DF8">
        <w:trPr>
          <w:trHeight w:val="282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2E53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9BD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3C9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AE3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80.000,00</w:t>
            </w:r>
          </w:p>
        </w:tc>
      </w:tr>
    </w:tbl>
    <w:p w14:paraId="5705B922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p w14:paraId="119C209A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3CB918F8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5FD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Kapitalni projekt K253902 Izgradnja nogostupa u Dubrovačkoj ulici</w:t>
            </w:r>
          </w:p>
        </w:tc>
      </w:tr>
      <w:tr w:rsidR="002A4DF8" w:rsidRPr="002A4DF8" w14:paraId="23EAFC3B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B5B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Izvođenje građevinskih radova na izgradnji nogostupa u Dubrovačkoj ulici.</w:t>
            </w:r>
          </w:p>
        </w:tc>
      </w:tr>
    </w:tbl>
    <w:p w14:paraId="08DB399B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1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9"/>
        <w:gridCol w:w="1417"/>
        <w:gridCol w:w="1038"/>
        <w:gridCol w:w="1700"/>
        <w:gridCol w:w="1165"/>
        <w:gridCol w:w="1165"/>
        <w:gridCol w:w="1306"/>
      </w:tblGrid>
      <w:tr w:rsidR="002A4DF8" w:rsidRPr="002A4DF8" w14:paraId="03FA22DA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9E7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1FF4123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C40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45C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488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DC4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36188B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01C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A3E5B4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5B1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74F303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05619B48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A96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Novo izgrađeni nogostup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0A8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Izgrađeno nogostupa širine 1,20m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263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4D9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A7D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750,00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EB5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B18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</w:tr>
    </w:tbl>
    <w:p w14:paraId="0C8EC9B7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5CDD1991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292AB056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2A4DF8" w:rsidRPr="002A4DF8" w14:paraId="67FDBD90" w14:textId="77777777" w:rsidTr="002A4DF8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B92D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PROGRAM  2540 Izgradnja biciklističke infrastrukture grada Županja</w:t>
            </w:r>
          </w:p>
        </w:tc>
      </w:tr>
      <w:tr w:rsidR="002A4DF8" w:rsidRPr="002A4DF8" w14:paraId="5CAD2431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E2DA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14095E0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Izrada projektno-tehničke dokumentacije za izgradnju biciklističke infrastrukture. </w:t>
            </w:r>
          </w:p>
          <w:p w14:paraId="46699CB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Izvođenje građevinskih radova na izgradnji i opremanju dijela biciklističkih staza na području Grada Županja.</w:t>
            </w:r>
          </w:p>
        </w:tc>
      </w:tr>
      <w:tr w:rsidR="002A4DF8" w:rsidRPr="002A4DF8" w14:paraId="2B67298B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493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64D0700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prostornom uređenju, Program gradnje objekata i uređaja komunalne infrastrukture za 2025. godinu,</w:t>
            </w:r>
          </w:p>
        </w:tc>
      </w:tr>
      <w:tr w:rsidR="002A4DF8" w:rsidRPr="002A4DF8" w14:paraId="2CE809C0" w14:textId="77777777" w:rsidTr="002A4DF8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B1814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47B95B1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 okviru projektno-tehničke dokumentacije potrebno je izraditi Idejni projekt, Glavni projekt, Geodetski projekt, Izvedbeni projekt, Projekt opremanja i Troškovnik za radove izgradnje biciklističke staze u duljini 28.800m´ sa izgradnjom djela javne rasvjete u duljini cca 4.500m´ i postavljanje urbane opreme. Po ishođenju Građevinske dozvole planirano je izvođenje građevinskih radova na izgradnji i opremanju dijela biciklističkih staza.</w:t>
            </w:r>
          </w:p>
        </w:tc>
      </w:tr>
    </w:tbl>
    <w:p w14:paraId="5CCACB69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722"/>
        <w:gridCol w:w="1559"/>
        <w:gridCol w:w="1559"/>
        <w:gridCol w:w="1418"/>
      </w:tblGrid>
      <w:tr w:rsidR="002A4DF8" w:rsidRPr="002A4DF8" w14:paraId="62C1121F" w14:textId="77777777" w:rsidTr="002A4DF8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71F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lastRenderedPageBreak/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872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667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2D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05293CA2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274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Kapitalni projekt K254001 Izgradnja biciklističke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680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115.100,00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963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FAD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115.100,00</w:t>
            </w:r>
          </w:p>
        </w:tc>
      </w:tr>
      <w:tr w:rsidR="002A4DF8" w:rsidRPr="002A4DF8" w14:paraId="450819F6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7CD6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8A0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115.100,00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2A8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2E4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115.100,00</w:t>
            </w:r>
          </w:p>
        </w:tc>
      </w:tr>
    </w:tbl>
    <w:p w14:paraId="24FD2062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51B0D550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0DD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Kapitalni projekt K254001 Izgradnja biciklističke infrastrukture</w:t>
            </w:r>
          </w:p>
        </w:tc>
      </w:tr>
      <w:tr w:rsidR="002A4DF8" w:rsidRPr="002A4DF8" w14:paraId="420E0830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4BD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Izrada projektno-tehničke dokumentacije za izgradnju biciklističke infrastrukture grada Županja.</w:t>
            </w:r>
          </w:p>
        </w:tc>
      </w:tr>
    </w:tbl>
    <w:p w14:paraId="2F5D032A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416"/>
        <w:gridCol w:w="1039"/>
        <w:gridCol w:w="1700"/>
        <w:gridCol w:w="1166"/>
        <w:gridCol w:w="1166"/>
        <w:gridCol w:w="1306"/>
      </w:tblGrid>
      <w:tr w:rsidR="002A4DF8" w:rsidRPr="002A4DF8" w14:paraId="6817E798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210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5CB3AB7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EF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D6E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B9F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7AC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564A8D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496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FE6727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702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42B3001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39956CF0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9F9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Projektni-tehnička dokumentacija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2B5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Projekt(Idejni, Glavni, Izvedbeni, Geodetski, Izvedbeni, Opremanja) Troškovnik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8D3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54C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8D1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738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3F5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</w:tr>
      <w:tr w:rsidR="002A4DF8" w:rsidRPr="002A4DF8" w14:paraId="6E00550B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F5B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Građevinski radovi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9F6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Izgrađeno i opremljeno metara biciklističke staze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4E6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85A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1EA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1.500,00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E09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1.500,00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8DE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1.500,00</w:t>
            </w:r>
          </w:p>
        </w:tc>
      </w:tr>
    </w:tbl>
    <w:p w14:paraId="1DCB7285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20F524F8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2A4DF8" w:rsidRPr="002A4DF8" w14:paraId="1FCFA987" w14:textId="77777777" w:rsidTr="002A4DF8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810F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PROGRAM  2541 Rekonstrukcija ceste i pješačke staze u ulici Vojne krajine</w:t>
            </w:r>
          </w:p>
        </w:tc>
      </w:tr>
      <w:tr w:rsidR="002A4DF8" w:rsidRPr="002A4DF8" w14:paraId="58592E64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752C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3A1F284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Izvođenje građevinskih radova na izgradnji ceste i pješačke staze u ulici Vojne krajine</w:t>
            </w:r>
          </w:p>
        </w:tc>
      </w:tr>
      <w:tr w:rsidR="002A4DF8" w:rsidRPr="002A4DF8" w14:paraId="5B015625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5A32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2061979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prostornom uređenju, Program gradnje objekata i uređaja komunalne infrastrukture za 2025. godinu,</w:t>
            </w:r>
          </w:p>
        </w:tc>
      </w:tr>
      <w:tr w:rsidR="002A4DF8" w:rsidRPr="002A4DF8" w14:paraId="35A6D94B" w14:textId="77777777" w:rsidTr="002A4DF8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529E8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4599BAF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 okviru rekonstrukcije ulice Vojne krajine planirano je izvođenje građevinskih radova potrebnih za izgradnju  ceste i pješačke staze. Projektom je predviđena izgradnja nove ceste u širini 5.50m osim na samom ulazu gdje zbog nedostatka širine građevinske parcele usvojena širina kolnika je 5,00m, izgradnja pješačke staze širine 1,20m s obje strane kolnika na mjestima gdje ih je prostorno moguće položiti, izgradnja zatvorenog sustava oborinske odvodnje i uređenje zelenila</w:t>
            </w:r>
          </w:p>
        </w:tc>
      </w:tr>
    </w:tbl>
    <w:p w14:paraId="5CEAEF3B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833"/>
        <w:gridCol w:w="1448"/>
        <w:gridCol w:w="1418"/>
        <w:gridCol w:w="1559"/>
      </w:tblGrid>
      <w:tr w:rsidR="002A4DF8" w:rsidRPr="002A4DF8" w14:paraId="55F3A771" w14:textId="77777777" w:rsidTr="002A4DF8">
        <w:trPr>
          <w:trHeight w:val="564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943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878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308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3C2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29206FE7" w14:textId="77777777" w:rsidTr="002A4DF8">
        <w:trPr>
          <w:trHeight w:val="282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7CE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Kapitalni projekt K254101 Rekonstrukcija ceste i pješačke staze u ulici Vojne krajine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3F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81E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F72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220.000,00</w:t>
            </w:r>
          </w:p>
        </w:tc>
      </w:tr>
      <w:tr w:rsidR="002A4DF8" w:rsidRPr="002A4DF8" w14:paraId="41587DE6" w14:textId="77777777" w:rsidTr="002A4DF8">
        <w:trPr>
          <w:trHeight w:val="282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1AC4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5AC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9FB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ED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220.000,00</w:t>
            </w:r>
          </w:p>
        </w:tc>
      </w:tr>
    </w:tbl>
    <w:p w14:paraId="7AE2C3AF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2D5E39FD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0D5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Kapitalni projekt K254101 Rekonstrukcija ceste i pješačke staze u ulici Vojne krajine</w:t>
            </w:r>
          </w:p>
        </w:tc>
      </w:tr>
      <w:tr w:rsidR="002A4DF8" w:rsidRPr="002A4DF8" w14:paraId="3C40080D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7D0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Izvođenje građevinskih radova na izgradnji ceste i pješačke staze u ulici Vojne krajine</w:t>
            </w:r>
          </w:p>
        </w:tc>
      </w:tr>
    </w:tbl>
    <w:p w14:paraId="7F81AF63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416"/>
        <w:gridCol w:w="1039"/>
        <w:gridCol w:w="1700"/>
        <w:gridCol w:w="1166"/>
        <w:gridCol w:w="1166"/>
        <w:gridCol w:w="1306"/>
      </w:tblGrid>
      <w:tr w:rsidR="002A4DF8" w:rsidRPr="002A4DF8" w14:paraId="7FA3C617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72E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036F178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844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05B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25F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B70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3B79148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830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40F3D8D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AC5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488655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640E30E6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4F4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Cesta i pješačka staza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41D7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Izgrađeno ceste i pješačke staze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636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778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563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FE0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428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</w:tr>
    </w:tbl>
    <w:p w14:paraId="0F76CB10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7783C24F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2A4DF8" w:rsidRPr="002A4DF8" w14:paraId="7A0EA90C" w14:textId="77777777" w:rsidTr="002A4DF8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238E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PROGRAM  2542 Izgradnja komunalne infrastrukture – Vinkovačka ulica</w:t>
            </w:r>
          </w:p>
        </w:tc>
      </w:tr>
      <w:tr w:rsidR="002A4DF8" w:rsidRPr="002A4DF8" w14:paraId="342A2627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8201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5E74714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Izvođenje građevinskih radova na rekonstrukciji ceste i nogostupa te izgradnji biciklističke infrastrukture u Vinkovačkoj ulici </w:t>
            </w:r>
          </w:p>
        </w:tc>
      </w:tr>
      <w:tr w:rsidR="002A4DF8" w:rsidRPr="002A4DF8" w14:paraId="2C1660DB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687F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259A50B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prostornom uređenju, Program gradnje objekata i uređaja komunalne infrastrukture za 2025. godinu,</w:t>
            </w:r>
          </w:p>
        </w:tc>
      </w:tr>
      <w:tr w:rsidR="002A4DF8" w:rsidRPr="002A4DF8" w14:paraId="3715A304" w14:textId="77777777" w:rsidTr="002A4DF8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8E812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02FCCB7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U okviru rekonstrukcije Vinkovačke ulice planirano je izvođenje građevinskih radova potrebnih za rekonstrukciju  ceste i nogostupa, uređenje kolnih prilaza i zelenih površina te izgradnji biciklističke infrastrukture. </w:t>
            </w:r>
          </w:p>
        </w:tc>
      </w:tr>
    </w:tbl>
    <w:p w14:paraId="541B98AF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833"/>
        <w:gridCol w:w="1448"/>
        <w:gridCol w:w="1418"/>
        <w:gridCol w:w="1559"/>
      </w:tblGrid>
      <w:tr w:rsidR="002A4DF8" w:rsidRPr="002A4DF8" w14:paraId="53048BB5" w14:textId="77777777" w:rsidTr="002A4DF8">
        <w:trPr>
          <w:trHeight w:val="564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665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E4C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83D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FD7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5C9CD61B" w14:textId="77777777" w:rsidTr="002A4DF8">
        <w:trPr>
          <w:trHeight w:val="282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718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Kapitalni projekt K254201 Rekonstrukcija ceste i pješačke staze u Vinkovačkoj ulici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FD0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927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E38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220.000,00</w:t>
            </w:r>
          </w:p>
        </w:tc>
      </w:tr>
      <w:tr w:rsidR="002A4DF8" w:rsidRPr="002A4DF8" w14:paraId="2A766235" w14:textId="77777777" w:rsidTr="002A4DF8">
        <w:trPr>
          <w:trHeight w:val="282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EA88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C09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7B1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7B0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220.000,00</w:t>
            </w:r>
          </w:p>
        </w:tc>
      </w:tr>
    </w:tbl>
    <w:p w14:paraId="1AA25A9B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3A5EBC07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AD7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Kapitalni projekt K254201 Rekonstrukcija ceste i pješačke staze u Vinkovačkoj ulici</w:t>
            </w:r>
          </w:p>
        </w:tc>
      </w:tr>
      <w:tr w:rsidR="002A4DF8" w:rsidRPr="002A4DF8" w14:paraId="049FB7A3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18A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Izvođenje građevinskih radova na rekonstrukciji ceste i nogostupa te izgradnji biciklističke staze u Vinkovačkoj ulici.</w:t>
            </w:r>
          </w:p>
        </w:tc>
      </w:tr>
    </w:tbl>
    <w:p w14:paraId="7E549551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416"/>
        <w:gridCol w:w="1039"/>
        <w:gridCol w:w="1700"/>
        <w:gridCol w:w="1166"/>
        <w:gridCol w:w="1166"/>
        <w:gridCol w:w="1306"/>
      </w:tblGrid>
      <w:tr w:rsidR="002A4DF8" w:rsidRPr="002A4DF8" w14:paraId="3480722E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51F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7DE24F3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CCB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88B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2D1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F6B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4EE7B42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342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53C622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9BF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85FF68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7CFB0BEE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14D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Cesta, nogostup, biciklistička staza, kolni prilazi, zelena površina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7CE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Rekonstruirano javne površine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B35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C92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A28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39.215,00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22E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C5C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</w:tr>
    </w:tbl>
    <w:p w14:paraId="4605AE15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62F448F3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509F6CA4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2A4DF8" w:rsidRPr="002A4DF8" w14:paraId="1A217BAA" w14:textId="77777777" w:rsidTr="002A4DF8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7ABA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PROGRAM  2543 Izgradnja glavnog terena za tenis</w:t>
            </w:r>
          </w:p>
        </w:tc>
      </w:tr>
      <w:tr w:rsidR="002A4DF8" w:rsidRPr="002A4DF8" w14:paraId="2988E920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1F99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282188C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Izvođenje građevinskih radova na izgradnji glavnog terena za tenis s rasvjetom i tribinama za posjetitelje.</w:t>
            </w:r>
          </w:p>
        </w:tc>
      </w:tr>
      <w:tr w:rsidR="002A4DF8" w:rsidRPr="002A4DF8" w14:paraId="087F5BE1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384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13CF085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prostornom uređenju, Program gradnje objekata i uređaja komunalne infrastrukture za 2024. godinu,</w:t>
            </w:r>
          </w:p>
        </w:tc>
      </w:tr>
      <w:tr w:rsidR="002A4DF8" w:rsidRPr="002A4DF8" w14:paraId="2FB4C6E9" w14:textId="77777777" w:rsidTr="002A4DF8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F486A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77DE8C2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 okviru izgradnje glavnog terena za tenis planirano je izvođenje građevinskih radova potrebnih za izgradnju sportskog teren. Projektom je predviđena izgradnja terena sa rasvjetom  tribinama za posjetitelje.</w:t>
            </w:r>
          </w:p>
        </w:tc>
      </w:tr>
    </w:tbl>
    <w:p w14:paraId="453F9869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722"/>
        <w:gridCol w:w="1559"/>
        <w:gridCol w:w="1418"/>
        <w:gridCol w:w="1559"/>
      </w:tblGrid>
      <w:tr w:rsidR="002A4DF8" w:rsidRPr="002A4DF8" w14:paraId="21AC4E5D" w14:textId="77777777" w:rsidTr="002A4DF8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BDB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4A4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917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258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1B43E44D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00C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Kapitalni projekt K254301 Izgradnja glavnog terena za tenis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C41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181.850,00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168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C63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181.850,00</w:t>
            </w:r>
          </w:p>
        </w:tc>
      </w:tr>
      <w:tr w:rsidR="002A4DF8" w:rsidRPr="002A4DF8" w14:paraId="4BC2B1EE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A0EA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DF3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181.850,00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3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D35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181.850,00</w:t>
            </w:r>
          </w:p>
        </w:tc>
      </w:tr>
    </w:tbl>
    <w:p w14:paraId="67BEEE77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p w14:paraId="22CF2FB6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4653AE7B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22D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Kapitalni projekt K254301 Izgradnja glavnog terena za tenis</w:t>
            </w:r>
          </w:p>
        </w:tc>
      </w:tr>
      <w:tr w:rsidR="002A4DF8" w:rsidRPr="002A4DF8" w14:paraId="6BD35241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81C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Izvođenje građevinskih radova na izgradnji glavnog terena za tenis sa rasvjetom i tribinama za posjetitelje.</w:t>
            </w:r>
          </w:p>
        </w:tc>
      </w:tr>
    </w:tbl>
    <w:p w14:paraId="25076799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2"/>
        <w:gridCol w:w="1416"/>
        <w:gridCol w:w="1039"/>
        <w:gridCol w:w="1700"/>
        <w:gridCol w:w="1166"/>
        <w:gridCol w:w="1166"/>
        <w:gridCol w:w="1306"/>
      </w:tblGrid>
      <w:tr w:rsidR="002A4DF8" w:rsidRPr="002A4DF8" w14:paraId="6E3075DB" w14:textId="77777777" w:rsidTr="002A4DF8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264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27AF7FD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DD6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D6D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A31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9C2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7EB81BC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36B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54562F3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6E3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2D13DDC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0748C77B" w14:textId="77777777" w:rsidTr="002A4DF8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4CD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Teniski teren sa opremom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BEB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Uređeno površine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D19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m</w:t>
            </w:r>
            <w:r w:rsidRPr="002A4DF8">
              <w:rPr>
                <w:rFonts w:asciiTheme="majorBidi" w:eastAsia="Calibri" w:hAnsiTheme="majorBidi" w:cstheme="majorBidi"/>
                <w:bCs/>
                <w:vertAlign w:val="superscript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716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DEB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1.800,00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21E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411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</w:tr>
    </w:tbl>
    <w:p w14:paraId="0E196F1C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00C84C35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1F20483A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u w:val="single"/>
          <w:lang w:val="hr-HR"/>
        </w:rPr>
      </w:pPr>
      <w:r w:rsidRPr="002A4DF8">
        <w:rPr>
          <w:rFonts w:asciiTheme="majorBidi" w:eastAsia="Calibri" w:hAnsiTheme="majorBidi" w:cstheme="majorBidi"/>
          <w:b/>
          <w:bCs/>
          <w:u w:val="single"/>
          <w:lang w:val="hr-HR"/>
        </w:rPr>
        <w:t>Glava 02550 Prostorno uređenje i zaštita okoliša</w:t>
      </w:r>
    </w:p>
    <w:p w14:paraId="347F8AAD" w14:textId="77777777" w:rsidR="002A4DF8" w:rsidRPr="002A4DF8" w:rsidRDefault="002A4DF8" w:rsidP="00C93E65">
      <w:pPr>
        <w:numPr>
          <w:ilvl w:val="0"/>
          <w:numId w:val="40"/>
        </w:num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  <w:r w:rsidRPr="002A4DF8">
        <w:rPr>
          <w:rFonts w:asciiTheme="majorBidi" w:eastAsia="Calibri" w:hAnsiTheme="majorBidi" w:cstheme="majorBidi"/>
          <w:b/>
          <w:bCs/>
          <w:lang w:val="hr-HR"/>
        </w:rPr>
        <w:t>OBRAZLOŽENJE PROGRAMA</w:t>
      </w:r>
    </w:p>
    <w:p w14:paraId="1BF7D745" w14:textId="77777777" w:rsid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p w14:paraId="015A0699" w14:textId="77777777" w:rsidR="00C93E65" w:rsidRPr="002A4DF8" w:rsidRDefault="00C93E65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2A4DF8" w:rsidRPr="002A4DF8" w14:paraId="36A1037C" w14:textId="77777777" w:rsidTr="002A4DF8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A27AE" w14:textId="77777777" w:rsidR="002A4DF8" w:rsidRPr="002A4DF8" w:rsidRDefault="002A4DF8" w:rsidP="00C93E65">
            <w:pPr>
              <w:numPr>
                <w:ilvl w:val="0"/>
                <w:numId w:val="40"/>
              </w:num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PROGRAM  2551 Prostorno planska dokumentacija</w:t>
            </w:r>
          </w:p>
        </w:tc>
      </w:tr>
      <w:tr w:rsidR="002A4DF8" w:rsidRPr="002A4DF8" w14:paraId="677E6C42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F6FE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1D447D0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Izrada planova nove generacije putem elektroničkog sustava „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ePlanovi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“.</w:t>
            </w:r>
          </w:p>
        </w:tc>
      </w:tr>
      <w:tr w:rsidR="002A4DF8" w:rsidRPr="002A4DF8" w14:paraId="42C97B82" w14:textId="77777777" w:rsidTr="002A4DF8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C089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00B1DF2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prostornom uređenju, Pravilnik o prostornim planovima, Program gradnje objekata i uređaja komunalne infrastrukture za 2025 godinu,</w:t>
            </w:r>
          </w:p>
        </w:tc>
      </w:tr>
      <w:tr w:rsidR="002A4DF8" w:rsidRPr="002A4DF8" w14:paraId="64AB507A" w14:textId="77777777" w:rsidTr="002A4DF8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11CEFC" w14:textId="77777777" w:rsidR="00C93E65" w:rsidRDefault="00C93E65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</w:p>
          <w:p w14:paraId="26A959F2" w14:textId="77777777" w:rsidR="00C93E65" w:rsidRDefault="00C93E65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</w:p>
          <w:p w14:paraId="4693FC80" w14:textId="063E7F61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lastRenderedPageBreak/>
              <w:t>Ciljevi provedbe programa u razdoblju 2025.-2027.</w:t>
            </w:r>
          </w:p>
          <w:p w14:paraId="364A8A6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Ove aktivnosti provodit će se zbog obveze usklađivanja prostorno planske dokumentacije sa zakonskim propisima, usklađivanje sa Prostornim planom županije Vukovarsko-srijemske i izmjenu postojećih prostornih planova sukladno odluci Gradskog vijeća Grada Županja.</w:t>
            </w:r>
          </w:p>
        </w:tc>
      </w:tr>
    </w:tbl>
    <w:p w14:paraId="1B3B3CBA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722"/>
        <w:gridCol w:w="1559"/>
        <w:gridCol w:w="1418"/>
        <w:gridCol w:w="1559"/>
      </w:tblGrid>
      <w:tr w:rsidR="002A4DF8" w:rsidRPr="002A4DF8" w14:paraId="6D305AC4" w14:textId="77777777" w:rsidTr="002A4DF8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6E5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86A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AF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603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0DB896F5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140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Kapitalni projekt K255101 Prostorno </w:t>
            </w:r>
          </w:p>
          <w:p w14:paraId="5768301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 xml:space="preserve">                   planska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398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7D6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D8D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72.500,00</w:t>
            </w:r>
          </w:p>
        </w:tc>
      </w:tr>
      <w:tr w:rsidR="002A4DF8" w:rsidRPr="002A4DF8" w14:paraId="3D05A43D" w14:textId="77777777" w:rsidTr="002A4DF8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3DDF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1A7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FBE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C15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72.500,00</w:t>
            </w:r>
          </w:p>
        </w:tc>
      </w:tr>
    </w:tbl>
    <w:p w14:paraId="1C7A8C75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3D8092F7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253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Kapitalni projekt K255101 Prostorno planska dokumentacija</w:t>
            </w:r>
          </w:p>
        </w:tc>
      </w:tr>
      <w:tr w:rsidR="002A4DF8" w:rsidRPr="002A4DF8" w14:paraId="06A53F65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E69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Izrada planova nove generacije putem elektroničkog sustava „</w:t>
            </w:r>
            <w:proofErr w:type="spellStart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ePlanovi</w:t>
            </w:r>
            <w:proofErr w:type="spellEnd"/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“.</w:t>
            </w:r>
          </w:p>
        </w:tc>
      </w:tr>
    </w:tbl>
    <w:p w14:paraId="0C7DC7EE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8"/>
        <w:gridCol w:w="1416"/>
        <w:gridCol w:w="1039"/>
        <w:gridCol w:w="1700"/>
        <w:gridCol w:w="1166"/>
        <w:gridCol w:w="1166"/>
        <w:gridCol w:w="1335"/>
      </w:tblGrid>
      <w:tr w:rsidR="002A4DF8" w:rsidRPr="002A4DF8" w14:paraId="65A48E6C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BED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50842B1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296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837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726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EBE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7F4B4C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56A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6DB0A05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8CA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F38EB3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4770BCE1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9F3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Prostorni planovi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2D5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Izmjena prostornih planova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4D9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CF6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8C7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EF9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6F8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3,00</w:t>
            </w:r>
          </w:p>
        </w:tc>
      </w:tr>
    </w:tbl>
    <w:p w14:paraId="4B0AEE5C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79FB7195" w14:textId="77777777" w:rsidTr="002A4DF8">
        <w:trPr>
          <w:trHeight w:val="26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2B7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PROGRAM  2552 Zaštita okoliša</w:t>
            </w:r>
          </w:p>
        </w:tc>
      </w:tr>
      <w:tr w:rsidR="002A4DF8" w:rsidRPr="002A4DF8" w14:paraId="477F9BD3" w14:textId="77777777" w:rsidTr="002A4DF8">
        <w:trPr>
          <w:trHeight w:val="57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5CF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Opis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6C99132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Sanacija i uređenje gradskog odlagališta otpada Županja.</w:t>
            </w:r>
          </w:p>
        </w:tc>
      </w:tr>
      <w:tr w:rsidR="002A4DF8" w:rsidRPr="002A4DF8" w14:paraId="5F992B7D" w14:textId="77777777" w:rsidTr="002A4DF8">
        <w:trPr>
          <w:trHeight w:val="57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9C86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Zakonske i druge pravne osnove programa</w:t>
            </w: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:</w:t>
            </w:r>
          </w:p>
          <w:p w14:paraId="11D97CE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Zakon o prostornom uređenju, Zakon o gospodarenju otpadom, Program gradnje objekata i uređaja komunalne infrastrukture za 2025. godinu, Zakon o gospodarenju otpadom.</w:t>
            </w:r>
          </w:p>
        </w:tc>
      </w:tr>
      <w:tr w:rsidR="002A4DF8" w:rsidRPr="002A4DF8" w14:paraId="26D94F88" w14:textId="77777777" w:rsidTr="002A4DF8">
        <w:trPr>
          <w:trHeight w:val="5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26537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Ciljevi provedbe programa u razdoblju 2025.-2027.</w:t>
            </w:r>
          </w:p>
          <w:p w14:paraId="635DF6F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Ovaj kapitalni projekt uključuje radove na geodetskom snimanju gradskog odlagališta otpada te izračuna raspoloživog kapaciteta i nabavka novih spremišta za kontejnere ispred zgrade kolektivnog stanovanja u ulici dr. Franje Račkoga.</w:t>
            </w:r>
          </w:p>
        </w:tc>
      </w:tr>
    </w:tbl>
    <w:p w14:paraId="79CCE567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4833"/>
        <w:gridCol w:w="1590"/>
        <w:gridCol w:w="1417"/>
        <w:gridCol w:w="1418"/>
      </w:tblGrid>
      <w:tr w:rsidR="002A4DF8" w:rsidRPr="002A4DF8" w14:paraId="2DBFB21D" w14:textId="77777777" w:rsidTr="002A4DF8">
        <w:trPr>
          <w:trHeight w:val="564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87D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Naziv aktivnosti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503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Proračun 2025 (€)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22E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Promjena iznosa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E3B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Novi plan (€)</w:t>
            </w:r>
          </w:p>
        </w:tc>
      </w:tr>
      <w:tr w:rsidR="002A4DF8" w:rsidRPr="002A4DF8" w14:paraId="3ABD4943" w14:textId="77777777" w:rsidTr="002A4DF8">
        <w:trPr>
          <w:trHeight w:val="282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BDF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Kapitalni projekt K255201 Sanacija odlagališta komunalnog otpada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150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84A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572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2.500,00</w:t>
            </w:r>
          </w:p>
        </w:tc>
      </w:tr>
      <w:tr w:rsidR="002A4DF8" w:rsidRPr="002A4DF8" w14:paraId="788CA688" w14:textId="77777777" w:rsidTr="002A4DF8">
        <w:trPr>
          <w:trHeight w:val="282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5DD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Kapitalni projekt K255202 Nabavka spremišta za kontejnere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CEE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A28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EAE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7.500,00</w:t>
            </w:r>
          </w:p>
        </w:tc>
      </w:tr>
      <w:tr w:rsidR="002A4DF8" w:rsidRPr="002A4DF8" w14:paraId="26D5B48E" w14:textId="77777777" w:rsidTr="002A4DF8">
        <w:trPr>
          <w:trHeight w:val="282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DA5B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Ukupno program: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567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E0A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98C6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10.000,00</w:t>
            </w:r>
          </w:p>
        </w:tc>
      </w:tr>
    </w:tbl>
    <w:p w14:paraId="6F7C7025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p w14:paraId="13E71D00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380CC4E3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4FA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Kapitalni projekt K255201 Sanacija odlagališta komunalnog otpada</w:t>
            </w:r>
          </w:p>
        </w:tc>
      </w:tr>
      <w:tr w:rsidR="002A4DF8" w:rsidRPr="002A4DF8" w14:paraId="17DBEDE5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FEA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Projektom je planirano financiranje izvođenja geodetskih radova i izračuna raspoloživog kapaciteta gradskog odlagališta otpada Županja.</w:t>
            </w:r>
          </w:p>
        </w:tc>
      </w:tr>
    </w:tbl>
    <w:p w14:paraId="6B4222C3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8"/>
        <w:gridCol w:w="1416"/>
        <w:gridCol w:w="1039"/>
        <w:gridCol w:w="1700"/>
        <w:gridCol w:w="1166"/>
        <w:gridCol w:w="1166"/>
        <w:gridCol w:w="1335"/>
      </w:tblGrid>
      <w:tr w:rsidR="002A4DF8" w:rsidRPr="002A4DF8" w14:paraId="4776FF1D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71F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20EE37DA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757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5D2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666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proračun 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72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35441FC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F9A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0F0C2AE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5143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3F5553A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7FC9A3D3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E66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Snimanje i izračun kapaciteta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183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Izračun raspoloživog kapaciteta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DA6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848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1AD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52A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41A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</w:tr>
    </w:tbl>
    <w:p w14:paraId="759ED0E8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2A4DF8" w:rsidRPr="002A4DF8" w14:paraId="5AADB7FC" w14:textId="77777777" w:rsidTr="002A4DF8">
        <w:trPr>
          <w:trHeight w:val="16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4CD7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/>
                <w:bCs/>
                <w:lang w:val="hr-HR"/>
              </w:rPr>
              <w:t>Kapitalni projekt K255202 Nabavka spremišta za kontejnere</w:t>
            </w:r>
          </w:p>
        </w:tc>
      </w:tr>
      <w:tr w:rsidR="002A4DF8" w:rsidRPr="002A4DF8" w14:paraId="7C07373A" w14:textId="77777777" w:rsidTr="002A4DF8">
        <w:trPr>
          <w:trHeight w:val="5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1D41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Projektom je planirano financiranje nabave i postavljanje spremišta za smještaj kontejnera za miješani komunalni otpad kod stambene zgrade u ulici dr. Franje Račkoga 34/1 – 34/6.</w:t>
            </w:r>
          </w:p>
        </w:tc>
      </w:tr>
    </w:tbl>
    <w:p w14:paraId="3BDEAC7F" w14:textId="77777777" w:rsidR="002A4DF8" w:rsidRPr="002A4DF8" w:rsidRDefault="002A4DF8" w:rsidP="00C93E65">
      <w:pPr>
        <w:spacing w:after="0"/>
        <w:jc w:val="both"/>
        <w:rPr>
          <w:rFonts w:asciiTheme="majorBidi" w:eastAsia="Calibri" w:hAnsiTheme="majorBidi" w:cstheme="majorBidi"/>
          <w:bCs/>
          <w:lang w:val="hr-HR"/>
        </w:rPr>
      </w:pPr>
    </w:p>
    <w:tbl>
      <w:tblPr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88"/>
        <w:gridCol w:w="1416"/>
        <w:gridCol w:w="1039"/>
        <w:gridCol w:w="1700"/>
        <w:gridCol w:w="1166"/>
        <w:gridCol w:w="1166"/>
        <w:gridCol w:w="1335"/>
      </w:tblGrid>
      <w:tr w:rsidR="002A4DF8" w:rsidRPr="002A4DF8" w14:paraId="31ECDEDA" w14:textId="77777777" w:rsidTr="002A4DF8">
        <w:trPr>
          <w:trHeight w:val="56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6AD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Pokazatelj</w:t>
            </w:r>
          </w:p>
          <w:p w14:paraId="6DEC7B3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0D5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Definicija pokazatelja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446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312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Polazna vrijednost 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EB40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2E02C06E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2025.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0F0F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365776C9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2026.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C9A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Ciljana vrijednost</w:t>
            </w:r>
          </w:p>
          <w:p w14:paraId="1F699E5B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2027.</w:t>
            </w:r>
          </w:p>
        </w:tc>
      </w:tr>
      <w:tr w:rsidR="002A4DF8" w:rsidRPr="002A4DF8" w14:paraId="5C630CEE" w14:textId="77777777" w:rsidTr="002A4DF8">
        <w:trPr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2A3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Spremište za kontejnere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2B5C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Postavljeno spremnika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6F24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A8B2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8ECD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3C05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54B8" w14:textId="77777777" w:rsidR="002A4DF8" w:rsidRPr="002A4DF8" w:rsidRDefault="002A4DF8" w:rsidP="00C93E65">
            <w:pPr>
              <w:spacing w:after="0"/>
              <w:jc w:val="both"/>
              <w:rPr>
                <w:rFonts w:asciiTheme="majorBidi" w:eastAsia="Calibri" w:hAnsiTheme="majorBidi" w:cstheme="majorBidi"/>
                <w:bCs/>
                <w:lang w:val="hr-HR"/>
              </w:rPr>
            </w:pPr>
            <w:r w:rsidRPr="002A4DF8">
              <w:rPr>
                <w:rFonts w:asciiTheme="majorBidi" w:eastAsia="Calibri" w:hAnsiTheme="majorBidi" w:cstheme="majorBidi"/>
                <w:bCs/>
                <w:lang w:val="hr-HR"/>
              </w:rPr>
              <w:t>1,00</w:t>
            </w:r>
          </w:p>
        </w:tc>
      </w:tr>
    </w:tbl>
    <w:p w14:paraId="0892CA1E" w14:textId="77777777" w:rsidR="001E219D" w:rsidRPr="00D3613E" w:rsidRDefault="001E219D" w:rsidP="00C93E65">
      <w:pPr>
        <w:spacing w:after="0"/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4F008ED9" w14:textId="77777777" w:rsidR="001E219D" w:rsidRPr="00D3613E" w:rsidRDefault="001E219D" w:rsidP="00C93E65">
      <w:pPr>
        <w:spacing w:after="0"/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1876B7B0" w14:textId="77777777" w:rsidR="001E219D" w:rsidRPr="00D3613E" w:rsidRDefault="001E219D" w:rsidP="00C93E65">
      <w:pPr>
        <w:spacing w:after="0"/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2B62684C" w14:textId="77777777" w:rsidR="001E219D" w:rsidRPr="00D3613E" w:rsidRDefault="001E219D" w:rsidP="00C93E65">
      <w:pPr>
        <w:spacing w:after="0"/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5A1FE8CB" w14:textId="77777777" w:rsidR="001E219D" w:rsidRPr="00D3613E" w:rsidRDefault="001E219D" w:rsidP="00C93E65">
      <w:pPr>
        <w:spacing w:after="0"/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52CCDE5E" w14:textId="77777777" w:rsidR="001E219D" w:rsidRPr="00D3613E" w:rsidRDefault="001E219D" w:rsidP="00C93E65">
      <w:pPr>
        <w:spacing w:after="0"/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56D72C5C" w14:textId="77777777" w:rsidR="001E219D" w:rsidRPr="00D3613E" w:rsidRDefault="001E219D" w:rsidP="00C93E65">
      <w:pPr>
        <w:spacing w:after="0"/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46ED98CE" w14:textId="77777777" w:rsidR="001E219D" w:rsidRPr="00D3613E" w:rsidRDefault="001E219D" w:rsidP="00C93E65">
      <w:pPr>
        <w:spacing w:after="0"/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7825B9A3" w14:textId="77777777" w:rsidR="001E219D" w:rsidRPr="00D3613E" w:rsidRDefault="001E219D" w:rsidP="00C93E65">
      <w:pPr>
        <w:spacing w:after="0"/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3D64259E" w14:textId="77777777" w:rsidR="001E219D" w:rsidRPr="00D3613E" w:rsidRDefault="001E219D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1FAAC11B" w14:textId="77777777" w:rsidR="001E219D" w:rsidRDefault="001E219D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0DD5F4FB" w14:textId="77777777" w:rsidR="00C93E65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521D4CB0" w14:textId="77777777" w:rsidR="00C93E65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18F7453A" w14:textId="77777777" w:rsidR="00C93E65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43004015" w14:textId="77777777" w:rsidR="00C93E65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592C7C6C" w14:textId="77777777" w:rsidR="00C93E65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23E9C5E3" w14:textId="77777777" w:rsidR="00C93E65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2FD145E5" w14:textId="77777777" w:rsidR="00C93E65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7F7CEB79" w14:textId="77777777" w:rsidR="00C93E65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3DEA7DA8" w14:textId="77777777" w:rsidR="00C93E65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1AC355A3" w14:textId="77777777" w:rsidR="00C93E65" w:rsidRPr="00D3613E" w:rsidRDefault="00C93E65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47B5ABE2" w14:textId="77777777" w:rsidR="00727626" w:rsidRPr="00D3613E" w:rsidRDefault="00727626" w:rsidP="00D12BBB">
      <w:pPr>
        <w:jc w:val="both"/>
        <w:rPr>
          <w:rFonts w:asciiTheme="majorBidi" w:eastAsia="Calibri" w:hAnsiTheme="majorBidi" w:cstheme="majorBidi"/>
          <w:bCs/>
          <w:highlight w:val="yellow"/>
          <w:lang w:val="hr-HR"/>
        </w:rPr>
      </w:pPr>
    </w:p>
    <w:p w14:paraId="43CC8D7A" w14:textId="606568AC" w:rsidR="002D50E2" w:rsidRPr="00E80D23" w:rsidRDefault="002D50E2" w:rsidP="00D12BBB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E80D23">
        <w:rPr>
          <w:rFonts w:ascii="Times New Roman" w:hAnsi="Times New Roman"/>
          <w:b/>
          <w:bCs/>
          <w:i/>
          <w:iCs/>
          <w:lang w:val="hr-HR"/>
        </w:rPr>
        <w:lastRenderedPageBreak/>
        <w:t>RAZDJEL 030 UPRAVNI ODJEL ZA FINANCIJE</w:t>
      </w:r>
    </w:p>
    <w:p w14:paraId="065642C1" w14:textId="2989800A" w:rsidR="00497556" w:rsidRPr="00497556" w:rsidRDefault="00497556" w:rsidP="00E80D23">
      <w:pPr>
        <w:spacing w:after="0"/>
        <w:contextualSpacing/>
        <w:jc w:val="both"/>
        <w:rPr>
          <w:rFonts w:ascii="Times New Roman" w:hAnsi="Times New Roman"/>
          <w:lang w:val="hr-HR"/>
        </w:rPr>
      </w:pPr>
      <w:r w:rsidRPr="00497556">
        <w:rPr>
          <w:rFonts w:ascii="Times New Roman" w:hAnsi="Times New Roman"/>
          <w:lang w:val="hr-HR"/>
        </w:rPr>
        <w:t>U prvim Izmjenama i dopunama Proračuna Grada Županje za 202</w:t>
      </w:r>
      <w:r w:rsidRPr="00E80D23">
        <w:rPr>
          <w:rFonts w:ascii="Times New Roman" w:hAnsi="Times New Roman"/>
          <w:lang w:val="hr-HR"/>
        </w:rPr>
        <w:t>5</w:t>
      </w:r>
      <w:r w:rsidRPr="00497556">
        <w:rPr>
          <w:rFonts w:ascii="Times New Roman" w:hAnsi="Times New Roman"/>
          <w:lang w:val="hr-HR"/>
        </w:rPr>
        <w:t xml:space="preserve">. </w:t>
      </w:r>
      <w:r w:rsidRPr="00E80D23">
        <w:rPr>
          <w:rFonts w:ascii="Times New Roman" w:hAnsi="Times New Roman"/>
          <w:lang w:val="hr-HR"/>
        </w:rPr>
        <w:t xml:space="preserve">godinu </w:t>
      </w:r>
      <w:r w:rsidRPr="00497556">
        <w:rPr>
          <w:rFonts w:ascii="Times New Roman" w:hAnsi="Times New Roman"/>
          <w:lang w:val="hr-HR"/>
        </w:rPr>
        <w:t xml:space="preserve">nije bilo nikakvih promjena u razdjelu 030 UPRAVNI ODJEL ZA FINANCIJE koji priprema i prati Upravni odjel za financije grada Županje, pročelnica Tajana Troha, mag. </w:t>
      </w:r>
      <w:proofErr w:type="spellStart"/>
      <w:r w:rsidRPr="00497556">
        <w:rPr>
          <w:rFonts w:ascii="Times New Roman" w:hAnsi="Times New Roman"/>
          <w:lang w:val="hr-HR"/>
        </w:rPr>
        <w:t>oec</w:t>
      </w:r>
      <w:proofErr w:type="spellEnd"/>
      <w:r w:rsidRPr="00497556">
        <w:rPr>
          <w:rFonts w:ascii="Times New Roman" w:hAnsi="Times New Roman"/>
          <w:lang w:val="hr-HR"/>
        </w:rPr>
        <w:t>.</w:t>
      </w:r>
    </w:p>
    <w:p w14:paraId="11873D90" w14:textId="77777777" w:rsidR="007A0954" w:rsidRPr="00D3613E" w:rsidRDefault="007A0954" w:rsidP="00E80D23">
      <w:pPr>
        <w:spacing w:after="0"/>
        <w:contextualSpacing/>
        <w:jc w:val="both"/>
        <w:rPr>
          <w:rFonts w:ascii="Times New Roman" w:hAnsi="Times New Roman"/>
          <w:b/>
          <w:highlight w:val="yellow"/>
          <w:lang w:val="hr-HR"/>
        </w:rPr>
      </w:pPr>
    </w:p>
    <w:p w14:paraId="0C516806" w14:textId="77777777" w:rsidR="007A0954" w:rsidRPr="00232E49" w:rsidRDefault="007A0954" w:rsidP="00E80D23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/>
          <w:b/>
          <w:lang w:val="hr-HR"/>
        </w:rPr>
      </w:pPr>
      <w:r w:rsidRPr="00232E49">
        <w:rPr>
          <w:rFonts w:ascii="Times New Roman" w:hAnsi="Times New Roman"/>
          <w:b/>
          <w:lang w:val="hr-HR"/>
        </w:rPr>
        <w:t>UVOD</w:t>
      </w:r>
    </w:p>
    <w:p w14:paraId="2A107630" w14:textId="17277B7B" w:rsidR="007A0954" w:rsidRPr="00232E49" w:rsidRDefault="007A0954" w:rsidP="00E80D23">
      <w:pPr>
        <w:spacing w:after="120" w:line="240" w:lineRule="auto"/>
        <w:ind w:firstLine="360"/>
        <w:contextualSpacing/>
        <w:jc w:val="both"/>
        <w:rPr>
          <w:rFonts w:ascii="Times New Roman" w:hAnsi="Times New Roman"/>
          <w:lang w:val="hr-HR"/>
        </w:rPr>
      </w:pPr>
      <w:r w:rsidRPr="00232E49">
        <w:rPr>
          <w:rFonts w:ascii="Times New Roman" w:hAnsi="Times New Roman"/>
          <w:lang w:val="hr-HR"/>
        </w:rPr>
        <w:t xml:space="preserve">U Upravnom odjelu za financije obavljaju se poslovi izrade i izvršenja proračuna, izrade propisanih i ostalih izvješća u svezi sa izvršenjem proračuna, vođenje računovodstva proračuna, vođenje propisanih poslovnih knjiga, poslovi u svezi prikupljanja prihoda koji pripadaju Gradu, te svi drugi poslovi vezani za financijsko poslovanje Grada. </w:t>
      </w:r>
    </w:p>
    <w:p w14:paraId="5492D844" w14:textId="77777777" w:rsidR="007A0954" w:rsidRPr="00013865" w:rsidRDefault="007A0954" w:rsidP="00E80D23">
      <w:pPr>
        <w:spacing w:after="120" w:line="240" w:lineRule="auto"/>
        <w:contextualSpacing/>
        <w:jc w:val="both"/>
        <w:rPr>
          <w:rFonts w:ascii="Times New Roman" w:hAnsi="Times New Roman"/>
          <w:lang w:val="hr-HR"/>
        </w:rPr>
      </w:pPr>
      <w:r w:rsidRPr="00232E49">
        <w:rPr>
          <w:rFonts w:ascii="Times New Roman" w:hAnsi="Times New Roman"/>
          <w:lang w:val="hr-HR"/>
        </w:rPr>
        <w:t xml:space="preserve">      U odjelu se obavlja obračun plaća i drugih naknada djelatnika, članova predstavničkog tijela i njihovih radnih tijela. Odjel surađuje s državnim i drugim institucijama vezano uz nadležnost upravnog odjela, </w:t>
      </w:r>
      <w:r w:rsidRPr="00013865">
        <w:rPr>
          <w:rFonts w:ascii="Times New Roman" w:hAnsi="Times New Roman"/>
          <w:lang w:val="hr-HR"/>
        </w:rPr>
        <w:t>međusobnu razmjenu podataka te obavlja i druge poslove i zadatke iz nadležnosti odjela.</w:t>
      </w:r>
    </w:p>
    <w:p w14:paraId="207F97D3" w14:textId="77777777" w:rsidR="007A0954" w:rsidRPr="00013865" w:rsidRDefault="007A0954" w:rsidP="007A0954">
      <w:pPr>
        <w:spacing w:after="120" w:line="240" w:lineRule="auto"/>
        <w:contextualSpacing/>
        <w:jc w:val="both"/>
        <w:rPr>
          <w:rFonts w:ascii="Times New Roman" w:hAnsi="Times New Roman"/>
          <w:lang w:val="hr-HR"/>
        </w:rPr>
      </w:pPr>
    </w:p>
    <w:p w14:paraId="59F03B70" w14:textId="77777777" w:rsidR="007A0954" w:rsidRPr="00013865" w:rsidRDefault="007A0954" w:rsidP="007A0954">
      <w:pPr>
        <w:spacing w:after="0"/>
        <w:ind w:left="720"/>
        <w:contextualSpacing/>
        <w:rPr>
          <w:rFonts w:ascii="Times New Roman" w:hAnsi="Times New Roman"/>
          <w:lang w:val="hr-HR"/>
        </w:rPr>
      </w:pPr>
    </w:p>
    <w:tbl>
      <w:tblPr>
        <w:tblW w:w="7701" w:type="dxa"/>
        <w:jc w:val="center"/>
        <w:tblLayout w:type="fixed"/>
        <w:tblLook w:val="04A0" w:firstRow="1" w:lastRow="0" w:firstColumn="1" w:lastColumn="0" w:noHBand="0" w:noVBand="1"/>
      </w:tblPr>
      <w:tblGrid>
        <w:gridCol w:w="2787"/>
        <w:gridCol w:w="1771"/>
        <w:gridCol w:w="1772"/>
        <w:gridCol w:w="1371"/>
      </w:tblGrid>
      <w:tr w:rsidR="00791FDC" w:rsidRPr="00013865" w14:paraId="0F52C815" w14:textId="77777777" w:rsidTr="00791FDC">
        <w:trPr>
          <w:trHeight w:val="564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23F5" w14:textId="77777777" w:rsidR="00791FDC" w:rsidRPr="00013865" w:rsidRDefault="00791FDC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13865">
              <w:rPr>
                <w:rFonts w:ascii="Times New Roman" w:hAnsi="Times New Roman"/>
                <w:b/>
                <w:color w:val="000000"/>
                <w:lang w:val="hr-HR" w:eastAsia="hr-HR"/>
              </w:rPr>
              <w:t>Razdjel/glava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59E6" w14:textId="77777777" w:rsidR="00791FDC" w:rsidRPr="00013865" w:rsidRDefault="00791FDC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13865">
              <w:rPr>
                <w:rFonts w:ascii="Times New Roman" w:hAnsi="Times New Roman"/>
                <w:b/>
                <w:color w:val="000000"/>
                <w:lang w:val="hr-HR" w:eastAsia="hr-HR"/>
              </w:rPr>
              <w:t>Proračun</w:t>
            </w:r>
          </w:p>
          <w:p w14:paraId="6F42BBF8" w14:textId="2595BDDC" w:rsidR="00791FDC" w:rsidRPr="00013865" w:rsidRDefault="00791FDC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13865">
              <w:rPr>
                <w:rFonts w:ascii="Times New Roman" w:hAnsi="Times New Roman"/>
                <w:b/>
                <w:color w:val="000000"/>
                <w:lang w:val="hr-HR" w:eastAsia="hr-HR"/>
              </w:rPr>
              <w:t>202</w:t>
            </w:r>
            <w:r w:rsidR="00E465C8">
              <w:rPr>
                <w:rFonts w:ascii="Times New Roman" w:hAnsi="Times New Roman"/>
                <w:b/>
                <w:color w:val="000000"/>
                <w:lang w:val="hr-HR" w:eastAsia="hr-HR"/>
              </w:rPr>
              <w:t>5</w:t>
            </w:r>
            <w:r w:rsidRPr="00013865">
              <w:rPr>
                <w:rFonts w:ascii="Times New Roman" w:hAnsi="Times New Roman"/>
                <w:b/>
                <w:color w:val="000000"/>
                <w:lang w:val="hr-HR" w:eastAsia="hr-HR"/>
              </w:rPr>
              <w:t>. (€)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1D1D" w14:textId="77777777" w:rsidR="00791FDC" w:rsidRPr="00013865" w:rsidRDefault="00791FDC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13865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 (€)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5DCA" w14:textId="77777777" w:rsidR="00791FDC" w:rsidRPr="00013865" w:rsidRDefault="00791FDC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13865">
              <w:rPr>
                <w:rFonts w:ascii="Times New Roman" w:hAnsi="Times New Roman"/>
                <w:b/>
                <w:color w:val="000000"/>
                <w:lang w:val="hr-HR" w:eastAsia="hr-HR"/>
              </w:rPr>
              <w:t>Novi plan (€)</w:t>
            </w:r>
          </w:p>
        </w:tc>
      </w:tr>
      <w:tr w:rsidR="00791FDC" w:rsidRPr="00013865" w14:paraId="5776C34A" w14:textId="77777777" w:rsidTr="00791FDC">
        <w:trPr>
          <w:trHeight w:val="282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7BDB" w14:textId="77777777" w:rsidR="00791FDC" w:rsidRPr="00013865" w:rsidRDefault="00791FDC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389" w14:textId="77777777" w:rsidR="00791FDC" w:rsidRPr="00013865" w:rsidRDefault="00791FDC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E5B9" w14:textId="77777777" w:rsidR="00791FDC" w:rsidRPr="00013865" w:rsidRDefault="00791FDC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6AF0F" w14:textId="77777777" w:rsidR="00791FDC" w:rsidRPr="00013865" w:rsidRDefault="00791FDC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  <w:tr w:rsidR="00791FDC" w:rsidRPr="00013865" w14:paraId="05F7ED24" w14:textId="77777777" w:rsidTr="00791FDC">
        <w:trPr>
          <w:trHeight w:val="282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DD01" w14:textId="77777777" w:rsidR="00791FDC" w:rsidRPr="00013865" w:rsidRDefault="00791FDC" w:rsidP="00F413F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lang w:val="hr-HR" w:eastAsia="hr-HR"/>
              </w:rPr>
            </w:pPr>
            <w:r w:rsidRPr="00013865">
              <w:rPr>
                <w:rFonts w:asciiTheme="majorBidi" w:hAnsiTheme="majorBidi" w:cstheme="majorBidi"/>
                <w:lang w:val="hr-HR"/>
              </w:rPr>
              <w:t>Glave 30 Upravni odjel za financije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13126" w14:textId="4A30C105" w:rsidR="00791FDC" w:rsidRPr="00013865" w:rsidRDefault="00791FDC" w:rsidP="00F413F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013865">
              <w:rPr>
                <w:rFonts w:asciiTheme="majorBidi" w:hAnsiTheme="majorBidi" w:cstheme="majorBidi"/>
                <w:sz w:val="24"/>
                <w:szCs w:val="24"/>
                <w:lang w:val="hr-HR"/>
              </w:rPr>
              <w:t>66.265,00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128A2" w14:textId="5A1AFF6E" w:rsidR="00791FDC" w:rsidRPr="00013865" w:rsidRDefault="00791FDC" w:rsidP="00F413F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013865"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  <w:t>0,00</w:t>
            </w:r>
          </w:p>
          <w:p w14:paraId="0C276B15" w14:textId="32DC0768" w:rsidR="00791FDC" w:rsidRPr="00013865" w:rsidRDefault="00791FDC" w:rsidP="00F413F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230D3" w14:textId="4EE70EE4" w:rsidR="00791FDC" w:rsidRPr="00013865" w:rsidRDefault="00791FDC" w:rsidP="00F413F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013865">
              <w:rPr>
                <w:rFonts w:asciiTheme="majorBidi" w:hAnsiTheme="majorBidi" w:cstheme="majorBidi"/>
                <w:sz w:val="24"/>
                <w:szCs w:val="24"/>
                <w:lang w:val="hr-HR"/>
              </w:rPr>
              <w:t>66.265,00</w:t>
            </w:r>
          </w:p>
        </w:tc>
      </w:tr>
      <w:tr w:rsidR="00791FDC" w:rsidRPr="00013865" w14:paraId="2E6E8613" w14:textId="77777777" w:rsidTr="00791FDC">
        <w:trPr>
          <w:trHeight w:val="282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336E" w14:textId="77777777" w:rsidR="00791FDC" w:rsidRPr="00013865" w:rsidRDefault="00791FDC" w:rsidP="00F413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013865">
              <w:rPr>
                <w:rFonts w:ascii="Times New Roman" w:hAnsi="Times New Roman"/>
                <w:b/>
                <w:color w:val="000000"/>
                <w:lang w:val="hr-HR" w:eastAsia="hr-HR"/>
              </w:rPr>
              <w:t>Ukupno razdjel: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C307" w14:textId="18CFA7D6" w:rsidR="00791FDC" w:rsidRPr="00013865" w:rsidRDefault="00791FDC" w:rsidP="00F413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013865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66.265,00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2A1" w14:textId="750EE114" w:rsidR="00791FDC" w:rsidRPr="00013865" w:rsidRDefault="00791FDC" w:rsidP="00F413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13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2EDEC" w14:textId="5C718F66" w:rsidR="00791FDC" w:rsidRPr="00013865" w:rsidRDefault="00791FDC" w:rsidP="00F413F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013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66.265,00</w:t>
            </w:r>
          </w:p>
        </w:tc>
      </w:tr>
    </w:tbl>
    <w:p w14:paraId="611A4CCF" w14:textId="77777777" w:rsidR="007A0954" w:rsidRPr="00013865" w:rsidRDefault="007A0954" w:rsidP="007A0954">
      <w:pPr>
        <w:spacing w:after="0"/>
        <w:rPr>
          <w:rFonts w:ascii="Times New Roman" w:hAnsi="Times New Roman"/>
          <w:lang w:val="hr-HR"/>
        </w:rPr>
      </w:pPr>
      <w:r w:rsidRPr="00013865">
        <w:rPr>
          <w:rFonts w:ascii="Times New Roman" w:hAnsi="Times New Roman"/>
          <w:lang w:val="hr-HR"/>
        </w:rPr>
        <w:tab/>
      </w:r>
    </w:p>
    <w:p w14:paraId="49018D19" w14:textId="77777777" w:rsidR="007A0954" w:rsidRPr="00013865" w:rsidRDefault="007A0954" w:rsidP="007A0954">
      <w:pPr>
        <w:spacing w:after="0"/>
        <w:contextualSpacing/>
        <w:rPr>
          <w:rFonts w:ascii="Times New Roman" w:hAnsi="Times New Roman"/>
          <w:b/>
          <w:lang w:val="hr-HR"/>
        </w:rPr>
      </w:pPr>
    </w:p>
    <w:p w14:paraId="5B8EC123" w14:textId="77777777" w:rsidR="007A0954" w:rsidRPr="00013865" w:rsidRDefault="007A0954" w:rsidP="007A0954">
      <w:pPr>
        <w:spacing w:after="0"/>
        <w:contextualSpacing/>
        <w:rPr>
          <w:rFonts w:ascii="Times New Roman" w:hAnsi="Times New Roman"/>
          <w:b/>
          <w:lang w:val="hr-HR"/>
        </w:rPr>
      </w:pPr>
    </w:p>
    <w:p w14:paraId="0E943961" w14:textId="77777777" w:rsidR="007A0954" w:rsidRPr="00013865" w:rsidRDefault="007A0954" w:rsidP="007A0954">
      <w:pPr>
        <w:numPr>
          <w:ilvl w:val="0"/>
          <w:numId w:val="27"/>
        </w:numPr>
        <w:spacing w:after="0" w:line="276" w:lineRule="auto"/>
        <w:contextualSpacing/>
        <w:rPr>
          <w:rFonts w:ascii="Times New Roman" w:hAnsi="Times New Roman"/>
          <w:b/>
          <w:lang w:val="hr-HR"/>
        </w:rPr>
      </w:pPr>
      <w:r w:rsidRPr="00013865">
        <w:rPr>
          <w:rFonts w:ascii="Times New Roman" w:hAnsi="Times New Roman"/>
          <w:b/>
          <w:lang w:val="hr-HR"/>
        </w:rPr>
        <w:t>OBRAZLOŽENJE PROGRAMA</w:t>
      </w:r>
    </w:p>
    <w:p w14:paraId="6769F3A9" w14:textId="77777777" w:rsidR="007A0954" w:rsidRPr="00D3613E" w:rsidRDefault="007A0954" w:rsidP="007A0954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9661"/>
      </w:tblGrid>
      <w:tr w:rsidR="007A0954" w:rsidRPr="00D3613E" w14:paraId="5D2731B7" w14:textId="77777777" w:rsidTr="00F413F2">
        <w:trPr>
          <w:trHeight w:val="266"/>
          <w:jc w:val="center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87CA" w14:textId="77777777" w:rsidR="007A0954" w:rsidRPr="008B39C0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val="hr-HR" w:eastAsia="hr-HR"/>
              </w:rPr>
            </w:pPr>
            <w:r w:rsidRPr="008B39C0">
              <w:rPr>
                <w:rFonts w:ascii="Times New Roman" w:hAnsi="Times New Roman"/>
                <w:b/>
                <w:lang w:val="hr-HR"/>
              </w:rPr>
              <w:t>Program 1042 Upravni odjel za financije</w:t>
            </w:r>
          </w:p>
        </w:tc>
      </w:tr>
      <w:tr w:rsidR="007A0954" w:rsidRPr="001B001A" w14:paraId="03B7EAFE" w14:textId="77777777" w:rsidTr="00F413F2">
        <w:trPr>
          <w:trHeight w:val="576"/>
          <w:jc w:val="center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1172" w14:textId="77777777" w:rsidR="007A0954" w:rsidRPr="008B39C0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B39C0">
              <w:rPr>
                <w:rFonts w:ascii="Times New Roman" w:hAnsi="Times New Roman"/>
                <w:b/>
                <w:color w:val="000000"/>
                <w:lang w:val="hr-HR" w:eastAsia="hr-HR"/>
              </w:rPr>
              <w:t>Opis programa</w:t>
            </w:r>
            <w:r w:rsidRPr="008B39C0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14C925B2" w14:textId="4DFA8924" w:rsidR="007A0954" w:rsidRPr="008B39C0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B39C0">
              <w:rPr>
                <w:rFonts w:ascii="Times New Roman" w:hAnsi="Times New Roman"/>
                <w:color w:val="000000"/>
                <w:lang w:val="hr-HR" w:eastAsia="hr-HR"/>
              </w:rPr>
              <w:t>U okviru ovog programa planirana su sredstva za financiranje tekućih rashoda</w:t>
            </w:r>
            <w:r w:rsidR="000F7B21" w:rsidRPr="008B39C0">
              <w:rPr>
                <w:rFonts w:ascii="Times New Roman" w:hAnsi="Times New Roman"/>
                <w:color w:val="000000"/>
                <w:lang w:val="hr-HR" w:eastAsia="hr-HR"/>
              </w:rPr>
              <w:t xml:space="preserve"> nabavke i</w:t>
            </w:r>
            <w:r w:rsidRPr="008B39C0">
              <w:rPr>
                <w:rFonts w:ascii="Times New Roman" w:hAnsi="Times New Roman"/>
                <w:color w:val="000000"/>
                <w:lang w:val="hr-HR" w:eastAsia="hr-HR"/>
              </w:rPr>
              <w:t xml:space="preserve"> održavanja opreme i programa vezanih uz rad službenika .</w:t>
            </w:r>
          </w:p>
        </w:tc>
      </w:tr>
      <w:tr w:rsidR="007A0954" w:rsidRPr="00D3613E" w14:paraId="195EAA0D" w14:textId="77777777" w:rsidTr="00F413F2">
        <w:trPr>
          <w:trHeight w:val="576"/>
          <w:jc w:val="center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D722" w14:textId="77777777" w:rsidR="007A0954" w:rsidRPr="008B39C0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B39C0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8B39C0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51500A6B" w14:textId="788BBD57" w:rsidR="007A0954" w:rsidRPr="008B39C0" w:rsidRDefault="007A0954" w:rsidP="00F413F2">
            <w:pPr>
              <w:widowControl w:val="0"/>
              <w:tabs>
                <w:tab w:val="left" w:pos="824"/>
              </w:tabs>
              <w:spacing w:after="0" w:line="287" w:lineRule="exact"/>
              <w:rPr>
                <w:rFonts w:ascii="Times New Roman" w:hAnsi="Times New Roman"/>
                <w:lang w:val="hr-HR"/>
              </w:rPr>
            </w:pPr>
            <w:r w:rsidRPr="008B39C0">
              <w:rPr>
                <w:rFonts w:ascii="Times New Roman" w:hAnsi="Times New Roman"/>
                <w:spacing w:val="1"/>
                <w:lang w:val="hr-HR"/>
              </w:rPr>
              <w:t>Zakon</w:t>
            </w:r>
            <w:r w:rsidRPr="008B39C0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>o</w:t>
            </w:r>
            <w:r w:rsidRPr="008B39C0">
              <w:rPr>
                <w:rFonts w:ascii="Times New Roman" w:hAnsi="Times New Roman"/>
                <w:spacing w:val="-15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proračunu</w:t>
            </w:r>
            <w:r w:rsidRPr="008B39C0">
              <w:rPr>
                <w:rFonts w:ascii="Times New Roman" w:hAnsi="Times New Roman"/>
                <w:spacing w:val="-12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>(„Narodne novine“</w:t>
            </w:r>
            <w:r w:rsidR="0069454F" w:rsidRPr="008B39C0">
              <w:rPr>
                <w:rFonts w:ascii="Times New Roman" w:hAnsi="Times New Roman"/>
                <w:lang w:val="hr-HR"/>
              </w:rPr>
              <w:t xml:space="preserve"> br.</w:t>
            </w:r>
            <w:r w:rsidRPr="008B39C0">
              <w:rPr>
                <w:rFonts w:ascii="Times New Roman" w:hAnsi="Times New Roman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144/21)</w:t>
            </w:r>
            <w:r w:rsidRPr="008B39C0">
              <w:rPr>
                <w:rFonts w:ascii="Times New Roman" w:hAnsi="Times New Roman"/>
                <w:spacing w:val="-14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>s</w:t>
            </w:r>
            <w:r w:rsidRPr="008B39C0">
              <w:rPr>
                <w:rFonts w:ascii="Times New Roman" w:hAnsi="Times New Roman"/>
                <w:spacing w:val="-18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pripadajućim</w:t>
            </w:r>
            <w:r w:rsidRPr="008B39C0">
              <w:rPr>
                <w:rFonts w:ascii="Times New Roman" w:hAnsi="Times New Roman"/>
                <w:spacing w:val="-16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pravilnicima</w:t>
            </w:r>
          </w:p>
          <w:p w14:paraId="06AC8743" w14:textId="7FDF3C72" w:rsidR="007A0954" w:rsidRPr="008B39C0" w:rsidRDefault="007A0954" w:rsidP="00F413F2">
            <w:pPr>
              <w:widowControl w:val="0"/>
              <w:tabs>
                <w:tab w:val="left" w:pos="824"/>
              </w:tabs>
              <w:spacing w:before="1" w:after="0" w:line="276" w:lineRule="exact"/>
              <w:ind w:right="117"/>
              <w:rPr>
                <w:rFonts w:ascii="Times New Roman" w:hAnsi="Times New Roman"/>
                <w:lang w:val="hr-HR"/>
              </w:rPr>
            </w:pPr>
            <w:r w:rsidRPr="008B39C0">
              <w:rPr>
                <w:rFonts w:ascii="Times New Roman" w:hAnsi="Times New Roman"/>
                <w:spacing w:val="1"/>
                <w:lang w:val="hr-HR"/>
              </w:rPr>
              <w:t>Zakon</w:t>
            </w:r>
            <w:r w:rsidRPr="008B39C0">
              <w:rPr>
                <w:rFonts w:ascii="Times New Roman" w:hAnsi="Times New Roman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 xml:space="preserve">o </w:t>
            </w:r>
            <w:r w:rsidRPr="008B39C0">
              <w:rPr>
                <w:rFonts w:ascii="Times New Roman" w:hAnsi="Times New Roman"/>
                <w:spacing w:val="4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financiranju</w:t>
            </w:r>
            <w:r w:rsidRPr="008B39C0">
              <w:rPr>
                <w:rFonts w:ascii="Times New Roman" w:hAnsi="Times New Roman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jedinica</w:t>
            </w:r>
            <w:r w:rsidRPr="008B39C0">
              <w:rPr>
                <w:rFonts w:ascii="Times New Roman" w:hAnsi="Times New Roman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lokalne</w:t>
            </w:r>
            <w:r w:rsidRPr="008B39C0">
              <w:rPr>
                <w:rFonts w:ascii="Times New Roman" w:hAnsi="Times New Roman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 xml:space="preserve">i </w:t>
            </w:r>
            <w:r w:rsidRPr="008B39C0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područne</w:t>
            </w:r>
            <w:r w:rsidRPr="008B39C0">
              <w:rPr>
                <w:rFonts w:ascii="Times New Roman" w:hAnsi="Times New Roman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3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(regionalne)</w:t>
            </w:r>
            <w:r w:rsidRPr="008B39C0">
              <w:rPr>
                <w:rFonts w:ascii="Times New Roman" w:hAnsi="Times New Roman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1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samouprave</w:t>
            </w:r>
            <w:r w:rsidRPr="008B39C0">
              <w:rPr>
                <w:rFonts w:ascii="Times New Roman" w:hAnsi="Times New Roman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14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 xml:space="preserve">(„Narodne novine“ </w:t>
            </w:r>
            <w:r w:rsidR="0069454F" w:rsidRPr="008B39C0">
              <w:rPr>
                <w:rFonts w:ascii="Times New Roman" w:hAnsi="Times New Roman"/>
                <w:lang w:val="hr-HR"/>
              </w:rPr>
              <w:t xml:space="preserve">br.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127/17, 138/20</w:t>
            </w:r>
            <w:r w:rsidR="006D12CF" w:rsidRPr="008B39C0">
              <w:rPr>
                <w:rFonts w:ascii="Times New Roman" w:hAnsi="Times New Roman"/>
                <w:spacing w:val="2"/>
                <w:lang w:val="hr-HR"/>
              </w:rPr>
              <w:t>,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 xml:space="preserve"> 151/22</w:t>
            </w:r>
            <w:r w:rsidR="006D12CF" w:rsidRPr="008B39C0">
              <w:rPr>
                <w:rFonts w:ascii="Times New Roman" w:hAnsi="Times New Roman"/>
                <w:spacing w:val="2"/>
                <w:lang w:val="hr-HR"/>
              </w:rPr>
              <w:t xml:space="preserve"> i 114/23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)</w:t>
            </w:r>
          </w:p>
          <w:p w14:paraId="23CDC765" w14:textId="1A7B2466" w:rsidR="007A0954" w:rsidRPr="008B39C0" w:rsidRDefault="007A0954" w:rsidP="00F413F2">
            <w:pPr>
              <w:widowControl w:val="0"/>
              <w:tabs>
                <w:tab w:val="left" w:pos="824"/>
              </w:tabs>
              <w:spacing w:after="0" w:line="286" w:lineRule="exact"/>
              <w:rPr>
                <w:rFonts w:ascii="Times New Roman" w:hAnsi="Times New Roman"/>
                <w:lang w:val="hr-HR"/>
              </w:rPr>
            </w:pPr>
            <w:r w:rsidRPr="008B39C0">
              <w:rPr>
                <w:rFonts w:ascii="Times New Roman" w:hAnsi="Times New Roman"/>
                <w:spacing w:val="1"/>
                <w:lang w:val="hr-HR"/>
              </w:rPr>
              <w:t>Zakon</w:t>
            </w:r>
            <w:r w:rsidRPr="008B39C0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>o</w:t>
            </w:r>
            <w:r w:rsidRPr="008B39C0">
              <w:rPr>
                <w:rFonts w:ascii="Times New Roman" w:hAnsi="Times New Roman"/>
                <w:spacing w:val="-17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plaćama</w:t>
            </w:r>
            <w:r w:rsidRPr="008B39C0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>u</w:t>
            </w:r>
            <w:r w:rsidRPr="008B39C0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lokalnoj</w:t>
            </w:r>
            <w:r w:rsidRPr="008B39C0">
              <w:rPr>
                <w:rFonts w:ascii="Times New Roman" w:hAnsi="Times New Roman"/>
                <w:spacing w:val="-20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>i</w:t>
            </w:r>
            <w:r w:rsidRPr="008B39C0">
              <w:rPr>
                <w:rFonts w:ascii="Times New Roman" w:hAnsi="Times New Roman"/>
                <w:spacing w:val="-19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područnoj</w:t>
            </w:r>
            <w:r w:rsidRPr="008B39C0">
              <w:rPr>
                <w:rFonts w:ascii="Times New Roman" w:hAnsi="Times New Roman"/>
                <w:spacing w:val="-20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(regionalnoj)</w:t>
            </w:r>
            <w:r w:rsidRPr="008B39C0">
              <w:rPr>
                <w:rFonts w:ascii="Times New Roman" w:hAnsi="Times New Roman"/>
                <w:spacing w:val="-21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samoupravi</w:t>
            </w:r>
            <w:r w:rsidRPr="008B39C0">
              <w:rPr>
                <w:rFonts w:ascii="Times New Roman" w:hAnsi="Times New Roman"/>
                <w:spacing w:val="-1"/>
                <w:lang w:val="hr-HR"/>
              </w:rPr>
              <w:t xml:space="preserve"> </w:t>
            </w:r>
            <w:r w:rsidRPr="008B39C0">
              <w:rPr>
                <w:rFonts w:ascii="Times New Roman" w:hAnsi="Times New Roman"/>
                <w:lang w:val="hr-HR"/>
              </w:rPr>
              <w:t xml:space="preserve">(„Narodne novine“ </w:t>
            </w:r>
            <w:r w:rsidR="0069454F" w:rsidRPr="008B39C0">
              <w:rPr>
                <w:rFonts w:ascii="Times New Roman" w:hAnsi="Times New Roman"/>
                <w:lang w:val="hr-HR"/>
              </w:rPr>
              <w:t xml:space="preserve">br. </w:t>
            </w:r>
            <w:r w:rsidRPr="008B39C0">
              <w:rPr>
                <w:rFonts w:ascii="Times New Roman" w:hAnsi="Times New Roman"/>
                <w:spacing w:val="2"/>
                <w:lang w:val="hr-HR"/>
              </w:rPr>
              <w:t>28/10 i 10/23)</w:t>
            </w:r>
          </w:p>
          <w:p w14:paraId="28672E0E" w14:textId="0239FA37" w:rsidR="007A0954" w:rsidRPr="008B39C0" w:rsidRDefault="007A0954" w:rsidP="00F413F2">
            <w:pPr>
              <w:spacing w:after="0" w:line="240" w:lineRule="auto"/>
              <w:rPr>
                <w:spacing w:val="1"/>
                <w:lang w:val="hr-HR"/>
              </w:rPr>
            </w:pPr>
            <w:r w:rsidRPr="008B39C0">
              <w:rPr>
                <w:rFonts w:ascii="Times New Roman" w:hAnsi="Times New Roman"/>
                <w:spacing w:val="1"/>
                <w:lang w:val="hr-HR"/>
              </w:rPr>
              <w:t xml:space="preserve">Zakon o porezu na dohodak </w:t>
            </w:r>
            <w:r w:rsidRPr="008B39C0">
              <w:rPr>
                <w:rFonts w:ascii="Times New Roman" w:hAnsi="Times New Roman"/>
                <w:lang w:val="hr-HR"/>
              </w:rPr>
              <w:t>(„Narodne novine“</w:t>
            </w:r>
            <w:r w:rsidR="0069454F" w:rsidRPr="008B39C0">
              <w:rPr>
                <w:rFonts w:ascii="Times New Roman" w:hAnsi="Times New Roman"/>
                <w:lang w:val="hr-HR"/>
              </w:rPr>
              <w:t xml:space="preserve"> br.</w:t>
            </w:r>
            <w:r w:rsidRPr="008B39C0">
              <w:rPr>
                <w:rFonts w:ascii="Times New Roman" w:hAnsi="Times New Roman"/>
                <w:lang w:val="hr-HR"/>
              </w:rPr>
              <w:t xml:space="preserve"> 115/16, 106/18, 121/19, 32/20, 138/20</w:t>
            </w:r>
            <w:r w:rsidR="00374450" w:rsidRPr="008B39C0">
              <w:rPr>
                <w:rFonts w:ascii="Times New Roman" w:hAnsi="Times New Roman"/>
                <w:lang w:val="hr-HR"/>
              </w:rPr>
              <w:t>,</w:t>
            </w:r>
            <w:r w:rsidRPr="008B39C0">
              <w:rPr>
                <w:rFonts w:ascii="Times New Roman" w:hAnsi="Times New Roman"/>
                <w:lang w:val="hr-HR"/>
              </w:rPr>
              <w:t xml:space="preserve"> 151/22</w:t>
            </w:r>
            <w:r w:rsidR="005B17B1" w:rsidRPr="008B39C0">
              <w:rPr>
                <w:rFonts w:ascii="Times New Roman" w:hAnsi="Times New Roman"/>
                <w:lang w:val="hr-HR"/>
              </w:rPr>
              <w:t xml:space="preserve">, </w:t>
            </w:r>
            <w:r w:rsidR="00374450" w:rsidRPr="008B39C0">
              <w:rPr>
                <w:rFonts w:ascii="Times New Roman" w:hAnsi="Times New Roman"/>
                <w:lang w:val="hr-HR"/>
              </w:rPr>
              <w:t>114/23</w:t>
            </w:r>
            <w:r w:rsidR="005B17B1" w:rsidRPr="008B39C0">
              <w:rPr>
                <w:rFonts w:ascii="Times New Roman" w:hAnsi="Times New Roman"/>
                <w:lang w:val="hr-HR"/>
              </w:rPr>
              <w:t xml:space="preserve"> i 152/24</w:t>
            </w:r>
            <w:r w:rsidRPr="008B39C0">
              <w:rPr>
                <w:rFonts w:ascii="Times New Roman" w:hAnsi="Times New Roman"/>
                <w:spacing w:val="1"/>
                <w:lang w:val="hr-HR"/>
              </w:rPr>
              <w:t xml:space="preserve">) i pripadajući Pravilnik </w:t>
            </w:r>
            <w:r w:rsidRPr="008B39C0">
              <w:rPr>
                <w:rFonts w:ascii="Times New Roman" w:hAnsi="Times New Roman"/>
                <w:lang w:val="hr-HR"/>
              </w:rPr>
              <w:t>(„Narodne novine“</w:t>
            </w:r>
            <w:r w:rsidR="0069454F" w:rsidRPr="008B39C0">
              <w:rPr>
                <w:rFonts w:ascii="Times New Roman" w:hAnsi="Times New Roman"/>
                <w:lang w:val="hr-HR"/>
              </w:rPr>
              <w:t xml:space="preserve"> br.</w:t>
            </w:r>
            <w:r w:rsidRPr="008B39C0">
              <w:rPr>
                <w:rFonts w:ascii="Times New Roman" w:hAnsi="Times New Roman"/>
                <w:lang w:val="hr-HR"/>
              </w:rPr>
              <w:t xml:space="preserve"> 10/17, 128/17, 106/18, 01/19, 80/19, 1/20, 74/20, 1/21, 102/22, 112/22, 156/22, 1/23</w:t>
            </w:r>
            <w:r w:rsidR="0069454F" w:rsidRPr="008B39C0">
              <w:rPr>
                <w:rFonts w:ascii="Times New Roman" w:hAnsi="Times New Roman"/>
                <w:lang w:val="hr-HR"/>
              </w:rPr>
              <w:t xml:space="preserve">, </w:t>
            </w:r>
            <w:r w:rsidR="00420295" w:rsidRPr="008B39C0">
              <w:rPr>
                <w:rFonts w:ascii="Times New Roman" w:hAnsi="Times New Roman"/>
                <w:lang w:val="hr-HR"/>
              </w:rPr>
              <w:t>56/</w:t>
            </w:r>
            <w:r w:rsidRPr="008B39C0">
              <w:rPr>
                <w:rFonts w:ascii="Times New Roman" w:hAnsi="Times New Roman"/>
                <w:lang w:val="hr-HR"/>
              </w:rPr>
              <w:t>23</w:t>
            </w:r>
            <w:r w:rsidR="0069454F" w:rsidRPr="008B39C0">
              <w:rPr>
                <w:rFonts w:ascii="Times New Roman" w:hAnsi="Times New Roman"/>
                <w:lang w:val="hr-HR"/>
              </w:rPr>
              <w:t xml:space="preserve"> i 143/23</w:t>
            </w:r>
            <w:r w:rsidRPr="008B39C0">
              <w:rPr>
                <w:rFonts w:ascii="Times New Roman" w:hAnsi="Times New Roman"/>
                <w:spacing w:val="1"/>
                <w:lang w:val="hr-HR"/>
              </w:rPr>
              <w:t>)</w:t>
            </w:r>
          </w:p>
        </w:tc>
      </w:tr>
      <w:tr w:rsidR="007A0954" w:rsidRPr="00D3613E" w14:paraId="51CF6345" w14:textId="77777777" w:rsidTr="00F413F2">
        <w:trPr>
          <w:trHeight w:val="584"/>
          <w:jc w:val="center"/>
        </w:trPr>
        <w:tc>
          <w:tcPr>
            <w:tcW w:w="9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AE7BD4" w14:textId="36403CC7" w:rsidR="007A0954" w:rsidRPr="00E465C8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465C8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</w:t>
            </w:r>
            <w:r w:rsidR="008B39C0" w:rsidRPr="00E465C8">
              <w:rPr>
                <w:rFonts w:ascii="Times New Roman" w:hAnsi="Times New Roman"/>
                <w:b/>
                <w:color w:val="000000"/>
                <w:lang w:val="hr-HR" w:eastAsia="hr-HR"/>
              </w:rPr>
              <w:t>5</w:t>
            </w:r>
            <w:r w:rsidRPr="00E465C8">
              <w:rPr>
                <w:rFonts w:ascii="Times New Roman" w:hAnsi="Times New Roman"/>
                <w:b/>
                <w:color w:val="000000"/>
                <w:lang w:val="hr-HR" w:eastAsia="hr-HR"/>
              </w:rPr>
              <w:t>.-202</w:t>
            </w:r>
            <w:r w:rsidR="008B39C0" w:rsidRPr="00E465C8">
              <w:rPr>
                <w:rFonts w:ascii="Times New Roman" w:hAnsi="Times New Roman"/>
                <w:b/>
                <w:color w:val="000000"/>
                <w:lang w:val="hr-HR" w:eastAsia="hr-HR"/>
              </w:rPr>
              <w:t>7</w:t>
            </w:r>
            <w:r w:rsidRPr="00E465C8">
              <w:rPr>
                <w:rFonts w:ascii="Times New Roman" w:hAnsi="Times New Roman"/>
                <w:b/>
                <w:color w:val="000000"/>
                <w:lang w:val="hr-HR" w:eastAsia="hr-HR"/>
              </w:rPr>
              <w:t>.</w:t>
            </w:r>
          </w:p>
          <w:p w14:paraId="43D15C51" w14:textId="77777777" w:rsidR="007A0954" w:rsidRPr="00D3613E" w:rsidRDefault="007A0954" w:rsidP="00F413F2">
            <w:pPr>
              <w:spacing w:after="120" w:line="240" w:lineRule="auto"/>
              <w:jc w:val="both"/>
              <w:rPr>
                <w:rFonts w:ascii="Times New Roman" w:hAnsi="Times New Roman"/>
                <w:i/>
                <w:color w:val="000000"/>
                <w:highlight w:val="yellow"/>
                <w:lang w:val="hr-HR" w:eastAsia="hr-HR"/>
              </w:rPr>
            </w:pPr>
            <w:r w:rsidRPr="00E465C8">
              <w:rPr>
                <w:rFonts w:ascii="Times New Roman" w:hAnsi="Times New Roman"/>
                <w:lang w:val="hr-HR"/>
              </w:rPr>
              <w:t>Cilj je ispunjenje preduvjeta za održavanje računala, projektiranje, implementacija i održavanje serverskog sustava, projektiranje, implementacija i održavanje mrežne infrastrukture, projektiranje i održavanje računalne sigurnosti, softverska podrška i projektiranje, održavanje komercijalnih i specijalno napravljenih informatičkih programa, objava relevantnih podataka na internetu, te ostali poslovi vezani uz računovodstvene i proračunske obrade i informacije.</w:t>
            </w:r>
          </w:p>
        </w:tc>
      </w:tr>
    </w:tbl>
    <w:p w14:paraId="1C2031B9" w14:textId="77777777" w:rsidR="007A0954" w:rsidRPr="00D3613E" w:rsidRDefault="007A0954" w:rsidP="007A0954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400"/>
        <w:gridCol w:w="1566"/>
        <w:gridCol w:w="1567"/>
        <w:gridCol w:w="1567"/>
      </w:tblGrid>
      <w:tr w:rsidR="00E465C8" w:rsidRPr="00D72B08" w14:paraId="76765C24" w14:textId="77777777" w:rsidTr="00E465C8">
        <w:trPr>
          <w:trHeight w:val="564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5004" w14:textId="77777777" w:rsidR="00E465C8" w:rsidRPr="00D72B08" w:rsidRDefault="00E465C8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Naziv aktivnosti/projekta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59B4" w14:textId="77777777" w:rsidR="00E465C8" w:rsidRPr="00D72B08" w:rsidRDefault="00E465C8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b/>
                <w:color w:val="000000"/>
                <w:lang w:val="hr-HR" w:eastAsia="hr-HR"/>
              </w:rPr>
              <w:t>Proračun</w:t>
            </w:r>
          </w:p>
          <w:p w14:paraId="76404DB1" w14:textId="57DE744E" w:rsidR="00E465C8" w:rsidRPr="00D72B08" w:rsidRDefault="00E465C8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b/>
                <w:color w:val="000000"/>
                <w:lang w:val="hr-HR" w:eastAsia="hr-HR"/>
              </w:rPr>
              <w:t>2025. (€)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072" w14:textId="77777777" w:rsidR="00E465C8" w:rsidRPr="00D72B08" w:rsidRDefault="00E465C8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b/>
                <w:color w:val="000000"/>
                <w:lang w:val="hr-HR" w:eastAsia="hr-HR"/>
              </w:rPr>
              <w:t>Promjena iznos (€)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81E1" w14:textId="77777777" w:rsidR="00E465C8" w:rsidRPr="00D72B08" w:rsidRDefault="00E465C8" w:rsidP="00F413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b/>
                <w:color w:val="000000"/>
                <w:lang w:val="hr-HR" w:eastAsia="hr-HR"/>
              </w:rPr>
              <w:t>Novi plan (€)</w:t>
            </w:r>
          </w:p>
        </w:tc>
      </w:tr>
      <w:tr w:rsidR="00E465C8" w:rsidRPr="00D72B08" w14:paraId="142F6EB5" w14:textId="77777777" w:rsidTr="00E465C8">
        <w:trPr>
          <w:trHeight w:val="282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541" w14:textId="77777777" w:rsidR="00E465C8" w:rsidRPr="00D72B08" w:rsidRDefault="00E465C8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color w:val="000000"/>
                <w:lang w:val="hr-HR" w:eastAsia="hr-HR"/>
              </w:rPr>
              <w:t>Aktivnost A104201 Tekući rashodi poslovanja i stručno osoblje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E1FA" w14:textId="0D526266" w:rsidR="00E465C8" w:rsidRPr="00D72B08" w:rsidRDefault="00E465C8" w:rsidP="00A53B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color w:val="000000"/>
                <w:lang w:val="hr-HR" w:eastAsia="hr-HR"/>
              </w:rPr>
              <w:t>43.665,00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F29D" w14:textId="152EE6C0" w:rsidR="00E465C8" w:rsidRPr="00D72B08" w:rsidRDefault="00D72B08" w:rsidP="00A53B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B90A" w14:textId="3377B640" w:rsidR="00E465C8" w:rsidRPr="00D72B08" w:rsidRDefault="00D72B08" w:rsidP="00A53B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color w:val="000000"/>
                <w:lang w:val="hr-HR" w:eastAsia="hr-HR"/>
              </w:rPr>
              <w:t>43.665,00</w:t>
            </w:r>
          </w:p>
        </w:tc>
      </w:tr>
      <w:tr w:rsidR="00E465C8" w:rsidRPr="00D72B08" w14:paraId="620550C6" w14:textId="77777777" w:rsidTr="00E465C8">
        <w:trPr>
          <w:trHeight w:val="282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C076" w14:textId="77777777" w:rsidR="00E465C8" w:rsidRPr="00D72B08" w:rsidRDefault="00E465C8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color w:val="000000"/>
                <w:lang w:val="hr-HR" w:eastAsia="hr-HR"/>
              </w:rPr>
              <w:t>Tekući projekt T104201 Nabava dugotrajne imovine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5D3C" w14:textId="6B4AB8E6" w:rsidR="00E465C8" w:rsidRPr="00D72B08" w:rsidRDefault="00E465C8" w:rsidP="00A53B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color w:val="000000"/>
                <w:lang w:val="hr-HR" w:eastAsia="hr-HR"/>
              </w:rPr>
              <w:t>22.600,00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B612" w14:textId="32D1E8D5" w:rsidR="00E465C8" w:rsidRPr="00D72B08" w:rsidRDefault="00D72B08" w:rsidP="00A53B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color w:val="000000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5096" w14:textId="1C607837" w:rsidR="00E465C8" w:rsidRPr="00D72B08" w:rsidRDefault="00D72B08" w:rsidP="00A53B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  <w:r w:rsidR="00E465C8" w:rsidRPr="00D72B08">
              <w:rPr>
                <w:rFonts w:ascii="Times New Roman" w:hAnsi="Times New Roman"/>
                <w:color w:val="000000"/>
                <w:lang w:val="hr-HR" w:eastAsia="hr-HR"/>
              </w:rPr>
              <w:t>2.</w:t>
            </w:r>
            <w:r w:rsidRPr="00D72B08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="00E465C8" w:rsidRPr="00D72B08">
              <w:rPr>
                <w:rFonts w:ascii="Times New Roman" w:hAnsi="Times New Roman"/>
                <w:color w:val="000000"/>
                <w:lang w:val="hr-HR" w:eastAsia="hr-HR"/>
              </w:rPr>
              <w:t>00,00</w:t>
            </w:r>
          </w:p>
        </w:tc>
      </w:tr>
      <w:tr w:rsidR="00E465C8" w:rsidRPr="00D72B08" w14:paraId="67F54581" w14:textId="77777777" w:rsidTr="00E465C8">
        <w:trPr>
          <w:trHeight w:val="282"/>
          <w:jc w:val="center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A44F" w14:textId="77777777" w:rsidR="00E465C8" w:rsidRPr="00D72B08" w:rsidRDefault="00E465C8" w:rsidP="00F413F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b/>
                <w:color w:val="000000"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1F26" w14:textId="4FB6426C" w:rsidR="00E465C8" w:rsidRPr="00D72B08" w:rsidRDefault="00E465C8" w:rsidP="00A53B0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b/>
                <w:color w:val="000000"/>
                <w:lang w:val="hr-HR" w:eastAsia="hr-HR"/>
              </w:rPr>
              <w:t>66.265,00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D457" w14:textId="4AC12389" w:rsidR="00E465C8" w:rsidRPr="00D72B08" w:rsidRDefault="00D72B08" w:rsidP="00A53B0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b/>
                <w:color w:val="000000"/>
                <w:lang w:val="hr-HR" w:eastAsia="hr-HR"/>
              </w:rPr>
              <w:t>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D955" w14:textId="18168420" w:rsidR="00E465C8" w:rsidRPr="00D72B08" w:rsidRDefault="00D72B08" w:rsidP="00A53B0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D72B08">
              <w:rPr>
                <w:rFonts w:ascii="Times New Roman" w:hAnsi="Times New Roman"/>
                <w:b/>
                <w:color w:val="000000"/>
                <w:lang w:val="hr-HR" w:eastAsia="hr-HR"/>
              </w:rPr>
              <w:t>66.265,00</w:t>
            </w:r>
          </w:p>
        </w:tc>
      </w:tr>
    </w:tbl>
    <w:p w14:paraId="47784579" w14:textId="77777777" w:rsidR="007A0954" w:rsidRPr="00D72B08" w:rsidRDefault="007A0954" w:rsidP="007A0954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7A0954" w:rsidRPr="00CD4EF1" w14:paraId="1C9B39E2" w14:textId="77777777" w:rsidTr="00F413F2">
        <w:trPr>
          <w:trHeight w:val="30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041A" w14:textId="77777777" w:rsidR="007A0954" w:rsidRPr="00CD4EF1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CD4EF1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70C04EC8" w14:textId="77777777" w:rsidR="007A0954" w:rsidRPr="00CD4EF1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CD4EF1">
              <w:rPr>
                <w:rFonts w:ascii="Times New Roman" w:hAnsi="Times New Roman"/>
                <w:b/>
                <w:color w:val="000000"/>
                <w:lang w:val="hr-HR" w:eastAsia="hr-HR"/>
              </w:rPr>
              <w:t>A104201 Tekući rashodi poslovanja i stručno osoblje</w:t>
            </w:r>
          </w:p>
        </w:tc>
      </w:tr>
      <w:tr w:rsidR="007A0954" w:rsidRPr="001B001A" w14:paraId="24BAF545" w14:textId="77777777" w:rsidTr="00F413F2">
        <w:trPr>
          <w:trHeight w:val="509"/>
          <w:jc w:val="center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43E2" w14:textId="77777777" w:rsidR="007A0954" w:rsidRPr="00CD4EF1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7A20F217" w14:textId="77777777" w:rsidR="007A0954" w:rsidRPr="00CD4EF1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CD4EF1">
              <w:rPr>
                <w:rFonts w:ascii="Times New Roman" w:hAnsi="Times New Roman"/>
                <w:lang w:val="hr-HR"/>
              </w:rPr>
              <w:t>U okviru ove aktivnosti su izdaci za računalne usluge mjesečni najam programa, računovodstvo proračuna, KOMIS – komunalni informacijski sustav, uredsko poslovanje i drugi pomoćni programi.</w:t>
            </w:r>
          </w:p>
          <w:p w14:paraId="5CF45703" w14:textId="4ABBBBD9" w:rsidR="007A0954" w:rsidRPr="00CD4EF1" w:rsidRDefault="00110C70" w:rsidP="00F413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U</w:t>
            </w:r>
            <w:r w:rsidR="007A0954" w:rsidRPr="00CD4EF1">
              <w:rPr>
                <w:rFonts w:ascii="Times New Roman" w:hAnsi="Times New Roman"/>
                <w:color w:val="000000"/>
                <w:lang w:val="hr-HR" w:eastAsia="hr-HR"/>
              </w:rPr>
              <w:t xml:space="preserve"> Proračun</w:t>
            </w: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u</w:t>
            </w:r>
            <w:r w:rsidR="007A0954" w:rsidRPr="00CD4EF1">
              <w:rPr>
                <w:rFonts w:ascii="Times New Roman" w:hAnsi="Times New Roman"/>
                <w:color w:val="000000"/>
                <w:lang w:val="hr-HR" w:eastAsia="hr-HR"/>
              </w:rPr>
              <w:t xml:space="preserve"> za 202</w:t>
            </w: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="007A0954" w:rsidRPr="00CD4EF1">
              <w:rPr>
                <w:rFonts w:ascii="Times New Roman" w:hAnsi="Times New Roman"/>
                <w:color w:val="000000"/>
                <w:lang w:val="hr-HR" w:eastAsia="hr-HR"/>
              </w:rPr>
              <w:t xml:space="preserve">. godinu </w:t>
            </w:r>
            <w:r w:rsidR="00CD4EF1" w:rsidRPr="00CD4EF1">
              <w:rPr>
                <w:rFonts w:ascii="Times New Roman" w:hAnsi="Times New Roman"/>
                <w:color w:val="000000"/>
                <w:lang w:val="hr-HR" w:eastAsia="hr-HR"/>
              </w:rPr>
              <w:t xml:space="preserve">su </w:t>
            </w:r>
            <w:r w:rsidR="007A0954" w:rsidRPr="00CD4EF1">
              <w:rPr>
                <w:rFonts w:ascii="Times New Roman" w:hAnsi="Times New Roman"/>
                <w:color w:val="000000"/>
                <w:lang w:val="hr-HR" w:eastAsia="hr-HR"/>
              </w:rPr>
              <w:t xml:space="preserve">osigurana financijska sredstva u iznosu od </w:t>
            </w:r>
            <w:r w:rsidR="00CD4EF1" w:rsidRPr="00CD4EF1">
              <w:rPr>
                <w:rFonts w:ascii="Times New Roman" w:hAnsi="Times New Roman"/>
                <w:color w:val="000000"/>
                <w:lang w:val="hr-HR" w:eastAsia="hr-HR"/>
              </w:rPr>
              <w:t>43.665,00</w:t>
            </w:r>
            <w:r w:rsidR="007A0954" w:rsidRPr="00CD4EF1">
              <w:rPr>
                <w:rFonts w:ascii="Times New Roman" w:hAnsi="Times New Roman"/>
                <w:color w:val="000000"/>
                <w:lang w:val="hr-HR" w:eastAsia="hr-HR"/>
              </w:rPr>
              <w:t xml:space="preserve"> €</w:t>
            </w:r>
            <w:r w:rsidR="001409A2" w:rsidRPr="00CD4EF1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7A0954" w:rsidRPr="001B001A" w14:paraId="0756FD48" w14:textId="77777777" w:rsidTr="00F413F2">
        <w:trPr>
          <w:trHeight w:val="611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01D" w14:textId="77777777" w:rsidR="007A0954" w:rsidRPr="00CD4EF1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2F3F7758" w14:textId="77777777" w:rsidR="007A0954" w:rsidRPr="00CD4EF1" w:rsidRDefault="007A0954" w:rsidP="007A0954">
      <w:pPr>
        <w:spacing w:after="0"/>
        <w:rPr>
          <w:rFonts w:ascii="Times New Roman" w:hAnsi="Times New Roman"/>
          <w:b/>
          <w:lang w:val="hr-HR"/>
        </w:rPr>
      </w:pPr>
    </w:p>
    <w:tbl>
      <w:tblPr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1159"/>
        <w:gridCol w:w="1417"/>
        <w:gridCol w:w="1055"/>
        <w:gridCol w:w="1550"/>
        <w:gridCol w:w="1551"/>
        <w:gridCol w:w="1551"/>
        <w:gridCol w:w="1410"/>
      </w:tblGrid>
      <w:tr w:rsidR="007A0954" w:rsidRPr="00CD4EF1" w14:paraId="1382B958" w14:textId="77777777" w:rsidTr="007F7D37">
        <w:trPr>
          <w:trHeight w:val="56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29AF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0995F9B1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A9FB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E23E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91F" w14:textId="2BCDF884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Polazna vrijednost 202</w:t>
            </w:r>
            <w:r w:rsidR="00F90EC7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082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7077388B" w14:textId="48966B1E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F90EC7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2D4D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15F39FBE" w14:textId="66879DD6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F90EC7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FB6A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110DE9C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F38DCFE" w14:textId="68AE1ECE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F90EC7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7A0954" w:rsidRPr="00D3613E" w14:paraId="7FB8324B" w14:textId="77777777" w:rsidTr="007F7D37">
        <w:trPr>
          <w:trHeight w:val="282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19DF" w14:textId="77777777" w:rsidR="007A0954" w:rsidRPr="00CD4EF1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Uredno ispunjene obveze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3CA1" w14:textId="77777777" w:rsidR="007A0954" w:rsidRPr="00CD4EF1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Stupanj realizacije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C44E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B9AE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1DC7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45C5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4E4F" w14:textId="77777777" w:rsidR="007A0954" w:rsidRPr="00CD4EF1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CD4EF1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586E625A" w14:textId="77777777" w:rsidR="007A0954" w:rsidRPr="00D3613E" w:rsidRDefault="007A0954" w:rsidP="007A0954">
      <w:pPr>
        <w:spacing w:after="0"/>
        <w:rPr>
          <w:rFonts w:ascii="Times New Roman" w:hAnsi="Times New Roman"/>
          <w:b/>
          <w:highlight w:val="yellow"/>
          <w:lang w:val="hr-H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7A0954" w:rsidRPr="001B001A" w14:paraId="06F134F4" w14:textId="77777777" w:rsidTr="00F413F2">
        <w:trPr>
          <w:trHeight w:val="30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0152" w14:textId="77777777" w:rsidR="007A0954" w:rsidRPr="008B4671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8B4671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69FF6C78" w14:textId="77777777" w:rsidR="007A0954" w:rsidRPr="008B4671" w:rsidRDefault="007A0954" w:rsidP="00F413F2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8B4671">
              <w:rPr>
                <w:rFonts w:ascii="Times New Roman" w:hAnsi="Times New Roman"/>
                <w:b/>
                <w:bCs/>
                <w:lang w:val="hr-HR" w:eastAsia="hr-HR"/>
              </w:rPr>
              <w:t>Tekući projekt T104201 Nabava dugotrajne imovine</w:t>
            </w:r>
          </w:p>
        </w:tc>
      </w:tr>
      <w:tr w:rsidR="007A0954" w:rsidRPr="001B001A" w14:paraId="5C58D818" w14:textId="77777777" w:rsidTr="00F413F2">
        <w:trPr>
          <w:trHeight w:val="509"/>
          <w:jc w:val="center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23B1" w14:textId="77777777" w:rsidR="007A0954" w:rsidRPr="008B4671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8B4671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1E2B4034" w14:textId="74DDD2B1" w:rsidR="007A0954" w:rsidRPr="008B4671" w:rsidRDefault="007A0954" w:rsidP="00F413F2">
            <w:pPr>
              <w:spacing w:after="0" w:line="240" w:lineRule="auto"/>
              <w:jc w:val="both"/>
              <w:rPr>
                <w:rFonts w:ascii="Times New Roman" w:hAnsi="Times New Roman"/>
                <w:lang w:val="hr-HR"/>
              </w:rPr>
            </w:pPr>
            <w:r w:rsidRPr="008B4671">
              <w:rPr>
                <w:rFonts w:ascii="Times New Roman" w:hAnsi="Times New Roman"/>
                <w:lang w:val="hr-HR"/>
              </w:rPr>
              <w:t>Odnosi se na nabavu računalne i druge opreme i programa za potrebe odjela i drugih službi vezanih uz postojeći informacijski sustav</w:t>
            </w:r>
            <w:r w:rsidR="00D708B2" w:rsidRPr="008B4671">
              <w:rPr>
                <w:rFonts w:ascii="Times New Roman" w:hAnsi="Times New Roman"/>
                <w:lang w:val="hr-HR"/>
              </w:rPr>
              <w:t xml:space="preserve">. </w:t>
            </w:r>
          </w:p>
          <w:p w14:paraId="7C4ACAF3" w14:textId="5215FD37" w:rsidR="007A0954" w:rsidRPr="008B4671" w:rsidRDefault="00F90EC7" w:rsidP="00F413F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5"/>
                <w:lang w:val="hr-HR"/>
              </w:rPr>
            </w:pPr>
            <w:r w:rsidRPr="008B4671">
              <w:rPr>
                <w:rFonts w:ascii="Times New Roman" w:hAnsi="Times New Roman"/>
                <w:bCs/>
                <w:spacing w:val="5"/>
                <w:lang w:val="hr-HR"/>
              </w:rPr>
              <w:t xml:space="preserve">U Proračunu za 2025. godinu su osigurana financijska sredstva u iznosu od </w:t>
            </w:r>
            <w:r w:rsidR="00111CE0" w:rsidRPr="008B4671">
              <w:rPr>
                <w:rFonts w:ascii="Times New Roman" w:hAnsi="Times New Roman"/>
                <w:bCs/>
                <w:spacing w:val="5"/>
                <w:lang w:val="hr-HR"/>
              </w:rPr>
              <w:t>22.600,00</w:t>
            </w:r>
            <w:r w:rsidRPr="008B4671">
              <w:rPr>
                <w:rFonts w:ascii="Times New Roman" w:hAnsi="Times New Roman"/>
                <w:bCs/>
                <w:spacing w:val="5"/>
                <w:lang w:val="hr-HR"/>
              </w:rPr>
              <w:t xml:space="preserve"> €.</w:t>
            </w:r>
            <w:r w:rsidR="00111CE0" w:rsidRPr="008B4671">
              <w:rPr>
                <w:rFonts w:ascii="Times New Roman" w:hAnsi="Times New Roman"/>
                <w:bCs/>
                <w:spacing w:val="5"/>
                <w:lang w:val="hr-HR"/>
              </w:rPr>
              <w:t xml:space="preserve"> Kroz 2025. godinu je planirano uvođenje jedinstvene </w:t>
            </w:r>
            <w:r w:rsidR="008B4671" w:rsidRPr="008B4671">
              <w:rPr>
                <w:rFonts w:ascii="Times New Roman" w:hAnsi="Times New Roman"/>
                <w:bCs/>
                <w:spacing w:val="5"/>
                <w:lang w:val="hr-HR"/>
              </w:rPr>
              <w:t>računa proračuna (gradske riznice)</w:t>
            </w:r>
            <w:r w:rsidR="00111CE0" w:rsidRPr="008B4671">
              <w:rPr>
                <w:rFonts w:ascii="Times New Roman" w:hAnsi="Times New Roman"/>
                <w:bCs/>
                <w:spacing w:val="5"/>
                <w:lang w:val="hr-HR"/>
              </w:rPr>
              <w:t>.</w:t>
            </w:r>
          </w:p>
        </w:tc>
      </w:tr>
      <w:tr w:rsidR="007A0954" w:rsidRPr="001B001A" w14:paraId="21F0C53F" w14:textId="77777777" w:rsidTr="008B4671">
        <w:trPr>
          <w:trHeight w:val="611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E875" w14:textId="77777777" w:rsidR="007A0954" w:rsidRPr="00D3613E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2CCBB537" w14:textId="77777777" w:rsidR="007A0954" w:rsidRPr="00D3613E" w:rsidRDefault="007A0954" w:rsidP="007A0954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1417"/>
        <w:gridCol w:w="1276"/>
        <w:gridCol w:w="1387"/>
        <w:gridCol w:w="1306"/>
      </w:tblGrid>
      <w:tr w:rsidR="007A0954" w:rsidRPr="00AA146D" w14:paraId="7E502402" w14:textId="77777777" w:rsidTr="008C59F8">
        <w:trPr>
          <w:trHeight w:val="56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C2B8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2B81C81D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CE03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1BE3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A24A" w14:textId="073AB3B8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Polazna vrijednost 202</w:t>
            </w:r>
            <w:r w:rsidR="008B4671" w:rsidRPr="00AA146D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CE04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0FE6730" w14:textId="064D3295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8B4671" w:rsidRPr="00AA146D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8078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F5241E0" w14:textId="6787E353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8B4671" w:rsidRPr="00AA146D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16C0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51939E90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736D9D9" w14:textId="30D93B68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8B4671" w:rsidRPr="00AA146D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7A0954" w:rsidRPr="00AA146D" w14:paraId="5DB04219" w14:textId="77777777" w:rsidTr="008C59F8">
        <w:trPr>
          <w:trHeight w:val="2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5A2F" w14:textId="77777777" w:rsidR="007A0954" w:rsidRPr="00AA146D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lang w:val="hr-HR"/>
              </w:rPr>
              <w:t>Održavanje standarda djelatnosti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A7DA" w14:textId="77777777" w:rsidR="007A0954" w:rsidRPr="00AA146D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lang w:val="hr-HR"/>
              </w:rPr>
              <w:t>Novo nabavljenim namještajem i opremom održavaju se kvalitetni uvjeti 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0373" w14:textId="77777777" w:rsidR="007A0954" w:rsidRPr="00AA146D" w:rsidRDefault="007A0954" w:rsidP="00F413F2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lang w:val="hr-HR"/>
              </w:rPr>
              <w:t>% izvršenja planirane nabave sredstava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47E3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CC12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AB14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DE41" w14:textId="77777777" w:rsidR="007A0954" w:rsidRPr="00AA146D" w:rsidRDefault="007A0954" w:rsidP="00F413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AA146D">
              <w:rPr>
                <w:rFonts w:ascii="Times New Roman" w:hAnsi="Times New Roman"/>
                <w:color w:val="000000"/>
                <w:lang w:val="hr-HR" w:eastAsia="hr-HR"/>
              </w:rPr>
              <w:t>20</w:t>
            </w:r>
          </w:p>
        </w:tc>
      </w:tr>
    </w:tbl>
    <w:p w14:paraId="4DE494CB" w14:textId="77777777" w:rsidR="007A0954" w:rsidRPr="00D3613E" w:rsidRDefault="007A0954" w:rsidP="007A0954">
      <w:pPr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780C3C88" w14:textId="77777777" w:rsidR="00796CDB" w:rsidRPr="00D3613E" w:rsidRDefault="00796CDB" w:rsidP="006F26CD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3A24625A" w14:textId="77777777" w:rsidR="001409A2" w:rsidRPr="00D3613E" w:rsidRDefault="001409A2" w:rsidP="006F26CD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7E0E01AE" w14:textId="77777777" w:rsidR="001409A2" w:rsidRPr="00D3613E" w:rsidRDefault="001409A2" w:rsidP="006F26CD">
      <w:pPr>
        <w:jc w:val="both"/>
        <w:rPr>
          <w:rFonts w:asciiTheme="majorBidi" w:hAnsiTheme="majorBidi" w:cstheme="majorBidi"/>
          <w:highlight w:val="yellow"/>
          <w:lang w:val="hr-HR"/>
        </w:rPr>
      </w:pPr>
    </w:p>
    <w:p w14:paraId="226AB506" w14:textId="3603B311" w:rsidR="002D33C6" w:rsidRPr="00E30794" w:rsidRDefault="002D33C6" w:rsidP="006F26CD">
      <w:pPr>
        <w:jc w:val="both"/>
        <w:rPr>
          <w:rFonts w:asciiTheme="majorBidi" w:hAnsiTheme="majorBidi" w:cstheme="majorBidi"/>
          <w:lang w:val="hr-HR"/>
        </w:rPr>
      </w:pPr>
      <w:r w:rsidRPr="00E30794">
        <w:rPr>
          <w:rFonts w:asciiTheme="majorBidi" w:hAnsiTheme="majorBidi" w:cstheme="majorBidi"/>
          <w:b/>
          <w:bCs/>
          <w:lang w:val="hr-HR"/>
        </w:rPr>
        <w:lastRenderedPageBreak/>
        <w:t>ZAKLJUČAK</w:t>
      </w:r>
    </w:p>
    <w:p w14:paraId="3B2C6A0F" w14:textId="52CBD3F0" w:rsidR="00E30794" w:rsidRPr="00E30794" w:rsidRDefault="00E30794" w:rsidP="006F26CD">
      <w:pPr>
        <w:jc w:val="both"/>
        <w:rPr>
          <w:rFonts w:asciiTheme="majorBidi" w:hAnsiTheme="majorBidi" w:cstheme="majorBidi"/>
          <w:lang w:val="hr-HR"/>
        </w:rPr>
      </w:pPr>
      <w:r w:rsidRPr="00E30794">
        <w:rPr>
          <w:rFonts w:asciiTheme="majorBidi" w:hAnsiTheme="majorBidi" w:cstheme="majorBidi"/>
          <w:lang w:val="hr-HR"/>
        </w:rPr>
        <w:t xml:space="preserve">Razlog za prve ovogodišnje Izmjene i dopune Proračuna Grada Županje za 2025. godinu i projekcija za 2026. i 2027. godinu jest usklađivanje pojedinih prihoda i rashoda sa predviđenim poslovanjem i ulaganjima kao i sa ostvarenjem proračuna u dosadašnjem razdoblju 2025. godine, </w:t>
      </w:r>
      <w:r w:rsidRPr="00E30794">
        <w:rPr>
          <w:rFonts w:asciiTheme="majorBidi" w:hAnsiTheme="majorBidi" w:cstheme="majorBidi"/>
          <w:lang w:val="hr-HR"/>
        </w:rPr>
        <w:t xml:space="preserve">te </w:t>
      </w:r>
      <w:r w:rsidRPr="00E30794">
        <w:rPr>
          <w:rFonts w:asciiTheme="majorBidi" w:hAnsiTheme="majorBidi" w:cstheme="majorBidi"/>
          <w:lang w:val="hr-HR"/>
        </w:rPr>
        <w:t>planiranje pokrića prenesenih manjkova i raspored prenesenih viškova</w:t>
      </w:r>
      <w:r w:rsidRPr="00E30794">
        <w:rPr>
          <w:rFonts w:asciiTheme="majorBidi" w:hAnsiTheme="majorBidi" w:cstheme="majorBidi"/>
          <w:lang w:val="hr-HR"/>
        </w:rPr>
        <w:t>, nakon izrade financijskih izvještaja Grada za 2024. godinu.</w:t>
      </w:r>
    </w:p>
    <w:p w14:paraId="05CB2910" w14:textId="5EAC2F3F" w:rsidR="00EC47D2" w:rsidRPr="00E30794" w:rsidRDefault="002B1CC6" w:rsidP="006F26CD">
      <w:pPr>
        <w:jc w:val="both"/>
        <w:rPr>
          <w:rFonts w:asciiTheme="majorBidi" w:hAnsiTheme="majorBidi" w:cstheme="majorBidi"/>
          <w:lang w:val="hr-HR"/>
        </w:rPr>
      </w:pPr>
      <w:r w:rsidRPr="00E30794">
        <w:rPr>
          <w:rFonts w:asciiTheme="majorBidi" w:hAnsiTheme="majorBidi" w:cstheme="majorBidi"/>
          <w:lang w:val="hr-HR"/>
        </w:rPr>
        <w:t xml:space="preserve">Kroz </w:t>
      </w:r>
      <w:r w:rsidR="00060488" w:rsidRPr="00E30794">
        <w:rPr>
          <w:rFonts w:asciiTheme="majorBidi" w:hAnsiTheme="majorBidi" w:cstheme="majorBidi"/>
          <w:lang w:val="hr-HR"/>
        </w:rPr>
        <w:t>I</w:t>
      </w:r>
      <w:r w:rsidRPr="00E30794">
        <w:rPr>
          <w:rFonts w:asciiTheme="majorBidi" w:hAnsiTheme="majorBidi" w:cstheme="majorBidi"/>
          <w:lang w:val="hr-HR"/>
        </w:rPr>
        <w:t>zmjene i dopune Proračuna za 202</w:t>
      </w:r>
      <w:r w:rsidR="00E30794" w:rsidRPr="00E30794">
        <w:rPr>
          <w:rFonts w:asciiTheme="majorBidi" w:hAnsiTheme="majorBidi" w:cstheme="majorBidi"/>
          <w:lang w:val="hr-HR"/>
        </w:rPr>
        <w:t>5</w:t>
      </w:r>
      <w:r w:rsidRPr="00E30794">
        <w:rPr>
          <w:rFonts w:asciiTheme="majorBidi" w:hAnsiTheme="majorBidi" w:cstheme="majorBidi"/>
          <w:lang w:val="hr-HR"/>
        </w:rPr>
        <w:t xml:space="preserve">. godinu su planirana </w:t>
      </w:r>
      <w:r w:rsidR="00E30794" w:rsidRPr="00E30794">
        <w:rPr>
          <w:rFonts w:asciiTheme="majorBidi" w:hAnsiTheme="majorBidi" w:cstheme="majorBidi"/>
          <w:lang w:val="hr-HR"/>
        </w:rPr>
        <w:t>uvećanja</w:t>
      </w:r>
      <w:r w:rsidR="00876FAC" w:rsidRPr="00E30794">
        <w:rPr>
          <w:rFonts w:asciiTheme="majorBidi" w:hAnsiTheme="majorBidi" w:cstheme="majorBidi"/>
          <w:lang w:val="hr-HR"/>
        </w:rPr>
        <w:t xml:space="preserve"> prihoda</w:t>
      </w:r>
      <w:r w:rsidR="00E30794" w:rsidRPr="00E30794">
        <w:rPr>
          <w:rFonts w:asciiTheme="majorBidi" w:hAnsiTheme="majorBidi" w:cstheme="majorBidi"/>
          <w:lang w:val="hr-HR"/>
        </w:rPr>
        <w:t xml:space="preserve"> u iznosu</w:t>
      </w:r>
      <w:r w:rsidR="00876FAC" w:rsidRPr="00E30794">
        <w:rPr>
          <w:rFonts w:asciiTheme="majorBidi" w:hAnsiTheme="majorBidi" w:cstheme="majorBidi"/>
          <w:lang w:val="hr-HR"/>
        </w:rPr>
        <w:t xml:space="preserve"> </w:t>
      </w:r>
      <w:r w:rsidR="00E30794" w:rsidRPr="00E30794">
        <w:rPr>
          <w:rFonts w:asciiTheme="majorBidi" w:hAnsiTheme="majorBidi" w:cstheme="majorBidi"/>
          <w:lang w:val="hr-HR"/>
        </w:rPr>
        <w:t>2.666.540,00</w:t>
      </w:r>
      <w:r w:rsidR="00E30794" w:rsidRPr="00E30794">
        <w:rPr>
          <w:rFonts w:asciiTheme="majorBidi" w:hAnsiTheme="majorBidi" w:cstheme="majorBidi"/>
          <w:lang w:val="hr-HR"/>
        </w:rPr>
        <w:t xml:space="preserve"> € (najznačajnije povećanje u iznosu </w:t>
      </w:r>
      <w:r w:rsidR="00E30794" w:rsidRPr="00E30794">
        <w:rPr>
          <w:rFonts w:asciiTheme="majorBidi" w:hAnsiTheme="majorBidi" w:cstheme="majorBidi"/>
          <w:lang w:val="hr-HR"/>
        </w:rPr>
        <w:t>2.111.378,00</w:t>
      </w:r>
      <w:r w:rsidR="00E30794" w:rsidRPr="00E30794">
        <w:rPr>
          <w:rFonts w:asciiTheme="majorBidi" w:hAnsiTheme="majorBidi" w:cstheme="majorBidi"/>
          <w:lang w:val="hr-HR"/>
        </w:rPr>
        <w:t xml:space="preserve"> € je vezano uz planirane </w:t>
      </w:r>
      <w:r w:rsidR="00876FAC" w:rsidRPr="00E30794">
        <w:rPr>
          <w:rFonts w:asciiTheme="majorBidi" w:hAnsiTheme="majorBidi" w:cstheme="majorBidi"/>
          <w:lang w:val="hr-HR"/>
        </w:rPr>
        <w:t>pomoći iz inozemstva i od subjekata unutar općeg proračuna</w:t>
      </w:r>
      <w:r w:rsidR="00E30794" w:rsidRPr="00E30794">
        <w:rPr>
          <w:rFonts w:asciiTheme="majorBidi" w:hAnsiTheme="majorBidi" w:cstheme="majorBidi"/>
          <w:lang w:val="hr-HR"/>
        </w:rPr>
        <w:t xml:space="preserve">). </w:t>
      </w:r>
    </w:p>
    <w:p w14:paraId="07FBDA0E" w14:textId="39E858DF" w:rsidR="006A2D61" w:rsidRPr="00E30794" w:rsidRDefault="002B1CC6" w:rsidP="006F26CD">
      <w:pPr>
        <w:jc w:val="both"/>
        <w:rPr>
          <w:rFonts w:asciiTheme="majorBidi" w:hAnsiTheme="majorBidi" w:cstheme="majorBidi"/>
          <w:lang w:val="hr-HR"/>
        </w:rPr>
      </w:pPr>
      <w:r w:rsidRPr="00E30794">
        <w:rPr>
          <w:rFonts w:asciiTheme="majorBidi" w:hAnsiTheme="majorBidi" w:cstheme="majorBidi"/>
          <w:lang w:val="hr-HR"/>
        </w:rPr>
        <w:t xml:space="preserve">Planirani rashodi su u odnosu na </w:t>
      </w:r>
      <w:r w:rsidR="000B77ED" w:rsidRPr="00E30794">
        <w:rPr>
          <w:rFonts w:asciiTheme="majorBidi" w:hAnsiTheme="majorBidi" w:cstheme="majorBidi"/>
          <w:lang w:val="hr-HR"/>
        </w:rPr>
        <w:t>rashode planirane</w:t>
      </w:r>
      <w:r w:rsidR="006C2692" w:rsidRPr="00E30794">
        <w:rPr>
          <w:rFonts w:asciiTheme="majorBidi" w:hAnsiTheme="majorBidi" w:cstheme="majorBidi"/>
          <w:lang w:val="hr-HR"/>
        </w:rPr>
        <w:t xml:space="preserve"> </w:t>
      </w:r>
      <w:r w:rsidR="00876FAC" w:rsidRPr="00E30794">
        <w:rPr>
          <w:rFonts w:asciiTheme="majorBidi" w:hAnsiTheme="majorBidi" w:cstheme="majorBidi"/>
          <w:lang w:val="hr-HR"/>
        </w:rPr>
        <w:t>ranije</w:t>
      </w:r>
      <w:r w:rsidR="006A2D61" w:rsidRPr="00E30794">
        <w:rPr>
          <w:rFonts w:asciiTheme="majorBidi" w:hAnsiTheme="majorBidi" w:cstheme="majorBidi"/>
          <w:lang w:val="hr-HR"/>
        </w:rPr>
        <w:t xml:space="preserve"> </w:t>
      </w:r>
      <w:r w:rsidR="00E30794" w:rsidRPr="00E30794">
        <w:rPr>
          <w:rFonts w:asciiTheme="majorBidi" w:hAnsiTheme="majorBidi" w:cstheme="majorBidi"/>
          <w:lang w:val="hr-HR"/>
        </w:rPr>
        <w:t>veći</w:t>
      </w:r>
      <w:r w:rsidR="006A2D61" w:rsidRPr="00E30794">
        <w:rPr>
          <w:rFonts w:asciiTheme="majorBidi" w:hAnsiTheme="majorBidi" w:cstheme="majorBidi"/>
          <w:lang w:val="hr-HR"/>
        </w:rPr>
        <w:t xml:space="preserve"> za </w:t>
      </w:r>
      <w:r w:rsidR="00E30794" w:rsidRPr="00E30794">
        <w:rPr>
          <w:rFonts w:asciiTheme="majorBidi" w:hAnsiTheme="majorBidi" w:cstheme="majorBidi"/>
          <w:lang w:val="hr-HR"/>
        </w:rPr>
        <w:t>4.110.040,00</w:t>
      </w:r>
      <w:r w:rsidR="00E30794" w:rsidRPr="00E30794">
        <w:rPr>
          <w:rFonts w:asciiTheme="majorBidi" w:hAnsiTheme="majorBidi" w:cstheme="majorBidi"/>
          <w:lang w:val="hr-HR"/>
        </w:rPr>
        <w:t xml:space="preserve"> </w:t>
      </w:r>
      <w:r w:rsidR="006A2D61" w:rsidRPr="00E30794">
        <w:rPr>
          <w:rFonts w:asciiTheme="majorBidi" w:hAnsiTheme="majorBidi" w:cstheme="majorBidi"/>
          <w:lang w:val="hr-HR"/>
        </w:rPr>
        <w:t>€</w:t>
      </w:r>
      <w:r w:rsidRPr="00E30794">
        <w:rPr>
          <w:rFonts w:asciiTheme="majorBidi" w:hAnsiTheme="majorBidi" w:cstheme="majorBidi"/>
          <w:lang w:val="hr-HR"/>
        </w:rPr>
        <w:t xml:space="preserve">, a najznačajnija </w:t>
      </w:r>
      <w:r w:rsidR="00E30794" w:rsidRPr="00E30794">
        <w:rPr>
          <w:rFonts w:asciiTheme="majorBidi" w:hAnsiTheme="majorBidi" w:cstheme="majorBidi"/>
          <w:lang w:val="hr-HR"/>
        </w:rPr>
        <w:t>povećanja su vezana uz rashode za nabavu proizvedene dugotrajne imovine (</w:t>
      </w:r>
      <w:r w:rsidR="00E30794" w:rsidRPr="00E30794">
        <w:rPr>
          <w:rFonts w:asciiTheme="majorBidi" w:hAnsiTheme="majorBidi" w:cstheme="majorBidi"/>
          <w:lang w:val="hr-HR"/>
        </w:rPr>
        <w:t>2.641.125,00</w:t>
      </w:r>
      <w:r w:rsidR="00E30794" w:rsidRPr="00E30794">
        <w:rPr>
          <w:rFonts w:asciiTheme="majorBidi" w:hAnsiTheme="majorBidi" w:cstheme="majorBidi"/>
          <w:lang w:val="hr-HR"/>
        </w:rPr>
        <w:t xml:space="preserve"> €) i uz rashode za </w:t>
      </w:r>
      <w:r w:rsidR="00E30794" w:rsidRPr="00E30794">
        <w:rPr>
          <w:rFonts w:asciiTheme="majorBidi" w:hAnsiTheme="majorBidi" w:cstheme="majorBidi"/>
          <w:lang w:val="hr-HR"/>
        </w:rPr>
        <w:t>dodatna ulaganja na nefinancijskoj imovini</w:t>
      </w:r>
      <w:r w:rsidR="00E30794" w:rsidRPr="00E30794">
        <w:rPr>
          <w:rFonts w:asciiTheme="majorBidi" w:hAnsiTheme="majorBidi" w:cstheme="majorBidi"/>
          <w:lang w:val="hr-HR"/>
        </w:rPr>
        <w:t xml:space="preserve"> (</w:t>
      </w:r>
      <w:r w:rsidR="00E30794" w:rsidRPr="00E30794">
        <w:rPr>
          <w:rFonts w:asciiTheme="majorBidi" w:hAnsiTheme="majorBidi" w:cstheme="majorBidi"/>
          <w:lang w:val="hr-HR"/>
        </w:rPr>
        <w:t>1.092.460,00</w:t>
      </w:r>
      <w:r w:rsidR="00E30794" w:rsidRPr="00E30794">
        <w:rPr>
          <w:rFonts w:asciiTheme="majorBidi" w:hAnsiTheme="majorBidi" w:cstheme="majorBidi"/>
          <w:lang w:val="hr-HR"/>
        </w:rPr>
        <w:t xml:space="preserve"> €).</w:t>
      </w:r>
    </w:p>
    <w:p w14:paraId="02A15B8D" w14:textId="229B2DF5" w:rsidR="00E30794" w:rsidRPr="00E30794" w:rsidRDefault="00E30794" w:rsidP="006F26CD">
      <w:pPr>
        <w:jc w:val="both"/>
        <w:rPr>
          <w:rFonts w:asciiTheme="majorBidi" w:hAnsiTheme="majorBidi" w:cstheme="majorBidi"/>
          <w:lang w:val="hr-HR"/>
        </w:rPr>
      </w:pPr>
      <w:r w:rsidRPr="00E30794">
        <w:rPr>
          <w:rFonts w:asciiTheme="majorBidi" w:hAnsiTheme="majorBidi" w:cstheme="majorBidi"/>
          <w:lang w:val="hr-HR"/>
        </w:rPr>
        <w:t xml:space="preserve">Povećanje u iznosu od 1.980.800,00 € je vezano i uz planirane primitke (kreditno zaduženje i beskamatni zajam). </w:t>
      </w:r>
    </w:p>
    <w:p w14:paraId="08149B1F" w14:textId="3C7B18FD" w:rsidR="002B1CC6" w:rsidRDefault="002B1CC6" w:rsidP="006F26CD">
      <w:pPr>
        <w:jc w:val="both"/>
        <w:rPr>
          <w:rFonts w:asciiTheme="majorBidi" w:hAnsiTheme="majorBidi" w:cstheme="majorBidi"/>
          <w:lang w:val="hr-HR"/>
        </w:rPr>
      </w:pPr>
      <w:r w:rsidRPr="00E30794">
        <w:rPr>
          <w:rFonts w:asciiTheme="majorBidi" w:hAnsiTheme="majorBidi" w:cstheme="majorBidi"/>
          <w:lang w:val="hr-HR"/>
        </w:rPr>
        <w:t xml:space="preserve">Evidentan je </w:t>
      </w:r>
      <w:r w:rsidR="00E30794" w:rsidRPr="00E30794">
        <w:rPr>
          <w:rFonts w:asciiTheme="majorBidi" w:hAnsiTheme="majorBidi" w:cstheme="majorBidi"/>
          <w:lang w:val="hr-HR"/>
        </w:rPr>
        <w:t xml:space="preserve">daljnji </w:t>
      </w:r>
      <w:r w:rsidRPr="00E30794">
        <w:rPr>
          <w:rFonts w:asciiTheme="majorBidi" w:hAnsiTheme="majorBidi" w:cstheme="majorBidi"/>
          <w:lang w:val="hr-HR"/>
        </w:rPr>
        <w:t xml:space="preserve">porast prihoda, </w:t>
      </w:r>
      <w:r w:rsidR="006A5FE5" w:rsidRPr="00E30794">
        <w:rPr>
          <w:rFonts w:asciiTheme="majorBidi" w:hAnsiTheme="majorBidi" w:cstheme="majorBidi"/>
          <w:lang w:val="hr-HR"/>
        </w:rPr>
        <w:t xml:space="preserve">ali i </w:t>
      </w:r>
      <w:r w:rsidR="008A02E4" w:rsidRPr="00E30794">
        <w:rPr>
          <w:rFonts w:asciiTheme="majorBidi" w:hAnsiTheme="majorBidi" w:cstheme="majorBidi"/>
          <w:lang w:val="hr-HR"/>
        </w:rPr>
        <w:t>porast troškova, p</w:t>
      </w:r>
      <w:r w:rsidRPr="00E30794">
        <w:rPr>
          <w:rFonts w:asciiTheme="majorBidi" w:hAnsiTheme="majorBidi" w:cstheme="majorBidi"/>
          <w:lang w:val="hr-HR"/>
        </w:rPr>
        <w:t>a</w:t>
      </w:r>
      <w:r w:rsidR="008A02E4" w:rsidRPr="00E30794">
        <w:rPr>
          <w:rFonts w:asciiTheme="majorBidi" w:hAnsiTheme="majorBidi" w:cstheme="majorBidi"/>
          <w:lang w:val="hr-HR"/>
        </w:rPr>
        <w:t xml:space="preserve"> je</w:t>
      </w:r>
      <w:r w:rsidRPr="00E30794">
        <w:rPr>
          <w:rFonts w:asciiTheme="majorBidi" w:hAnsiTheme="majorBidi" w:cstheme="majorBidi"/>
          <w:lang w:val="hr-HR"/>
        </w:rPr>
        <w:t xml:space="preserve"> važno racionalno</w:t>
      </w:r>
      <w:r w:rsidR="00506B03" w:rsidRPr="00E30794">
        <w:rPr>
          <w:rFonts w:asciiTheme="majorBidi" w:hAnsiTheme="majorBidi" w:cstheme="majorBidi"/>
          <w:lang w:val="hr-HR"/>
        </w:rPr>
        <w:t xml:space="preserve"> i namjenski</w:t>
      </w:r>
      <w:r w:rsidRPr="00E30794">
        <w:rPr>
          <w:rFonts w:asciiTheme="majorBidi" w:hAnsiTheme="majorBidi" w:cstheme="majorBidi"/>
          <w:lang w:val="hr-HR"/>
        </w:rPr>
        <w:t xml:space="preserve"> trošiti proračunska sredstva</w:t>
      </w:r>
      <w:r w:rsidR="00E47D60" w:rsidRPr="00E30794">
        <w:rPr>
          <w:rFonts w:asciiTheme="majorBidi" w:hAnsiTheme="majorBidi" w:cstheme="majorBidi"/>
          <w:lang w:val="hr-HR"/>
        </w:rPr>
        <w:t xml:space="preserve"> kako </w:t>
      </w:r>
      <w:r w:rsidR="00FC4CE5" w:rsidRPr="00E30794">
        <w:rPr>
          <w:rFonts w:asciiTheme="majorBidi" w:hAnsiTheme="majorBidi" w:cstheme="majorBidi"/>
          <w:lang w:val="hr-HR"/>
        </w:rPr>
        <w:t>bi se održala ravnoteža proračuna</w:t>
      </w:r>
      <w:r w:rsidR="008A02E4" w:rsidRPr="00E30794">
        <w:rPr>
          <w:rFonts w:asciiTheme="majorBidi" w:hAnsiTheme="majorBidi" w:cstheme="majorBidi"/>
          <w:lang w:val="hr-HR"/>
        </w:rPr>
        <w:t>.</w:t>
      </w:r>
    </w:p>
    <w:p w14:paraId="0022DCA3" w14:textId="77777777" w:rsidR="00AE3494" w:rsidRDefault="00AE3494" w:rsidP="006F26CD">
      <w:pPr>
        <w:jc w:val="both"/>
        <w:rPr>
          <w:rFonts w:asciiTheme="majorBidi" w:hAnsiTheme="majorBidi" w:cstheme="majorBidi"/>
          <w:lang w:val="hr-HR"/>
        </w:rPr>
      </w:pPr>
    </w:p>
    <w:p w14:paraId="3711E8E9" w14:textId="77777777" w:rsidR="00C03F63" w:rsidRDefault="00C03F63" w:rsidP="006F26CD">
      <w:pPr>
        <w:jc w:val="both"/>
        <w:rPr>
          <w:rFonts w:asciiTheme="majorBidi" w:hAnsiTheme="majorBidi" w:cstheme="majorBidi"/>
          <w:lang w:val="hr-HR"/>
        </w:rPr>
      </w:pPr>
    </w:p>
    <w:p w14:paraId="001FA5CE" w14:textId="77777777" w:rsidR="0044268D" w:rsidRPr="00495967" w:rsidRDefault="0044268D" w:rsidP="006F26CD">
      <w:pPr>
        <w:jc w:val="both"/>
        <w:rPr>
          <w:rFonts w:asciiTheme="majorBidi" w:hAnsiTheme="majorBidi" w:cstheme="majorBidi"/>
          <w:lang w:val="hr-HR"/>
        </w:rPr>
      </w:pPr>
    </w:p>
    <w:p w14:paraId="79243C5C" w14:textId="356B9A8F" w:rsidR="00495967" w:rsidRDefault="00495967" w:rsidP="006F26CD">
      <w:pPr>
        <w:jc w:val="both"/>
        <w:rPr>
          <w:rFonts w:asciiTheme="majorBidi" w:hAnsiTheme="majorBidi" w:cstheme="majorBidi"/>
          <w:lang w:val="hr-HR"/>
        </w:rPr>
      </w:pPr>
      <w:r w:rsidRPr="00495967">
        <w:rPr>
          <w:rFonts w:asciiTheme="majorBidi" w:hAnsiTheme="majorBidi" w:cstheme="majorBidi"/>
          <w:lang w:val="hr-HR"/>
        </w:rPr>
        <w:t>U Županji</w:t>
      </w:r>
      <w:r w:rsidR="00A87494">
        <w:rPr>
          <w:rFonts w:asciiTheme="majorBidi" w:hAnsiTheme="majorBidi" w:cstheme="majorBidi"/>
          <w:lang w:val="hr-HR"/>
        </w:rPr>
        <w:t xml:space="preserve">, </w:t>
      </w:r>
      <w:r w:rsidR="00D3613E">
        <w:rPr>
          <w:rFonts w:asciiTheme="majorBidi" w:hAnsiTheme="majorBidi" w:cstheme="majorBidi"/>
          <w:lang w:val="hr-HR"/>
        </w:rPr>
        <w:t>4</w:t>
      </w:r>
      <w:r w:rsidR="006E6DB1">
        <w:rPr>
          <w:rFonts w:asciiTheme="majorBidi" w:hAnsiTheme="majorBidi" w:cstheme="majorBidi"/>
          <w:lang w:val="hr-HR"/>
        </w:rPr>
        <w:t xml:space="preserve">. </w:t>
      </w:r>
      <w:r w:rsidR="00BC1B07">
        <w:rPr>
          <w:rFonts w:asciiTheme="majorBidi" w:hAnsiTheme="majorBidi" w:cstheme="majorBidi"/>
          <w:lang w:val="hr-HR"/>
        </w:rPr>
        <w:t>ožujka</w:t>
      </w:r>
      <w:r w:rsidRPr="00495967">
        <w:rPr>
          <w:rFonts w:asciiTheme="majorBidi" w:hAnsiTheme="majorBidi" w:cstheme="majorBidi"/>
          <w:lang w:val="hr-HR"/>
        </w:rPr>
        <w:t xml:space="preserve"> 202</w:t>
      </w:r>
      <w:r w:rsidR="00BC1B07">
        <w:rPr>
          <w:rFonts w:asciiTheme="majorBidi" w:hAnsiTheme="majorBidi" w:cstheme="majorBidi"/>
          <w:lang w:val="hr-HR"/>
        </w:rPr>
        <w:t>5</w:t>
      </w:r>
      <w:r w:rsidRPr="00495967">
        <w:rPr>
          <w:rFonts w:asciiTheme="majorBidi" w:hAnsiTheme="majorBidi" w:cstheme="majorBidi"/>
          <w:lang w:val="hr-HR"/>
        </w:rPr>
        <w:t>.</w:t>
      </w:r>
    </w:p>
    <w:p w14:paraId="46FD3A0F" w14:textId="77777777" w:rsidR="006E6A6F" w:rsidRPr="00495967" w:rsidRDefault="006E6A6F" w:rsidP="006F26CD">
      <w:pPr>
        <w:jc w:val="both"/>
        <w:rPr>
          <w:rFonts w:asciiTheme="majorBidi" w:hAnsiTheme="majorBidi" w:cstheme="majorBidi"/>
          <w:lang w:val="hr-HR"/>
        </w:rPr>
      </w:pPr>
    </w:p>
    <w:p w14:paraId="0F32CFC6" w14:textId="77777777" w:rsidR="00495967" w:rsidRPr="00495967" w:rsidRDefault="00495967" w:rsidP="00C03F63">
      <w:pPr>
        <w:ind w:left="5760" w:firstLine="720"/>
        <w:jc w:val="both"/>
        <w:rPr>
          <w:rFonts w:asciiTheme="majorBidi" w:hAnsiTheme="majorBidi" w:cstheme="majorBidi"/>
          <w:lang w:val="hr-HR"/>
        </w:rPr>
      </w:pPr>
      <w:r w:rsidRPr="00495967">
        <w:rPr>
          <w:rFonts w:asciiTheme="majorBidi" w:hAnsiTheme="majorBidi" w:cstheme="majorBidi"/>
          <w:lang w:val="hr-HR"/>
        </w:rPr>
        <w:t>Upravni odjel za financije</w:t>
      </w:r>
    </w:p>
    <w:p w14:paraId="06388A39" w14:textId="1D596035" w:rsidR="00E43EAE" w:rsidRPr="001779F1" w:rsidRDefault="00C03F63" w:rsidP="00C03F63">
      <w:pPr>
        <w:ind w:left="5760" w:firstLine="720"/>
        <w:jc w:val="both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  <w:lang w:val="hr-HR"/>
        </w:rPr>
        <w:t xml:space="preserve">  </w:t>
      </w:r>
      <w:r w:rsidR="00495967" w:rsidRPr="00495967">
        <w:rPr>
          <w:rFonts w:asciiTheme="majorBidi" w:hAnsiTheme="majorBidi" w:cstheme="majorBidi"/>
          <w:lang w:val="hr-HR"/>
        </w:rPr>
        <w:t xml:space="preserve">Tajana Troha, mag. </w:t>
      </w:r>
      <w:proofErr w:type="spellStart"/>
      <w:r w:rsidR="00495967" w:rsidRPr="00495967">
        <w:rPr>
          <w:rFonts w:asciiTheme="majorBidi" w:hAnsiTheme="majorBidi" w:cstheme="majorBidi"/>
          <w:lang w:val="hr-HR"/>
        </w:rPr>
        <w:t>oec</w:t>
      </w:r>
      <w:proofErr w:type="spellEnd"/>
      <w:r w:rsidR="00495967" w:rsidRPr="00495967">
        <w:rPr>
          <w:rFonts w:asciiTheme="majorBidi" w:hAnsiTheme="majorBidi" w:cstheme="majorBidi"/>
          <w:lang w:val="hr-HR"/>
        </w:rPr>
        <w:t>.</w:t>
      </w:r>
    </w:p>
    <w:sectPr w:rsidR="00E43EAE" w:rsidRPr="001779F1" w:rsidSect="00A8725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9D66" w14:textId="77777777" w:rsidR="00295009" w:rsidRDefault="00295009" w:rsidP="003F5CE5">
      <w:pPr>
        <w:spacing w:after="0" w:line="240" w:lineRule="auto"/>
      </w:pPr>
      <w:r>
        <w:separator/>
      </w:r>
    </w:p>
  </w:endnote>
  <w:endnote w:type="continuationSeparator" w:id="0">
    <w:p w14:paraId="252A2962" w14:textId="77777777" w:rsidR="00295009" w:rsidRDefault="00295009" w:rsidP="003F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5465" w14:textId="77777777" w:rsidR="003F5CE5" w:rsidRDefault="003F5CE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90289AC" w14:textId="77777777" w:rsidR="003F5CE5" w:rsidRDefault="003F5C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50E8" w14:textId="77777777" w:rsidR="00295009" w:rsidRDefault="00295009" w:rsidP="003F5CE5">
      <w:pPr>
        <w:spacing w:after="0" w:line="240" w:lineRule="auto"/>
      </w:pPr>
      <w:r>
        <w:separator/>
      </w:r>
    </w:p>
  </w:footnote>
  <w:footnote w:type="continuationSeparator" w:id="0">
    <w:p w14:paraId="6EED6983" w14:textId="77777777" w:rsidR="00295009" w:rsidRDefault="00295009" w:rsidP="003F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FACD" w14:textId="3A41EDAC" w:rsidR="003F5CE5" w:rsidRPr="00B91FB9" w:rsidRDefault="00B91FB9" w:rsidP="00B91FB9">
    <w:pPr>
      <w:pStyle w:val="Zaglavlje"/>
    </w:pPr>
    <w:r w:rsidRPr="00B91FB9">
      <w:rPr>
        <w:rFonts w:ascii="Times New Roman" w:hAnsi="Times New Roman"/>
        <w:sz w:val="20"/>
        <w:szCs w:val="20"/>
        <w:lang w:val="hr-HR"/>
      </w:rPr>
      <w:t>Obrazloženje uz</w:t>
    </w:r>
    <w:r w:rsidR="006009C7">
      <w:rPr>
        <w:rFonts w:ascii="Times New Roman" w:hAnsi="Times New Roman"/>
        <w:sz w:val="20"/>
        <w:szCs w:val="20"/>
        <w:lang w:val="hr-HR"/>
      </w:rPr>
      <w:t xml:space="preserve"> </w:t>
    </w:r>
    <w:r w:rsidR="00B711C6">
      <w:rPr>
        <w:rFonts w:ascii="Times New Roman" w:hAnsi="Times New Roman"/>
        <w:sz w:val="20"/>
        <w:szCs w:val="20"/>
        <w:lang w:val="hr-HR"/>
      </w:rPr>
      <w:t>I</w:t>
    </w:r>
    <w:r w:rsidRPr="00B91FB9">
      <w:rPr>
        <w:rFonts w:ascii="Times New Roman" w:hAnsi="Times New Roman"/>
        <w:sz w:val="20"/>
        <w:szCs w:val="20"/>
        <w:lang w:val="hr-HR"/>
      </w:rPr>
      <w:t>zmjene i dopune Proračuna Grada Županje za 202</w:t>
    </w:r>
    <w:r w:rsidR="00D3613E">
      <w:rPr>
        <w:rFonts w:ascii="Times New Roman" w:hAnsi="Times New Roman"/>
        <w:sz w:val="20"/>
        <w:szCs w:val="20"/>
        <w:lang w:val="hr-HR"/>
      </w:rPr>
      <w:t>5</w:t>
    </w:r>
    <w:r w:rsidRPr="00B91FB9">
      <w:rPr>
        <w:rFonts w:ascii="Times New Roman" w:hAnsi="Times New Roman"/>
        <w:sz w:val="20"/>
        <w:szCs w:val="20"/>
        <w:lang w:val="hr-HR"/>
      </w:rPr>
      <w:t>. godinu i projekcija za 202</w:t>
    </w:r>
    <w:r w:rsidR="00D3613E">
      <w:rPr>
        <w:rFonts w:ascii="Times New Roman" w:hAnsi="Times New Roman"/>
        <w:sz w:val="20"/>
        <w:szCs w:val="20"/>
        <w:lang w:val="hr-HR"/>
      </w:rPr>
      <w:t>6</w:t>
    </w:r>
    <w:r w:rsidRPr="00B91FB9">
      <w:rPr>
        <w:rFonts w:ascii="Times New Roman" w:hAnsi="Times New Roman"/>
        <w:sz w:val="20"/>
        <w:szCs w:val="20"/>
        <w:lang w:val="hr-HR"/>
      </w:rPr>
      <w:t>. i 202</w:t>
    </w:r>
    <w:r w:rsidR="00D3613E">
      <w:rPr>
        <w:rFonts w:ascii="Times New Roman" w:hAnsi="Times New Roman"/>
        <w:sz w:val="20"/>
        <w:szCs w:val="20"/>
        <w:lang w:val="hr-HR"/>
      </w:rPr>
      <w:t>7</w:t>
    </w:r>
    <w:r w:rsidRPr="00B91FB9">
      <w:rPr>
        <w:rFonts w:ascii="Times New Roman" w:hAnsi="Times New Roman"/>
        <w:sz w:val="20"/>
        <w:szCs w:val="20"/>
        <w:lang w:val="hr-HR"/>
      </w:rPr>
      <w:t>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6032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9845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10708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11572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2435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3298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4161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5024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5887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6750" w:hanging="332"/>
      </w:pPr>
      <w:rPr>
        <w:rFonts w:hint="default"/>
      </w:rPr>
    </w:lvl>
  </w:abstractNum>
  <w:abstractNum w:abstractNumId="1" w15:restartNumberingAfterBreak="0">
    <w:nsid w:val="0CEC66E0"/>
    <w:multiLevelType w:val="hybridMultilevel"/>
    <w:tmpl w:val="27C05980"/>
    <w:lvl w:ilvl="0" w:tplc="FFFFFFFF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FFFFFFFF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2" w15:restartNumberingAfterBreak="0">
    <w:nsid w:val="0EF03735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3" w15:restartNumberingAfterBreak="0">
    <w:nsid w:val="1152284C"/>
    <w:multiLevelType w:val="hybridMultilevel"/>
    <w:tmpl w:val="83860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D18A4"/>
    <w:multiLevelType w:val="hybridMultilevel"/>
    <w:tmpl w:val="DC986DFE"/>
    <w:lvl w:ilvl="0" w:tplc="5E183E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2ED6"/>
    <w:multiLevelType w:val="hybridMultilevel"/>
    <w:tmpl w:val="FFFFFFFF"/>
    <w:lvl w:ilvl="0" w:tplc="44085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22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4CC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C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CC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07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1C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0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08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75362A"/>
    <w:multiLevelType w:val="hybridMultilevel"/>
    <w:tmpl w:val="88965272"/>
    <w:lvl w:ilvl="0" w:tplc="8FB49012">
      <w:numFmt w:val="bullet"/>
      <w:lvlText w:val="-"/>
      <w:lvlJc w:val="left"/>
      <w:pPr>
        <w:ind w:left="992" w:hanging="360"/>
      </w:pPr>
      <w:rPr>
        <w:rFonts w:ascii="Times New Roman" w:eastAsiaTheme="minorHAnsi" w:hAnsi="Times New Roman" w:cs="Times New Roman" w:hint="default"/>
        <w:color w:val="232323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2203"/>
    <w:multiLevelType w:val="hybridMultilevel"/>
    <w:tmpl w:val="8CB6836A"/>
    <w:lvl w:ilvl="0" w:tplc="F514B2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D351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2F281A"/>
    <w:multiLevelType w:val="hybridMultilevel"/>
    <w:tmpl w:val="F4DC2696"/>
    <w:lvl w:ilvl="0" w:tplc="B60A3872">
      <w:start w:val="18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45511"/>
    <w:multiLevelType w:val="hybridMultilevel"/>
    <w:tmpl w:val="B45CCAB4"/>
    <w:lvl w:ilvl="0" w:tplc="83A281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0B7"/>
    <w:multiLevelType w:val="hybridMultilevel"/>
    <w:tmpl w:val="FFFFFFFF"/>
    <w:lvl w:ilvl="0" w:tplc="ED509D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720E4"/>
    <w:multiLevelType w:val="hybridMultilevel"/>
    <w:tmpl w:val="27C05980"/>
    <w:lvl w:ilvl="0" w:tplc="E9D2B53C">
      <w:start w:val="1"/>
      <w:numFmt w:val="decimal"/>
      <w:lvlText w:val="(%1)"/>
      <w:lvlJc w:val="left"/>
      <w:pPr>
        <w:ind w:left="7870" w:hanging="332"/>
      </w:pPr>
      <w:rPr>
        <w:rFonts w:ascii="Times New Roman" w:eastAsia="Times New Roman" w:hAnsi="Times New Roman" w:hint="default"/>
        <w:color w:val="212121"/>
        <w:w w:val="102"/>
        <w:sz w:val="23"/>
        <w:szCs w:val="23"/>
      </w:rPr>
    </w:lvl>
    <w:lvl w:ilvl="1" w:tplc="46E2AAC4">
      <w:start w:val="1"/>
      <w:numFmt w:val="bullet"/>
      <w:lvlText w:val="•"/>
      <w:lvlJc w:val="left"/>
      <w:pPr>
        <w:ind w:left="8733" w:hanging="332"/>
      </w:pPr>
      <w:rPr>
        <w:rFonts w:hint="default"/>
      </w:rPr>
    </w:lvl>
    <w:lvl w:ilvl="2" w:tplc="AC1C2E1A">
      <w:start w:val="1"/>
      <w:numFmt w:val="bullet"/>
      <w:lvlText w:val="•"/>
      <w:lvlJc w:val="left"/>
      <w:pPr>
        <w:ind w:left="9597" w:hanging="332"/>
      </w:pPr>
      <w:rPr>
        <w:rFonts w:hint="default"/>
      </w:rPr>
    </w:lvl>
    <w:lvl w:ilvl="3" w:tplc="20049B0A">
      <w:start w:val="1"/>
      <w:numFmt w:val="bullet"/>
      <w:lvlText w:val="•"/>
      <w:lvlJc w:val="left"/>
      <w:pPr>
        <w:ind w:left="10460" w:hanging="332"/>
      </w:pPr>
      <w:rPr>
        <w:rFonts w:hint="default"/>
      </w:rPr>
    </w:lvl>
    <w:lvl w:ilvl="4" w:tplc="63AE76F0">
      <w:start w:val="1"/>
      <w:numFmt w:val="bullet"/>
      <w:lvlText w:val="•"/>
      <w:lvlJc w:val="left"/>
      <w:pPr>
        <w:ind w:left="11323" w:hanging="332"/>
      </w:pPr>
      <w:rPr>
        <w:rFonts w:hint="default"/>
      </w:rPr>
    </w:lvl>
    <w:lvl w:ilvl="5" w:tplc="3A5059F0">
      <w:start w:val="1"/>
      <w:numFmt w:val="bullet"/>
      <w:lvlText w:val="•"/>
      <w:lvlJc w:val="left"/>
      <w:pPr>
        <w:ind w:left="12186" w:hanging="332"/>
      </w:pPr>
      <w:rPr>
        <w:rFonts w:hint="default"/>
      </w:rPr>
    </w:lvl>
    <w:lvl w:ilvl="6" w:tplc="9F6A34AE">
      <w:start w:val="1"/>
      <w:numFmt w:val="bullet"/>
      <w:lvlText w:val="•"/>
      <w:lvlJc w:val="left"/>
      <w:pPr>
        <w:ind w:left="13049" w:hanging="332"/>
      </w:pPr>
      <w:rPr>
        <w:rFonts w:hint="default"/>
      </w:rPr>
    </w:lvl>
    <w:lvl w:ilvl="7" w:tplc="6E6A3130">
      <w:start w:val="1"/>
      <w:numFmt w:val="bullet"/>
      <w:lvlText w:val="•"/>
      <w:lvlJc w:val="left"/>
      <w:pPr>
        <w:ind w:left="13912" w:hanging="332"/>
      </w:pPr>
      <w:rPr>
        <w:rFonts w:hint="default"/>
      </w:rPr>
    </w:lvl>
    <w:lvl w:ilvl="8" w:tplc="63CCDF62">
      <w:start w:val="1"/>
      <w:numFmt w:val="bullet"/>
      <w:lvlText w:val="•"/>
      <w:lvlJc w:val="left"/>
      <w:pPr>
        <w:ind w:left="14775" w:hanging="332"/>
      </w:pPr>
      <w:rPr>
        <w:rFonts w:hint="default"/>
      </w:rPr>
    </w:lvl>
  </w:abstractNum>
  <w:abstractNum w:abstractNumId="15" w15:restartNumberingAfterBreak="0">
    <w:nsid w:val="357162F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AB2C9D"/>
    <w:multiLevelType w:val="hybridMultilevel"/>
    <w:tmpl w:val="4C8CF7E0"/>
    <w:lvl w:ilvl="0" w:tplc="F9B2E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A7F46"/>
    <w:multiLevelType w:val="hybridMultilevel"/>
    <w:tmpl w:val="4A26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56B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2561D"/>
    <w:multiLevelType w:val="hybridMultilevel"/>
    <w:tmpl w:val="D8582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73EC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3E2994"/>
    <w:multiLevelType w:val="hybridMultilevel"/>
    <w:tmpl w:val="DC74D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82FCF"/>
    <w:multiLevelType w:val="hybridMultilevel"/>
    <w:tmpl w:val="00B803C4"/>
    <w:lvl w:ilvl="0" w:tplc="2A80D9E6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B2AB3"/>
    <w:multiLevelType w:val="hybridMultilevel"/>
    <w:tmpl w:val="2FB46272"/>
    <w:lvl w:ilvl="0" w:tplc="917CDEC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32F50A1"/>
    <w:multiLevelType w:val="hybridMultilevel"/>
    <w:tmpl w:val="09BE1EDA"/>
    <w:lvl w:ilvl="0" w:tplc="C352B22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8C7675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F65FC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31BEF"/>
    <w:multiLevelType w:val="hybridMultilevel"/>
    <w:tmpl w:val="FFFFFFFF"/>
    <w:lvl w:ilvl="0" w:tplc="961AE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5AF5"/>
    <w:multiLevelType w:val="hybridMultilevel"/>
    <w:tmpl w:val="D90EAB42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num w:numId="1" w16cid:durableId="1554996760">
    <w:abstractNumId w:val="13"/>
  </w:num>
  <w:num w:numId="2" w16cid:durableId="2094624523">
    <w:abstractNumId w:val="28"/>
  </w:num>
  <w:num w:numId="3" w16cid:durableId="917599418">
    <w:abstractNumId w:val="15"/>
  </w:num>
  <w:num w:numId="4" w16cid:durableId="1710183102">
    <w:abstractNumId w:val="26"/>
  </w:num>
  <w:num w:numId="5" w16cid:durableId="102891888">
    <w:abstractNumId w:val="21"/>
  </w:num>
  <w:num w:numId="6" w16cid:durableId="1224213593">
    <w:abstractNumId w:val="10"/>
  </w:num>
  <w:num w:numId="7" w16cid:durableId="50084772">
    <w:abstractNumId w:val="18"/>
  </w:num>
  <w:num w:numId="8" w16cid:durableId="1104348400">
    <w:abstractNumId w:val="27"/>
  </w:num>
  <w:num w:numId="9" w16cid:durableId="619457909">
    <w:abstractNumId w:val="6"/>
  </w:num>
  <w:num w:numId="10" w16cid:durableId="1098600687">
    <w:abstractNumId w:val="23"/>
  </w:num>
  <w:num w:numId="11" w16cid:durableId="384724942">
    <w:abstractNumId w:val="9"/>
  </w:num>
  <w:num w:numId="12" w16cid:durableId="1672564430">
    <w:abstractNumId w:val="16"/>
  </w:num>
  <w:num w:numId="13" w16cid:durableId="2060472020">
    <w:abstractNumId w:val="22"/>
  </w:num>
  <w:num w:numId="14" w16cid:durableId="606549222">
    <w:abstractNumId w:val="3"/>
  </w:num>
  <w:num w:numId="15" w16cid:durableId="483854315">
    <w:abstractNumId w:val="20"/>
  </w:num>
  <w:num w:numId="16" w16cid:durableId="1841773034">
    <w:abstractNumId w:val="11"/>
  </w:num>
  <w:num w:numId="17" w16cid:durableId="18897762">
    <w:abstractNumId w:val="14"/>
  </w:num>
  <w:num w:numId="18" w16cid:durableId="16195552">
    <w:abstractNumId w:val="7"/>
  </w:num>
  <w:num w:numId="19" w16cid:durableId="408306798">
    <w:abstractNumId w:val="24"/>
  </w:num>
  <w:num w:numId="20" w16cid:durableId="1691445197">
    <w:abstractNumId w:val="0"/>
  </w:num>
  <w:num w:numId="21" w16cid:durableId="30036557">
    <w:abstractNumId w:val="30"/>
  </w:num>
  <w:num w:numId="22" w16cid:durableId="220137313">
    <w:abstractNumId w:val="2"/>
  </w:num>
  <w:num w:numId="23" w16cid:durableId="1267014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1130034">
    <w:abstractNumId w:val="5"/>
  </w:num>
  <w:num w:numId="25" w16cid:durableId="1277909867">
    <w:abstractNumId w:val="25"/>
  </w:num>
  <w:num w:numId="26" w16cid:durableId="1507864486">
    <w:abstractNumId w:val="1"/>
  </w:num>
  <w:num w:numId="27" w16cid:durableId="1859157040">
    <w:abstractNumId w:val="19"/>
  </w:num>
  <w:num w:numId="28" w16cid:durableId="219948321">
    <w:abstractNumId w:val="19"/>
  </w:num>
  <w:num w:numId="29" w16cid:durableId="777212779">
    <w:abstractNumId w:val="4"/>
  </w:num>
  <w:num w:numId="30" w16cid:durableId="2126727288">
    <w:abstractNumId w:val="8"/>
  </w:num>
  <w:num w:numId="31" w16cid:durableId="1506826714">
    <w:abstractNumId w:val="29"/>
  </w:num>
  <w:num w:numId="32" w16cid:durableId="1110466926">
    <w:abstractNumId w:val="12"/>
  </w:num>
  <w:num w:numId="33" w16cid:durableId="1785727628">
    <w:abstractNumId w:val="7"/>
  </w:num>
  <w:num w:numId="34" w16cid:durableId="896745845">
    <w:abstractNumId w:val="4"/>
  </w:num>
  <w:num w:numId="35" w16cid:durableId="1082489660">
    <w:abstractNumId w:val="19"/>
  </w:num>
  <w:num w:numId="36" w16cid:durableId="1582181722">
    <w:abstractNumId w:val="19"/>
  </w:num>
  <w:num w:numId="37" w16cid:durableId="2058433059">
    <w:abstractNumId w:val="7"/>
  </w:num>
  <w:num w:numId="38" w16cid:durableId="1727995234">
    <w:abstractNumId w:val="4"/>
  </w:num>
  <w:num w:numId="39" w16cid:durableId="891966709">
    <w:abstractNumId w:val="19"/>
  </w:num>
  <w:num w:numId="40" w16cid:durableId="180816364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8414365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09546918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E5"/>
    <w:rsid w:val="00001186"/>
    <w:rsid w:val="000014A2"/>
    <w:rsid w:val="00001CBB"/>
    <w:rsid w:val="00001D30"/>
    <w:rsid w:val="00010E77"/>
    <w:rsid w:val="000118CC"/>
    <w:rsid w:val="00011E8E"/>
    <w:rsid w:val="00012CC9"/>
    <w:rsid w:val="00013865"/>
    <w:rsid w:val="0001532E"/>
    <w:rsid w:val="00015506"/>
    <w:rsid w:val="00016D19"/>
    <w:rsid w:val="000210C1"/>
    <w:rsid w:val="00024AD6"/>
    <w:rsid w:val="000267AD"/>
    <w:rsid w:val="00026D17"/>
    <w:rsid w:val="000310FB"/>
    <w:rsid w:val="000315FA"/>
    <w:rsid w:val="0003368C"/>
    <w:rsid w:val="00036B8C"/>
    <w:rsid w:val="000379DA"/>
    <w:rsid w:val="000416F1"/>
    <w:rsid w:val="00042E13"/>
    <w:rsid w:val="00043A67"/>
    <w:rsid w:val="00045A0B"/>
    <w:rsid w:val="00045AF4"/>
    <w:rsid w:val="0004617B"/>
    <w:rsid w:val="0005101D"/>
    <w:rsid w:val="0005167A"/>
    <w:rsid w:val="000542F8"/>
    <w:rsid w:val="0005529F"/>
    <w:rsid w:val="000554D0"/>
    <w:rsid w:val="00060488"/>
    <w:rsid w:val="00060DAB"/>
    <w:rsid w:val="00061030"/>
    <w:rsid w:val="000618A7"/>
    <w:rsid w:val="00064B3C"/>
    <w:rsid w:val="00064B87"/>
    <w:rsid w:val="0006598E"/>
    <w:rsid w:val="000715AC"/>
    <w:rsid w:val="000725CC"/>
    <w:rsid w:val="000738A7"/>
    <w:rsid w:val="00081719"/>
    <w:rsid w:val="0008205D"/>
    <w:rsid w:val="0008209D"/>
    <w:rsid w:val="00084783"/>
    <w:rsid w:val="00084FA6"/>
    <w:rsid w:val="000850DE"/>
    <w:rsid w:val="000854BD"/>
    <w:rsid w:val="0008552A"/>
    <w:rsid w:val="00085D1A"/>
    <w:rsid w:val="0008607C"/>
    <w:rsid w:val="00090668"/>
    <w:rsid w:val="00096814"/>
    <w:rsid w:val="000A0AAC"/>
    <w:rsid w:val="000A0F74"/>
    <w:rsid w:val="000A1AE1"/>
    <w:rsid w:val="000A2C4D"/>
    <w:rsid w:val="000A3FB6"/>
    <w:rsid w:val="000A51CD"/>
    <w:rsid w:val="000B0F35"/>
    <w:rsid w:val="000B17F9"/>
    <w:rsid w:val="000B194D"/>
    <w:rsid w:val="000B1EBD"/>
    <w:rsid w:val="000B33DF"/>
    <w:rsid w:val="000B651F"/>
    <w:rsid w:val="000B6E09"/>
    <w:rsid w:val="000B77ED"/>
    <w:rsid w:val="000C4020"/>
    <w:rsid w:val="000C407B"/>
    <w:rsid w:val="000C4645"/>
    <w:rsid w:val="000C5499"/>
    <w:rsid w:val="000C7119"/>
    <w:rsid w:val="000C78EC"/>
    <w:rsid w:val="000D45E1"/>
    <w:rsid w:val="000D4961"/>
    <w:rsid w:val="000D4B70"/>
    <w:rsid w:val="000D5D00"/>
    <w:rsid w:val="000D621D"/>
    <w:rsid w:val="000E17AF"/>
    <w:rsid w:val="000E6679"/>
    <w:rsid w:val="000E6A1F"/>
    <w:rsid w:val="000E6D25"/>
    <w:rsid w:val="000E73BB"/>
    <w:rsid w:val="000F14F4"/>
    <w:rsid w:val="000F386F"/>
    <w:rsid w:val="000F3ADD"/>
    <w:rsid w:val="000F3B67"/>
    <w:rsid w:val="000F4EFA"/>
    <w:rsid w:val="000F69AE"/>
    <w:rsid w:val="000F75AA"/>
    <w:rsid w:val="000F7B21"/>
    <w:rsid w:val="0010096F"/>
    <w:rsid w:val="001035E2"/>
    <w:rsid w:val="00103BAB"/>
    <w:rsid w:val="00103BF2"/>
    <w:rsid w:val="00105483"/>
    <w:rsid w:val="0010651A"/>
    <w:rsid w:val="00107AB2"/>
    <w:rsid w:val="00110C70"/>
    <w:rsid w:val="00111CE0"/>
    <w:rsid w:val="001121F7"/>
    <w:rsid w:val="00115119"/>
    <w:rsid w:val="00117FE9"/>
    <w:rsid w:val="0012035A"/>
    <w:rsid w:val="00120857"/>
    <w:rsid w:val="00120A64"/>
    <w:rsid w:val="00121F51"/>
    <w:rsid w:val="001221B4"/>
    <w:rsid w:val="00123564"/>
    <w:rsid w:val="00130A96"/>
    <w:rsid w:val="00131E46"/>
    <w:rsid w:val="001329F9"/>
    <w:rsid w:val="00132D15"/>
    <w:rsid w:val="0013401C"/>
    <w:rsid w:val="0013440F"/>
    <w:rsid w:val="00137263"/>
    <w:rsid w:val="00137E99"/>
    <w:rsid w:val="001409A2"/>
    <w:rsid w:val="00142524"/>
    <w:rsid w:val="00142DC2"/>
    <w:rsid w:val="001437EB"/>
    <w:rsid w:val="00143C57"/>
    <w:rsid w:val="00145DA5"/>
    <w:rsid w:val="001555E0"/>
    <w:rsid w:val="0015604F"/>
    <w:rsid w:val="001560BA"/>
    <w:rsid w:val="0015643F"/>
    <w:rsid w:val="00160E92"/>
    <w:rsid w:val="001618A0"/>
    <w:rsid w:val="00162094"/>
    <w:rsid w:val="00164C80"/>
    <w:rsid w:val="00165289"/>
    <w:rsid w:val="00165948"/>
    <w:rsid w:val="00166D0E"/>
    <w:rsid w:val="00171CF0"/>
    <w:rsid w:val="0017416F"/>
    <w:rsid w:val="00174280"/>
    <w:rsid w:val="00175B09"/>
    <w:rsid w:val="001779F1"/>
    <w:rsid w:val="001823C1"/>
    <w:rsid w:val="00183563"/>
    <w:rsid w:val="001856B6"/>
    <w:rsid w:val="00191233"/>
    <w:rsid w:val="00195423"/>
    <w:rsid w:val="00197306"/>
    <w:rsid w:val="001979D2"/>
    <w:rsid w:val="001A04B6"/>
    <w:rsid w:val="001A1A37"/>
    <w:rsid w:val="001A4539"/>
    <w:rsid w:val="001A66FF"/>
    <w:rsid w:val="001B001A"/>
    <w:rsid w:val="001B11C2"/>
    <w:rsid w:val="001B2A40"/>
    <w:rsid w:val="001B3EA7"/>
    <w:rsid w:val="001B605F"/>
    <w:rsid w:val="001B61B6"/>
    <w:rsid w:val="001C0AF2"/>
    <w:rsid w:val="001C3702"/>
    <w:rsid w:val="001C5487"/>
    <w:rsid w:val="001C57A8"/>
    <w:rsid w:val="001C586A"/>
    <w:rsid w:val="001C6F3C"/>
    <w:rsid w:val="001D138A"/>
    <w:rsid w:val="001D354F"/>
    <w:rsid w:val="001D4539"/>
    <w:rsid w:val="001D5DFD"/>
    <w:rsid w:val="001D62B6"/>
    <w:rsid w:val="001D7AA0"/>
    <w:rsid w:val="001D7CB1"/>
    <w:rsid w:val="001E18C0"/>
    <w:rsid w:val="001E219D"/>
    <w:rsid w:val="001E36D8"/>
    <w:rsid w:val="001E5190"/>
    <w:rsid w:val="001E59FC"/>
    <w:rsid w:val="001F20A8"/>
    <w:rsid w:val="001F3494"/>
    <w:rsid w:val="001F4884"/>
    <w:rsid w:val="001F4FE2"/>
    <w:rsid w:val="002007DB"/>
    <w:rsid w:val="002018FC"/>
    <w:rsid w:val="002019D8"/>
    <w:rsid w:val="002028AC"/>
    <w:rsid w:val="0020497C"/>
    <w:rsid w:val="00207D11"/>
    <w:rsid w:val="00211788"/>
    <w:rsid w:val="002123CC"/>
    <w:rsid w:val="00212604"/>
    <w:rsid w:val="002130AD"/>
    <w:rsid w:val="0021713F"/>
    <w:rsid w:val="00221477"/>
    <w:rsid w:val="002216F7"/>
    <w:rsid w:val="0022320A"/>
    <w:rsid w:val="00225B9D"/>
    <w:rsid w:val="0023093A"/>
    <w:rsid w:val="00232299"/>
    <w:rsid w:val="00232E49"/>
    <w:rsid w:val="00233FFC"/>
    <w:rsid w:val="0023410F"/>
    <w:rsid w:val="00234ED9"/>
    <w:rsid w:val="00237A61"/>
    <w:rsid w:val="00240C5E"/>
    <w:rsid w:val="00241EC8"/>
    <w:rsid w:val="002438A6"/>
    <w:rsid w:val="00243E87"/>
    <w:rsid w:val="00244D71"/>
    <w:rsid w:val="00247114"/>
    <w:rsid w:val="002559DA"/>
    <w:rsid w:val="0026029E"/>
    <w:rsid w:val="00260B43"/>
    <w:rsid w:val="00262007"/>
    <w:rsid w:val="00265489"/>
    <w:rsid w:val="002671A1"/>
    <w:rsid w:val="00271B64"/>
    <w:rsid w:val="0027487D"/>
    <w:rsid w:val="00275C04"/>
    <w:rsid w:val="00276D7E"/>
    <w:rsid w:val="002816A3"/>
    <w:rsid w:val="002829D1"/>
    <w:rsid w:val="0028504C"/>
    <w:rsid w:val="0028545B"/>
    <w:rsid w:val="00285A00"/>
    <w:rsid w:val="0028610D"/>
    <w:rsid w:val="00286387"/>
    <w:rsid w:val="00286F5B"/>
    <w:rsid w:val="00287689"/>
    <w:rsid w:val="00287815"/>
    <w:rsid w:val="00287C19"/>
    <w:rsid w:val="002925B2"/>
    <w:rsid w:val="002934B6"/>
    <w:rsid w:val="00294B9B"/>
    <w:rsid w:val="00295009"/>
    <w:rsid w:val="0029624D"/>
    <w:rsid w:val="002A019D"/>
    <w:rsid w:val="002A25F1"/>
    <w:rsid w:val="002A4DF8"/>
    <w:rsid w:val="002A7351"/>
    <w:rsid w:val="002A7BE9"/>
    <w:rsid w:val="002B1089"/>
    <w:rsid w:val="002B1CC6"/>
    <w:rsid w:val="002B4252"/>
    <w:rsid w:val="002C0BE2"/>
    <w:rsid w:val="002C0E1E"/>
    <w:rsid w:val="002C41F0"/>
    <w:rsid w:val="002C547C"/>
    <w:rsid w:val="002C5604"/>
    <w:rsid w:val="002D1AC5"/>
    <w:rsid w:val="002D33C6"/>
    <w:rsid w:val="002D3A5D"/>
    <w:rsid w:val="002D50E2"/>
    <w:rsid w:val="002E0360"/>
    <w:rsid w:val="002E041E"/>
    <w:rsid w:val="002E0542"/>
    <w:rsid w:val="002E07A3"/>
    <w:rsid w:val="002E1A0A"/>
    <w:rsid w:val="002E59E9"/>
    <w:rsid w:val="002E675E"/>
    <w:rsid w:val="002F0067"/>
    <w:rsid w:val="002F08D0"/>
    <w:rsid w:val="002F1CCB"/>
    <w:rsid w:val="002F26A2"/>
    <w:rsid w:val="002F2CCC"/>
    <w:rsid w:val="002F3005"/>
    <w:rsid w:val="002F37AE"/>
    <w:rsid w:val="002F392E"/>
    <w:rsid w:val="002F434F"/>
    <w:rsid w:val="002F4CA1"/>
    <w:rsid w:val="00303E09"/>
    <w:rsid w:val="003064A4"/>
    <w:rsid w:val="00307AAE"/>
    <w:rsid w:val="00311515"/>
    <w:rsid w:val="003122E3"/>
    <w:rsid w:val="00316756"/>
    <w:rsid w:val="00316C2D"/>
    <w:rsid w:val="00317421"/>
    <w:rsid w:val="003210AC"/>
    <w:rsid w:val="00321250"/>
    <w:rsid w:val="00321D2D"/>
    <w:rsid w:val="0032236D"/>
    <w:rsid w:val="003223CB"/>
    <w:rsid w:val="0032497E"/>
    <w:rsid w:val="00325C7F"/>
    <w:rsid w:val="00326CFA"/>
    <w:rsid w:val="00327266"/>
    <w:rsid w:val="0033366C"/>
    <w:rsid w:val="0033374A"/>
    <w:rsid w:val="00334AE0"/>
    <w:rsid w:val="00335B82"/>
    <w:rsid w:val="00337C60"/>
    <w:rsid w:val="003412BB"/>
    <w:rsid w:val="00342F21"/>
    <w:rsid w:val="003469DE"/>
    <w:rsid w:val="00346C39"/>
    <w:rsid w:val="00347260"/>
    <w:rsid w:val="00347730"/>
    <w:rsid w:val="00347C3D"/>
    <w:rsid w:val="00352B37"/>
    <w:rsid w:val="00352FAB"/>
    <w:rsid w:val="0035672E"/>
    <w:rsid w:val="00356763"/>
    <w:rsid w:val="00357B34"/>
    <w:rsid w:val="00357CF2"/>
    <w:rsid w:val="0036031B"/>
    <w:rsid w:val="003616BF"/>
    <w:rsid w:val="00362B5F"/>
    <w:rsid w:val="003647AE"/>
    <w:rsid w:val="00366345"/>
    <w:rsid w:val="003734E0"/>
    <w:rsid w:val="00373EC3"/>
    <w:rsid w:val="00374148"/>
    <w:rsid w:val="00374450"/>
    <w:rsid w:val="00377610"/>
    <w:rsid w:val="003859F0"/>
    <w:rsid w:val="003877AD"/>
    <w:rsid w:val="003943C6"/>
    <w:rsid w:val="0039562B"/>
    <w:rsid w:val="00396F12"/>
    <w:rsid w:val="003A0830"/>
    <w:rsid w:val="003A29E1"/>
    <w:rsid w:val="003A3985"/>
    <w:rsid w:val="003A53EE"/>
    <w:rsid w:val="003B07D3"/>
    <w:rsid w:val="003B083B"/>
    <w:rsid w:val="003B6F47"/>
    <w:rsid w:val="003B7601"/>
    <w:rsid w:val="003C014C"/>
    <w:rsid w:val="003C20F1"/>
    <w:rsid w:val="003C584F"/>
    <w:rsid w:val="003C636F"/>
    <w:rsid w:val="003D55F4"/>
    <w:rsid w:val="003E0B69"/>
    <w:rsid w:val="003E10D7"/>
    <w:rsid w:val="003E1674"/>
    <w:rsid w:val="003E3ED8"/>
    <w:rsid w:val="003E443D"/>
    <w:rsid w:val="003E48A3"/>
    <w:rsid w:val="003F070A"/>
    <w:rsid w:val="003F1957"/>
    <w:rsid w:val="003F197F"/>
    <w:rsid w:val="003F5CE5"/>
    <w:rsid w:val="00400A4F"/>
    <w:rsid w:val="0040275C"/>
    <w:rsid w:val="00404854"/>
    <w:rsid w:val="00411B50"/>
    <w:rsid w:val="004126C7"/>
    <w:rsid w:val="0041616D"/>
    <w:rsid w:val="00416E5B"/>
    <w:rsid w:val="00417601"/>
    <w:rsid w:val="00417E01"/>
    <w:rsid w:val="00420295"/>
    <w:rsid w:val="00420382"/>
    <w:rsid w:val="004211B0"/>
    <w:rsid w:val="00422763"/>
    <w:rsid w:val="00423B34"/>
    <w:rsid w:val="00424A71"/>
    <w:rsid w:val="00425AA4"/>
    <w:rsid w:val="00431315"/>
    <w:rsid w:val="00431AD5"/>
    <w:rsid w:val="00431DEE"/>
    <w:rsid w:val="00432257"/>
    <w:rsid w:val="004349E2"/>
    <w:rsid w:val="00435791"/>
    <w:rsid w:val="004360B6"/>
    <w:rsid w:val="004375DA"/>
    <w:rsid w:val="004413CC"/>
    <w:rsid w:val="0044268D"/>
    <w:rsid w:val="004429DA"/>
    <w:rsid w:val="00442D7E"/>
    <w:rsid w:val="004436E4"/>
    <w:rsid w:val="00443BE9"/>
    <w:rsid w:val="0045003D"/>
    <w:rsid w:val="00450A1E"/>
    <w:rsid w:val="00454712"/>
    <w:rsid w:val="00455108"/>
    <w:rsid w:val="004562BB"/>
    <w:rsid w:val="00457E9E"/>
    <w:rsid w:val="0046231A"/>
    <w:rsid w:val="00462A1C"/>
    <w:rsid w:val="00462B0E"/>
    <w:rsid w:val="00463852"/>
    <w:rsid w:val="00463B9D"/>
    <w:rsid w:val="00464CDA"/>
    <w:rsid w:val="004701EA"/>
    <w:rsid w:val="00475DBE"/>
    <w:rsid w:val="00476672"/>
    <w:rsid w:val="004777A4"/>
    <w:rsid w:val="00477E6E"/>
    <w:rsid w:val="00480C6A"/>
    <w:rsid w:val="00481D08"/>
    <w:rsid w:val="0048285C"/>
    <w:rsid w:val="004829C1"/>
    <w:rsid w:val="00483CC3"/>
    <w:rsid w:val="00484E7B"/>
    <w:rsid w:val="00486657"/>
    <w:rsid w:val="00487FD3"/>
    <w:rsid w:val="004926B7"/>
    <w:rsid w:val="00493C5F"/>
    <w:rsid w:val="0049446E"/>
    <w:rsid w:val="00495967"/>
    <w:rsid w:val="00495EF0"/>
    <w:rsid w:val="0049728D"/>
    <w:rsid w:val="00497398"/>
    <w:rsid w:val="00497556"/>
    <w:rsid w:val="004A3B1E"/>
    <w:rsid w:val="004A40EC"/>
    <w:rsid w:val="004A6843"/>
    <w:rsid w:val="004A6E8A"/>
    <w:rsid w:val="004A701B"/>
    <w:rsid w:val="004A7044"/>
    <w:rsid w:val="004A7CA2"/>
    <w:rsid w:val="004B0C04"/>
    <w:rsid w:val="004B182D"/>
    <w:rsid w:val="004B18A8"/>
    <w:rsid w:val="004B3167"/>
    <w:rsid w:val="004B34BF"/>
    <w:rsid w:val="004B55C6"/>
    <w:rsid w:val="004B65AB"/>
    <w:rsid w:val="004B6A8A"/>
    <w:rsid w:val="004B79D6"/>
    <w:rsid w:val="004C0E49"/>
    <w:rsid w:val="004C413A"/>
    <w:rsid w:val="004C433D"/>
    <w:rsid w:val="004C539A"/>
    <w:rsid w:val="004D0DF3"/>
    <w:rsid w:val="004D40AF"/>
    <w:rsid w:val="004D4DBE"/>
    <w:rsid w:val="004D6226"/>
    <w:rsid w:val="004E00E1"/>
    <w:rsid w:val="004E112E"/>
    <w:rsid w:val="004E2CD1"/>
    <w:rsid w:val="004E34EB"/>
    <w:rsid w:val="004E35C3"/>
    <w:rsid w:val="004E601D"/>
    <w:rsid w:val="004E7374"/>
    <w:rsid w:val="004F1C46"/>
    <w:rsid w:val="004F2313"/>
    <w:rsid w:val="004F3A99"/>
    <w:rsid w:val="004F4552"/>
    <w:rsid w:val="004F4696"/>
    <w:rsid w:val="004F5D3F"/>
    <w:rsid w:val="005003A5"/>
    <w:rsid w:val="00500949"/>
    <w:rsid w:val="005016D7"/>
    <w:rsid w:val="00501D18"/>
    <w:rsid w:val="00505752"/>
    <w:rsid w:val="005068E0"/>
    <w:rsid w:val="00506B03"/>
    <w:rsid w:val="00507252"/>
    <w:rsid w:val="0051253A"/>
    <w:rsid w:val="00512E8C"/>
    <w:rsid w:val="00514EBB"/>
    <w:rsid w:val="00517B63"/>
    <w:rsid w:val="00520CC4"/>
    <w:rsid w:val="005250ED"/>
    <w:rsid w:val="00530044"/>
    <w:rsid w:val="00531E49"/>
    <w:rsid w:val="00534CAA"/>
    <w:rsid w:val="00535CB5"/>
    <w:rsid w:val="00537DDA"/>
    <w:rsid w:val="005418CD"/>
    <w:rsid w:val="00541DE5"/>
    <w:rsid w:val="00542B09"/>
    <w:rsid w:val="00544D2E"/>
    <w:rsid w:val="00545FFE"/>
    <w:rsid w:val="00546406"/>
    <w:rsid w:val="00547E32"/>
    <w:rsid w:val="0055081A"/>
    <w:rsid w:val="00550F30"/>
    <w:rsid w:val="00551EA4"/>
    <w:rsid w:val="00552684"/>
    <w:rsid w:val="005535CD"/>
    <w:rsid w:val="0055469D"/>
    <w:rsid w:val="00555654"/>
    <w:rsid w:val="00555C7E"/>
    <w:rsid w:val="00560DF4"/>
    <w:rsid w:val="00561AC1"/>
    <w:rsid w:val="00563851"/>
    <w:rsid w:val="00564313"/>
    <w:rsid w:val="00565DA0"/>
    <w:rsid w:val="00565E59"/>
    <w:rsid w:val="005674C5"/>
    <w:rsid w:val="00567819"/>
    <w:rsid w:val="00570FCB"/>
    <w:rsid w:val="0057298D"/>
    <w:rsid w:val="0057348A"/>
    <w:rsid w:val="00573553"/>
    <w:rsid w:val="00581978"/>
    <w:rsid w:val="00584D18"/>
    <w:rsid w:val="005853EA"/>
    <w:rsid w:val="00586E4C"/>
    <w:rsid w:val="00590725"/>
    <w:rsid w:val="00596511"/>
    <w:rsid w:val="0059665C"/>
    <w:rsid w:val="005A0182"/>
    <w:rsid w:val="005A135C"/>
    <w:rsid w:val="005B0BEB"/>
    <w:rsid w:val="005B17B1"/>
    <w:rsid w:val="005B2422"/>
    <w:rsid w:val="005B3DFD"/>
    <w:rsid w:val="005B4202"/>
    <w:rsid w:val="005B7116"/>
    <w:rsid w:val="005C0CD2"/>
    <w:rsid w:val="005C17B5"/>
    <w:rsid w:val="005C2D98"/>
    <w:rsid w:val="005C412A"/>
    <w:rsid w:val="005C518E"/>
    <w:rsid w:val="005C51CC"/>
    <w:rsid w:val="005C5FBC"/>
    <w:rsid w:val="005C654B"/>
    <w:rsid w:val="005D02A8"/>
    <w:rsid w:val="005D096E"/>
    <w:rsid w:val="005D0ABF"/>
    <w:rsid w:val="005D2ED8"/>
    <w:rsid w:val="005D5C29"/>
    <w:rsid w:val="005D7790"/>
    <w:rsid w:val="005D7AA8"/>
    <w:rsid w:val="005E2F9F"/>
    <w:rsid w:val="005E4F7A"/>
    <w:rsid w:val="005F072D"/>
    <w:rsid w:val="005F2711"/>
    <w:rsid w:val="005F48B0"/>
    <w:rsid w:val="005F4A6D"/>
    <w:rsid w:val="005F5433"/>
    <w:rsid w:val="005F566C"/>
    <w:rsid w:val="006009C7"/>
    <w:rsid w:val="00600C76"/>
    <w:rsid w:val="00601440"/>
    <w:rsid w:val="0060613E"/>
    <w:rsid w:val="006146A7"/>
    <w:rsid w:val="0061628A"/>
    <w:rsid w:val="00616648"/>
    <w:rsid w:val="00617015"/>
    <w:rsid w:val="00624B6D"/>
    <w:rsid w:val="00626882"/>
    <w:rsid w:val="00626CC1"/>
    <w:rsid w:val="0063085A"/>
    <w:rsid w:val="00631D1B"/>
    <w:rsid w:val="00631D1C"/>
    <w:rsid w:val="006345AF"/>
    <w:rsid w:val="0063463E"/>
    <w:rsid w:val="00635738"/>
    <w:rsid w:val="00636678"/>
    <w:rsid w:val="00640151"/>
    <w:rsid w:val="00641A37"/>
    <w:rsid w:val="006431DB"/>
    <w:rsid w:val="006451DA"/>
    <w:rsid w:val="006460EA"/>
    <w:rsid w:val="00650540"/>
    <w:rsid w:val="00655C69"/>
    <w:rsid w:val="00657607"/>
    <w:rsid w:val="0066094E"/>
    <w:rsid w:val="00663CFC"/>
    <w:rsid w:val="006649AD"/>
    <w:rsid w:val="0066582E"/>
    <w:rsid w:val="00665F2F"/>
    <w:rsid w:val="00667404"/>
    <w:rsid w:val="00670FF0"/>
    <w:rsid w:val="00671E98"/>
    <w:rsid w:val="00677D27"/>
    <w:rsid w:val="00682162"/>
    <w:rsid w:val="00690A82"/>
    <w:rsid w:val="0069183A"/>
    <w:rsid w:val="00691E19"/>
    <w:rsid w:val="00692CC5"/>
    <w:rsid w:val="0069422D"/>
    <w:rsid w:val="0069454F"/>
    <w:rsid w:val="00697EAF"/>
    <w:rsid w:val="006A0E36"/>
    <w:rsid w:val="006A2424"/>
    <w:rsid w:val="006A255D"/>
    <w:rsid w:val="006A2D61"/>
    <w:rsid w:val="006A4A42"/>
    <w:rsid w:val="006A5FE5"/>
    <w:rsid w:val="006A679C"/>
    <w:rsid w:val="006A77F5"/>
    <w:rsid w:val="006B00DE"/>
    <w:rsid w:val="006B478A"/>
    <w:rsid w:val="006B4BD3"/>
    <w:rsid w:val="006B6374"/>
    <w:rsid w:val="006C12E8"/>
    <w:rsid w:val="006C2692"/>
    <w:rsid w:val="006C4D32"/>
    <w:rsid w:val="006C7B07"/>
    <w:rsid w:val="006D095E"/>
    <w:rsid w:val="006D12CF"/>
    <w:rsid w:val="006D7EC4"/>
    <w:rsid w:val="006E3971"/>
    <w:rsid w:val="006E3B49"/>
    <w:rsid w:val="006E3D04"/>
    <w:rsid w:val="006E4A16"/>
    <w:rsid w:val="006E4AB4"/>
    <w:rsid w:val="006E4FAB"/>
    <w:rsid w:val="006E69D4"/>
    <w:rsid w:val="006E6A6F"/>
    <w:rsid w:val="006E6DB1"/>
    <w:rsid w:val="006E767F"/>
    <w:rsid w:val="006F01B4"/>
    <w:rsid w:val="006F114F"/>
    <w:rsid w:val="006F24B2"/>
    <w:rsid w:val="006F26CD"/>
    <w:rsid w:val="006F2B65"/>
    <w:rsid w:val="006F466A"/>
    <w:rsid w:val="006F471E"/>
    <w:rsid w:val="006F5193"/>
    <w:rsid w:val="006F686E"/>
    <w:rsid w:val="00706078"/>
    <w:rsid w:val="00707F7C"/>
    <w:rsid w:val="0071163E"/>
    <w:rsid w:val="0071284B"/>
    <w:rsid w:val="007167E2"/>
    <w:rsid w:val="007174D9"/>
    <w:rsid w:val="00720E02"/>
    <w:rsid w:val="00722955"/>
    <w:rsid w:val="00723DAD"/>
    <w:rsid w:val="00725A3E"/>
    <w:rsid w:val="00725B37"/>
    <w:rsid w:val="00727480"/>
    <w:rsid w:val="00727626"/>
    <w:rsid w:val="00727B2B"/>
    <w:rsid w:val="007302AE"/>
    <w:rsid w:val="007321FD"/>
    <w:rsid w:val="00732335"/>
    <w:rsid w:val="0073233F"/>
    <w:rsid w:val="007328A1"/>
    <w:rsid w:val="00740C50"/>
    <w:rsid w:val="0074205E"/>
    <w:rsid w:val="0074436E"/>
    <w:rsid w:val="00744714"/>
    <w:rsid w:val="0074488D"/>
    <w:rsid w:val="00744923"/>
    <w:rsid w:val="00744CEB"/>
    <w:rsid w:val="00746AE5"/>
    <w:rsid w:val="007503B6"/>
    <w:rsid w:val="00752BCC"/>
    <w:rsid w:val="0075598A"/>
    <w:rsid w:val="0075654F"/>
    <w:rsid w:val="007603D0"/>
    <w:rsid w:val="0076233E"/>
    <w:rsid w:val="00765424"/>
    <w:rsid w:val="00767BF1"/>
    <w:rsid w:val="007702D2"/>
    <w:rsid w:val="007732FC"/>
    <w:rsid w:val="0077368F"/>
    <w:rsid w:val="00773695"/>
    <w:rsid w:val="00777A7D"/>
    <w:rsid w:val="00780522"/>
    <w:rsid w:val="007807C0"/>
    <w:rsid w:val="0078209D"/>
    <w:rsid w:val="00784B77"/>
    <w:rsid w:val="00785C2D"/>
    <w:rsid w:val="00791FDC"/>
    <w:rsid w:val="007926CA"/>
    <w:rsid w:val="00792AC8"/>
    <w:rsid w:val="00794C06"/>
    <w:rsid w:val="00794DDA"/>
    <w:rsid w:val="0079541D"/>
    <w:rsid w:val="00795E15"/>
    <w:rsid w:val="00796CDB"/>
    <w:rsid w:val="00796EDC"/>
    <w:rsid w:val="007A0954"/>
    <w:rsid w:val="007A1772"/>
    <w:rsid w:val="007A1C99"/>
    <w:rsid w:val="007A6FBB"/>
    <w:rsid w:val="007A7857"/>
    <w:rsid w:val="007A7B45"/>
    <w:rsid w:val="007B45EC"/>
    <w:rsid w:val="007B4D1B"/>
    <w:rsid w:val="007C045D"/>
    <w:rsid w:val="007C1965"/>
    <w:rsid w:val="007C47ED"/>
    <w:rsid w:val="007C5336"/>
    <w:rsid w:val="007C594A"/>
    <w:rsid w:val="007C5E9E"/>
    <w:rsid w:val="007D0BE4"/>
    <w:rsid w:val="007D1687"/>
    <w:rsid w:val="007D2A87"/>
    <w:rsid w:val="007D2FD6"/>
    <w:rsid w:val="007D3535"/>
    <w:rsid w:val="007D45BF"/>
    <w:rsid w:val="007D6C72"/>
    <w:rsid w:val="007E069A"/>
    <w:rsid w:val="007E09CA"/>
    <w:rsid w:val="007E108B"/>
    <w:rsid w:val="007E4FBA"/>
    <w:rsid w:val="007F0E38"/>
    <w:rsid w:val="007F2221"/>
    <w:rsid w:val="007F42BE"/>
    <w:rsid w:val="007F4BD6"/>
    <w:rsid w:val="007F4EC8"/>
    <w:rsid w:val="007F692D"/>
    <w:rsid w:val="007F69DA"/>
    <w:rsid w:val="007F7D37"/>
    <w:rsid w:val="008022C0"/>
    <w:rsid w:val="00802E00"/>
    <w:rsid w:val="00803576"/>
    <w:rsid w:val="0080605B"/>
    <w:rsid w:val="00806BA8"/>
    <w:rsid w:val="00806FBA"/>
    <w:rsid w:val="00807451"/>
    <w:rsid w:val="00810FB0"/>
    <w:rsid w:val="008114B8"/>
    <w:rsid w:val="008136E0"/>
    <w:rsid w:val="0081398B"/>
    <w:rsid w:val="00815FA2"/>
    <w:rsid w:val="008163AE"/>
    <w:rsid w:val="00817531"/>
    <w:rsid w:val="00817FA7"/>
    <w:rsid w:val="00820BDE"/>
    <w:rsid w:val="008224FF"/>
    <w:rsid w:val="00822BD2"/>
    <w:rsid w:val="00824472"/>
    <w:rsid w:val="0082450A"/>
    <w:rsid w:val="0082569D"/>
    <w:rsid w:val="00826F48"/>
    <w:rsid w:val="00827DDF"/>
    <w:rsid w:val="00830412"/>
    <w:rsid w:val="008322ED"/>
    <w:rsid w:val="008342E4"/>
    <w:rsid w:val="00841244"/>
    <w:rsid w:val="00842230"/>
    <w:rsid w:val="0084365A"/>
    <w:rsid w:val="00845686"/>
    <w:rsid w:val="008512C4"/>
    <w:rsid w:val="008525E0"/>
    <w:rsid w:val="00854229"/>
    <w:rsid w:val="00856863"/>
    <w:rsid w:val="008575E8"/>
    <w:rsid w:val="008606B3"/>
    <w:rsid w:val="008627EC"/>
    <w:rsid w:val="00863367"/>
    <w:rsid w:val="008639AA"/>
    <w:rsid w:val="00865500"/>
    <w:rsid w:val="00865C97"/>
    <w:rsid w:val="00866CED"/>
    <w:rsid w:val="0087404D"/>
    <w:rsid w:val="00875E9A"/>
    <w:rsid w:val="00876FAC"/>
    <w:rsid w:val="0088345F"/>
    <w:rsid w:val="008838C7"/>
    <w:rsid w:val="00886A7A"/>
    <w:rsid w:val="00887439"/>
    <w:rsid w:val="008903AD"/>
    <w:rsid w:val="0089199A"/>
    <w:rsid w:val="00894323"/>
    <w:rsid w:val="0089480A"/>
    <w:rsid w:val="0089564A"/>
    <w:rsid w:val="00897709"/>
    <w:rsid w:val="008A02E4"/>
    <w:rsid w:val="008A07A7"/>
    <w:rsid w:val="008A0C72"/>
    <w:rsid w:val="008A2355"/>
    <w:rsid w:val="008A2523"/>
    <w:rsid w:val="008A35E8"/>
    <w:rsid w:val="008A4ACD"/>
    <w:rsid w:val="008A5B46"/>
    <w:rsid w:val="008A7353"/>
    <w:rsid w:val="008B11FD"/>
    <w:rsid w:val="008B39C0"/>
    <w:rsid w:val="008B4671"/>
    <w:rsid w:val="008B4699"/>
    <w:rsid w:val="008B46A6"/>
    <w:rsid w:val="008B5B4C"/>
    <w:rsid w:val="008B77F9"/>
    <w:rsid w:val="008B78E7"/>
    <w:rsid w:val="008B7923"/>
    <w:rsid w:val="008B7AC9"/>
    <w:rsid w:val="008C09E4"/>
    <w:rsid w:val="008C15F0"/>
    <w:rsid w:val="008C185A"/>
    <w:rsid w:val="008C2053"/>
    <w:rsid w:val="008C32D7"/>
    <w:rsid w:val="008C59F8"/>
    <w:rsid w:val="008C642F"/>
    <w:rsid w:val="008D0E2C"/>
    <w:rsid w:val="008E156D"/>
    <w:rsid w:val="008E2670"/>
    <w:rsid w:val="008E47C6"/>
    <w:rsid w:val="008E4F8E"/>
    <w:rsid w:val="008E6D9B"/>
    <w:rsid w:val="008E77FC"/>
    <w:rsid w:val="008E7B3A"/>
    <w:rsid w:val="008F4627"/>
    <w:rsid w:val="008F4652"/>
    <w:rsid w:val="008F5356"/>
    <w:rsid w:val="00900624"/>
    <w:rsid w:val="00900B78"/>
    <w:rsid w:val="00903D59"/>
    <w:rsid w:val="00907093"/>
    <w:rsid w:val="009136D6"/>
    <w:rsid w:val="00913DC1"/>
    <w:rsid w:val="00915363"/>
    <w:rsid w:val="00917525"/>
    <w:rsid w:val="00920C90"/>
    <w:rsid w:val="00921ECE"/>
    <w:rsid w:val="00922944"/>
    <w:rsid w:val="009238F1"/>
    <w:rsid w:val="00924F7C"/>
    <w:rsid w:val="00925512"/>
    <w:rsid w:val="009259AC"/>
    <w:rsid w:val="009329A8"/>
    <w:rsid w:val="00932B42"/>
    <w:rsid w:val="009415D2"/>
    <w:rsid w:val="0094191A"/>
    <w:rsid w:val="009473FD"/>
    <w:rsid w:val="0095284F"/>
    <w:rsid w:val="009541AA"/>
    <w:rsid w:val="00960099"/>
    <w:rsid w:val="0096018A"/>
    <w:rsid w:val="00961EE9"/>
    <w:rsid w:val="00963349"/>
    <w:rsid w:val="00966EA1"/>
    <w:rsid w:val="00974695"/>
    <w:rsid w:val="00974B26"/>
    <w:rsid w:val="00975813"/>
    <w:rsid w:val="00976655"/>
    <w:rsid w:val="009812AF"/>
    <w:rsid w:val="00982F14"/>
    <w:rsid w:val="00986278"/>
    <w:rsid w:val="009905B8"/>
    <w:rsid w:val="00990736"/>
    <w:rsid w:val="009907B8"/>
    <w:rsid w:val="00991A1F"/>
    <w:rsid w:val="009944B3"/>
    <w:rsid w:val="00994D8A"/>
    <w:rsid w:val="0099598F"/>
    <w:rsid w:val="009964C3"/>
    <w:rsid w:val="00996E35"/>
    <w:rsid w:val="00997AF3"/>
    <w:rsid w:val="009A08EE"/>
    <w:rsid w:val="009A1B3E"/>
    <w:rsid w:val="009A34EA"/>
    <w:rsid w:val="009A799F"/>
    <w:rsid w:val="009B0B1C"/>
    <w:rsid w:val="009B0F55"/>
    <w:rsid w:val="009B1D54"/>
    <w:rsid w:val="009B2048"/>
    <w:rsid w:val="009B5927"/>
    <w:rsid w:val="009B6E15"/>
    <w:rsid w:val="009C5505"/>
    <w:rsid w:val="009C6B12"/>
    <w:rsid w:val="009D01CE"/>
    <w:rsid w:val="009D05B3"/>
    <w:rsid w:val="009D0E3C"/>
    <w:rsid w:val="009D1B5C"/>
    <w:rsid w:val="009D3E4E"/>
    <w:rsid w:val="009D5B25"/>
    <w:rsid w:val="009D7E9F"/>
    <w:rsid w:val="009E0643"/>
    <w:rsid w:val="009E1527"/>
    <w:rsid w:val="009E3229"/>
    <w:rsid w:val="009E4BFF"/>
    <w:rsid w:val="009E6611"/>
    <w:rsid w:val="009E7DDC"/>
    <w:rsid w:val="009F0143"/>
    <w:rsid w:val="009F0577"/>
    <w:rsid w:val="009F223A"/>
    <w:rsid w:val="009F3AD7"/>
    <w:rsid w:val="009F69AF"/>
    <w:rsid w:val="00A00F2A"/>
    <w:rsid w:val="00A037F4"/>
    <w:rsid w:val="00A0664B"/>
    <w:rsid w:val="00A076CC"/>
    <w:rsid w:val="00A076DE"/>
    <w:rsid w:val="00A07A90"/>
    <w:rsid w:val="00A07DF8"/>
    <w:rsid w:val="00A11563"/>
    <w:rsid w:val="00A12035"/>
    <w:rsid w:val="00A13690"/>
    <w:rsid w:val="00A1409E"/>
    <w:rsid w:val="00A15AAD"/>
    <w:rsid w:val="00A2217D"/>
    <w:rsid w:val="00A22706"/>
    <w:rsid w:val="00A22F60"/>
    <w:rsid w:val="00A23D82"/>
    <w:rsid w:val="00A2416C"/>
    <w:rsid w:val="00A30E27"/>
    <w:rsid w:val="00A30E86"/>
    <w:rsid w:val="00A30F06"/>
    <w:rsid w:val="00A34226"/>
    <w:rsid w:val="00A3644F"/>
    <w:rsid w:val="00A373EB"/>
    <w:rsid w:val="00A40D91"/>
    <w:rsid w:val="00A412A9"/>
    <w:rsid w:val="00A425B9"/>
    <w:rsid w:val="00A4297D"/>
    <w:rsid w:val="00A52764"/>
    <w:rsid w:val="00A52DD5"/>
    <w:rsid w:val="00A53B0D"/>
    <w:rsid w:val="00A549AA"/>
    <w:rsid w:val="00A55796"/>
    <w:rsid w:val="00A55A9A"/>
    <w:rsid w:val="00A56AE9"/>
    <w:rsid w:val="00A61062"/>
    <w:rsid w:val="00A6264E"/>
    <w:rsid w:val="00A65CCC"/>
    <w:rsid w:val="00A663A8"/>
    <w:rsid w:val="00A66A5C"/>
    <w:rsid w:val="00A712DA"/>
    <w:rsid w:val="00A7323C"/>
    <w:rsid w:val="00A7447B"/>
    <w:rsid w:val="00A777C5"/>
    <w:rsid w:val="00A77A23"/>
    <w:rsid w:val="00A82AE4"/>
    <w:rsid w:val="00A84A4A"/>
    <w:rsid w:val="00A853F0"/>
    <w:rsid w:val="00A866DE"/>
    <w:rsid w:val="00A8725D"/>
    <w:rsid w:val="00A87494"/>
    <w:rsid w:val="00A90FC2"/>
    <w:rsid w:val="00A93EAE"/>
    <w:rsid w:val="00A94835"/>
    <w:rsid w:val="00A95280"/>
    <w:rsid w:val="00A95E77"/>
    <w:rsid w:val="00A96987"/>
    <w:rsid w:val="00AA146D"/>
    <w:rsid w:val="00AA1527"/>
    <w:rsid w:val="00AA1B00"/>
    <w:rsid w:val="00AA1D09"/>
    <w:rsid w:val="00AA4EDC"/>
    <w:rsid w:val="00AA54A0"/>
    <w:rsid w:val="00AB026E"/>
    <w:rsid w:val="00AB19CA"/>
    <w:rsid w:val="00AB1D06"/>
    <w:rsid w:val="00AB4B79"/>
    <w:rsid w:val="00AB5C9E"/>
    <w:rsid w:val="00AC0031"/>
    <w:rsid w:val="00AC1F54"/>
    <w:rsid w:val="00AC2399"/>
    <w:rsid w:val="00AC2A70"/>
    <w:rsid w:val="00AC2B03"/>
    <w:rsid w:val="00AC3986"/>
    <w:rsid w:val="00AC7078"/>
    <w:rsid w:val="00AD0610"/>
    <w:rsid w:val="00AD1654"/>
    <w:rsid w:val="00AD37CB"/>
    <w:rsid w:val="00AD43A3"/>
    <w:rsid w:val="00AD4AB0"/>
    <w:rsid w:val="00AD704E"/>
    <w:rsid w:val="00AD75E9"/>
    <w:rsid w:val="00AE3494"/>
    <w:rsid w:val="00AE490B"/>
    <w:rsid w:val="00AE63D2"/>
    <w:rsid w:val="00AE651D"/>
    <w:rsid w:val="00AF288B"/>
    <w:rsid w:val="00AF4023"/>
    <w:rsid w:val="00AF6C68"/>
    <w:rsid w:val="00B0699B"/>
    <w:rsid w:val="00B06F15"/>
    <w:rsid w:val="00B117E8"/>
    <w:rsid w:val="00B12CC8"/>
    <w:rsid w:val="00B1385D"/>
    <w:rsid w:val="00B13B93"/>
    <w:rsid w:val="00B14100"/>
    <w:rsid w:val="00B20C60"/>
    <w:rsid w:val="00B21010"/>
    <w:rsid w:val="00B217FF"/>
    <w:rsid w:val="00B27315"/>
    <w:rsid w:val="00B3238A"/>
    <w:rsid w:val="00B3400A"/>
    <w:rsid w:val="00B34663"/>
    <w:rsid w:val="00B352BD"/>
    <w:rsid w:val="00B35465"/>
    <w:rsid w:val="00B36CB3"/>
    <w:rsid w:val="00B36E35"/>
    <w:rsid w:val="00B409E2"/>
    <w:rsid w:val="00B442A9"/>
    <w:rsid w:val="00B46003"/>
    <w:rsid w:val="00B5146E"/>
    <w:rsid w:val="00B5169E"/>
    <w:rsid w:val="00B523C5"/>
    <w:rsid w:val="00B55895"/>
    <w:rsid w:val="00B571EB"/>
    <w:rsid w:val="00B60167"/>
    <w:rsid w:val="00B61DE6"/>
    <w:rsid w:val="00B620E6"/>
    <w:rsid w:val="00B62C97"/>
    <w:rsid w:val="00B6428C"/>
    <w:rsid w:val="00B711C6"/>
    <w:rsid w:val="00B7599C"/>
    <w:rsid w:val="00B82F1A"/>
    <w:rsid w:val="00B830BD"/>
    <w:rsid w:val="00B83DC2"/>
    <w:rsid w:val="00B84701"/>
    <w:rsid w:val="00B874ED"/>
    <w:rsid w:val="00B91FB9"/>
    <w:rsid w:val="00B94962"/>
    <w:rsid w:val="00B95743"/>
    <w:rsid w:val="00BA0FCE"/>
    <w:rsid w:val="00BA5910"/>
    <w:rsid w:val="00BA5B8A"/>
    <w:rsid w:val="00BA621C"/>
    <w:rsid w:val="00BB0EE8"/>
    <w:rsid w:val="00BB1283"/>
    <w:rsid w:val="00BB1C9B"/>
    <w:rsid w:val="00BB2E8B"/>
    <w:rsid w:val="00BB66E6"/>
    <w:rsid w:val="00BB781D"/>
    <w:rsid w:val="00BC01CF"/>
    <w:rsid w:val="00BC1B07"/>
    <w:rsid w:val="00BC5DBE"/>
    <w:rsid w:val="00BC6B5E"/>
    <w:rsid w:val="00BD0E47"/>
    <w:rsid w:val="00BD1A6C"/>
    <w:rsid w:val="00BD54BE"/>
    <w:rsid w:val="00BD5A3B"/>
    <w:rsid w:val="00BD7633"/>
    <w:rsid w:val="00BE014A"/>
    <w:rsid w:val="00BE1088"/>
    <w:rsid w:val="00BE156C"/>
    <w:rsid w:val="00BE380B"/>
    <w:rsid w:val="00BE4E22"/>
    <w:rsid w:val="00BE756B"/>
    <w:rsid w:val="00BF0F77"/>
    <w:rsid w:val="00BF422F"/>
    <w:rsid w:val="00BF45EA"/>
    <w:rsid w:val="00BF57B7"/>
    <w:rsid w:val="00BF6151"/>
    <w:rsid w:val="00BF642D"/>
    <w:rsid w:val="00BF6B72"/>
    <w:rsid w:val="00BF6D12"/>
    <w:rsid w:val="00C00E7F"/>
    <w:rsid w:val="00C020A6"/>
    <w:rsid w:val="00C029DC"/>
    <w:rsid w:val="00C03F63"/>
    <w:rsid w:val="00C0488A"/>
    <w:rsid w:val="00C06BFA"/>
    <w:rsid w:val="00C111AF"/>
    <w:rsid w:val="00C11EFA"/>
    <w:rsid w:val="00C12F70"/>
    <w:rsid w:val="00C1320E"/>
    <w:rsid w:val="00C14200"/>
    <w:rsid w:val="00C20921"/>
    <w:rsid w:val="00C21BCF"/>
    <w:rsid w:val="00C231EC"/>
    <w:rsid w:val="00C26169"/>
    <w:rsid w:val="00C26605"/>
    <w:rsid w:val="00C32C6C"/>
    <w:rsid w:val="00C34FEB"/>
    <w:rsid w:val="00C35A59"/>
    <w:rsid w:val="00C36514"/>
    <w:rsid w:val="00C3684B"/>
    <w:rsid w:val="00C36A1B"/>
    <w:rsid w:val="00C4158D"/>
    <w:rsid w:val="00C423BD"/>
    <w:rsid w:val="00C43175"/>
    <w:rsid w:val="00C431C1"/>
    <w:rsid w:val="00C43E8E"/>
    <w:rsid w:val="00C466C4"/>
    <w:rsid w:val="00C46A25"/>
    <w:rsid w:val="00C510AA"/>
    <w:rsid w:val="00C52896"/>
    <w:rsid w:val="00C52926"/>
    <w:rsid w:val="00C53AB5"/>
    <w:rsid w:val="00C55F9E"/>
    <w:rsid w:val="00C6251A"/>
    <w:rsid w:val="00C62B75"/>
    <w:rsid w:val="00C636C8"/>
    <w:rsid w:val="00C665A9"/>
    <w:rsid w:val="00C732DE"/>
    <w:rsid w:val="00C74C42"/>
    <w:rsid w:val="00C74F8E"/>
    <w:rsid w:val="00C77FF1"/>
    <w:rsid w:val="00C8005B"/>
    <w:rsid w:val="00C80134"/>
    <w:rsid w:val="00C84F7D"/>
    <w:rsid w:val="00C86836"/>
    <w:rsid w:val="00C90EA8"/>
    <w:rsid w:val="00C91424"/>
    <w:rsid w:val="00C929CB"/>
    <w:rsid w:val="00C93D4E"/>
    <w:rsid w:val="00C93E65"/>
    <w:rsid w:val="00C974BA"/>
    <w:rsid w:val="00C9763B"/>
    <w:rsid w:val="00C9787B"/>
    <w:rsid w:val="00CA0F99"/>
    <w:rsid w:val="00CA2034"/>
    <w:rsid w:val="00CA5A0E"/>
    <w:rsid w:val="00CA73F2"/>
    <w:rsid w:val="00CB25DA"/>
    <w:rsid w:val="00CB3922"/>
    <w:rsid w:val="00CC0016"/>
    <w:rsid w:val="00CC194B"/>
    <w:rsid w:val="00CC6665"/>
    <w:rsid w:val="00CD00DD"/>
    <w:rsid w:val="00CD3468"/>
    <w:rsid w:val="00CD4EF1"/>
    <w:rsid w:val="00CD689B"/>
    <w:rsid w:val="00CD6F36"/>
    <w:rsid w:val="00CE1E66"/>
    <w:rsid w:val="00CE1F83"/>
    <w:rsid w:val="00CE3B28"/>
    <w:rsid w:val="00CE3B40"/>
    <w:rsid w:val="00CE5CD1"/>
    <w:rsid w:val="00CE786C"/>
    <w:rsid w:val="00CF1B23"/>
    <w:rsid w:val="00CF1C6D"/>
    <w:rsid w:val="00CF2114"/>
    <w:rsid w:val="00CF50F1"/>
    <w:rsid w:val="00CF52D0"/>
    <w:rsid w:val="00CF5F29"/>
    <w:rsid w:val="00D00C18"/>
    <w:rsid w:val="00D044FB"/>
    <w:rsid w:val="00D0556E"/>
    <w:rsid w:val="00D07984"/>
    <w:rsid w:val="00D12BBB"/>
    <w:rsid w:val="00D12F0E"/>
    <w:rsid w:val="00D1300A"/>
    <w:rsid w:val="00D1494B"/>
    <w:rsid w:val="00D158C5"/>
    <w:rsid w:val="00D17035"/>
    <w:rsid w:val="00D2172C"/>
    <w:rsid w:val="00D21E27"/>
    <w:rsid w:val="00D22D87"/>
    <w:rsid w:val="00D26369"/>
    <w:rsid w:val="00D341E7"/>
    <w:rsid w:val="00D34CEA"/>
    <w:rsid w:val="00D34D01"/>
    <w:rsid w:val="00D3569C"/>
    <w:rsid w:val="00D3613E"/>
    <w:rsid w:val="00D368FE"/>
    <w:rsid w:val="00D3719A"/>
    <w:rsid w:val="00D42D61"/>
    <w:rsid w:val="00D4450C"/>
    <w:rsid w:val="00D51AEF"/>
    <w:rsid w:val="00D54855"/>
    <w:rsid w:val="00D579AB"/>
    <w:rsid w:val="00D61F53"/>
    <w:rsid w:val="00D6263D"/>
    <w:rsid w:val="00D64675"/>
    <w:rsid w:val="00D65FD4"/>
    <w:rsid w:val="00D663AC"/>
    <w:rsid w:val="00D708B2"/>
    <w:rsid w:val="00D70C62"/>
    <w:rsid w:val="00D7290D"/>
    <w:rsid w:val="00D72B08"/>
    <w:rsid w:val="00D74DD9"/>
    <w:rsid w:val="00D76112"/>
    <w:rsid w:val="00D761CC"/>
    <w:rsid w:val="00D76480"/>
    <w:rsid w:val="00D77662"/>
    <w:rsid w:val="00D83BBC"/>
    <w:rsid w:val="00D85B28"/>
    <w:rsid w:val="00D873FA"/>
    <w:rsid w:val="00D87B27"/>
    <w:rsid w:val="00D907BF"/>
    <w:rsid w:val="00D91399"/>
    <w:rsid w:val="00D91D68"/>
    <w:rsid w:val="00D92D75"/>
    <w:rsid w:val="00D944A6"/>
    <w:rsid w:val="00D95C80"/>
    <w:rsid w:val="00D95CCE"/>
    <w:rsid w:val="00D976AD"/>
    <w:rsid w:val="00D97823"/>
    <w:rsid w:val="00DA193D"/>
    <w:rsid w:val="00DA319B"/>
    <w:rsid w:val="00DA33E7"/>
    <w:rsid w:val="00DA4D9E"/>
    <w:rsid w:val="00DA6D4F"/>
    <w:rsid w:val="00DA78A8"/>
    <w:rsid w:val="00DB013D"/>
    <w:rsid w:val="00DB1497"/>
    <w:rsid w:val="00DB15D9"/>
    <w:rsid w:val="00DB2EEF"/>
    <w:rsid w:val="00DB7236"/>
    <w:rsid w:val="00DB7868"/>
    <w:rsid w:val="00DC62CC"/>
    <w:rsid w:val="00DD031A"/>
    <w:rsid w:val="00DD26B8"/>
    <w:rsid w:val="00DD2CE3"/>
    <w:rsid w:val="00DD40E4"/>
    <w:rsid w:val="00DD49ED"/>
    <w:rsid w:val="00DD7954"/>
    <w:rsid w:val="00DE286E"/>
    <w:rsid w:val="00DE2F38"/>
    <w:rsid w:val="00DE30FA"/>
    <w:rsid w:val="00DE41A5"/>
    <w:rsid w:val="00DE5204"/>
    <w:rsid w:val="00DE6005"/>
    <w:rsid w:val="00DE75BB"/>
    <w:rsid w:val="00DF241C"/>
    <w:rsid w:val="00DF4D43"/>
    <w:rsid w:val="00DF6AC1"/>
    <w:rsid w:val="00DF7AAD"/>
    <w:rsid w:val="00DF7CEB"/>
    <w:rsid w:val="00DF7E47"/>
    <w:rsid w:val="00E0007A"/>
    <w:rsid w:val="00E00B49"/>
    <w:rsid w:val="00E0608C"/>
    <w:rsid w:val="00E0642D"/>
    <w:rsid w:val="00E15BE7"/>
    <w:rsid w:val="00E16704"/>
    <w:rsid w:val="00E1760B"/>
    <w:rsid w:val="00E20267"/>
    <w:rsid w:val="00E2075F"/>
    <w:rsid w:val="00E236F7"/>
    <w:rsid w:val="00E23BA2"/>
    <w:rsid w:val="00E27511"/>
    <w:rsid w:val="00E27E7E"/>
    <w:rsid w:val="00E305BF"/>
    <w:rsid w:val="00E30794"/>
    <w:rsid w:val="00E34117"/>
    <w:rsid w:val="00E35699"/>
    <w:rsid w:val="00E36C0D"/>
    <w:rsid w:val="00E36E7F"/>
    <w:rsid w:val="00E37175"/>
    <w:rsid w:val="00E40A66"/>
    <w:rsid w:val="00E43A50"/>
    <w:rsid w:val="00E43DEC"/>
    <w:rsid w:val="00E43EAE"/>
    <w:rsid w:val="00E443B6"/>
    <w:rsid w:val="00E465C8"/>
    <w:rsid w:val="00E47752"/>
    <w:rsid w:val="00E47D60"/>
    <w:rsid w:val="00E524C0"/>
    <w:rsid w:val="00E5608E"/>
    <w:rsid w:val="00E57585"/>
    <w:rsid w:val="00E5775C"/>
    <w:rsid w:val="00E65353"/>
    <w:rsid w:val="00E66F28"/>
    <w:rsid w:val="00E7054A"/>
    <w:rsid w:val="00E72828"/>
    <w:rsid w:val="00E72C17"/>
    <w:rsid w:val="00E77B0F"/>
    <w:rsid w:val="00E80D23"/>
    <w:rsid w:val="00E8163F"/>
    <w:rsid w:val="00E81C88"/>
    <w:rsid w:val="00E84FD2"/>
    <w:rsid w:val="00E90B8C"/>
    <w:rsid w:val="00E94237"/>
    <w:rsid w:val="00E95571"/>
    <w:rsid w:val="00E9613C"/>
    <w:rsid w:val="00E96C97"/>
    <w:rsid w:val="00EA139C"/>
    <w:rsid w:val="00EA2B9B"/>
    <w:rsid w:val="00EA533C"/>
    <w:rsid w:val="00EA65AC"/>
    <w:rsid w:val="00EA773B"/>
    <w:rsid w:val="00EA7A8B"/>
    <w:rsid w:val="00EB0F5D"/>
    <w:rsid w:val="00EB2F6A"/>
    <w:rsid w:val="00EB477E"/>
    <w:rsid w:val="00EB6ED8"/>
    <w:rsid w:val="00EB7EFA"/>
    <w:rsid w:val="00EC0517"/>
    <w:rsid w:val="00EC47D2"/>
    <w:rsid w:val="00EC4EE4"/>
    <w:rsid w:val="00EC7F66"/>
    <w:rsid w:val="00ED10EA"/>
    <w:rsid w:val="00ED2C61"/>
    <w:rsid w:val="00ED2DA7"/>
    <w:rsid w:val="00ED5258"/>
    <w:rsid w:val="00EE3D56"/>
    <w:rsid w:val="00EE44A8"/>
    <w:rsid w:val="00EE4BB3"/>
    <w:rsid w:val="00EF1262"/>
    <w:rsid w:val="00EF1C74"/>
    <w:rsid w:val="00EF2876"/>
    <w:rsid w:val="00EF39DB"/>
    <w:rsid w:val="00EF66CB"/>
    <w:rsid w:val="00EF67D7"/>
    <w:rsid w:val="00F014F8"/>
    <w:rsid w:val="00F01C26"/>
    <w:rsid w:val="00F01E4E"/>
    <w:rsid w:val="00F1061C"/>
    <w:rsid w:val="00F111D8"/>
    <w:rsid w:val="00F116BA"/>
    <w:rsid w:val="00F11825"/>
    <w:rsid w:val="00F11C36"/>
    <w:rsid w:val="00F12F3E"/>
    <w:rsid w:val="00F14240"/>
    <w:rsid w:val="00F17221"/>
    <w:rsid w:val="00F244B1"/>
    <w:rsid w:val="00F2466F"/>
    <w:rsid w:val="00F27596"/>
    <w:rsid w:val="00F3080F"/>
    <w:rsid w:val="00F3109D"/>
    <w:rsid w:val="00F31B51"/>
    <w:rsid w:val="00F33FFF"/>
    <w:rsid w:val="00F35553"/>
    <w:rsid w:val="00F35B55"/>
    <w:rsid w:val="00F3640A"/>
    <w:rsid w:val="00F37A61"/>
    <w:rsid w:val="00F44AC9"/>
    <w:rsid w:val="00F44C65"/>
    <w:rsid w:val="00F452A7"/>
    <w:rsid w:val="00F45C61"/>
    <w:rsid w:val="00F507FD"/>
    <w:rsid w:val="00F51B31"/>
    <w:rsid w:val="00F52C94"/>
    <w:rsid w:val="00F53BB7"/>
    <w:rsid w:val="00F5581A"/>
    <w:rsid w:val="00F560AC"/>
    <w:rsid w:val="00F5771B"/>
    <w:rsid w:val="00F60AD7"/>
    <w:rsid w:val="00F60E7A"/>
    <w:rsid w:val="00F6127C"/>
    <w:rsid w:val="00F62599"/>
    <w:rsid w:val="00F66002"/>
    <w:rsid w:val="00F66DEF"/>
    <w:rsid w:val="00F67A4C"/>
    <w:rsid w:val="00F71732"/>
    <w:rsid w:val="00F73C48"/>
    <w:rsid w:val="00F7454F"/>
    <w:rsid w:val="00F74906"/>
    <w:rsid w:val="00F74FEA"/>
    <w:rsid w:val="00F750F7"/>
    <w:rsid w:val="00F76501"/>
    <w:rsid w:val="00F7714F"/>
    <w:rsid w:val="00F77847"/>
    <w:rsid w:val="00F77D14"/>
    <w:rsid w:val="00F8073C"/>
    <w:rsid w:val="00F81597"/>
    <w:rsid w:val="00F82BAE"/>
    <w:rsid w:val="00F84769"/>
    <w:rsid w:val="00F84951"/>
    <w:rsid w:val="00F90B82"/>
    <w:rsid w:val="00F90EC7"/>
    <w:rsid w:val="00F92E86"/>
    <w:rsid w:val="00F95BDB"/>
    <w:rsid w:val="00F964AE"/>
    <w:rsid w:val="00F97302"/>
    <w:rsid w:val="00F97326"/>
    <w:rsid w:val="00FA0F3B"/>
    <w:rsid w:val="00FA1133"/>
    <w:rsid w:val="00FA1600"/>
    <w:rsid w:val="00FA2B8E"/>
    <w:rsid w:val="00FA499A"/>
    <w:rsid w:val="00FA5293"/>
    <w:rsid w:val="00FA62DF"/>
    <w:rsid w:val="00FB0F79"/>
    <w:rsid w:val="00FB17F1"/>
    <w:rsid w:val="00FB1BAE"/>
    <w:rsid w:val="00FB1E37"/>
    <w:rsid w:val="00FB2182"/>
    <w:rsid w:val="00FB4CBD"/>
    <w:rsid w:val="00FC0BFA"/>
    <w:rsid w:val="00FC152E"/>
    <w:rsid w:val="00FC1B07"/>
    <w:rsid w:val="00FC32EF"/>
    <w:rsid w:val="00FC3396"/>
    <w:rsid w:val="00FC433A"/>
    <w:rsid w:val="00FC4CE5"/>
    <w:rsid w:val="00FC5345"/>
    <w:rsid w:val="00FD1C24"/>
    <w:rsid w:val="00FD6616"/>
    <w:rsid w:val="00FE0222"/>
    <w:rsid w:val="00FE0232"/>
    <w:rsid w:val="00FE0773"/>
    <w:rsid w:val="00FE2412"/>
    <w:rsid w:val="00FE3AB4"/>
    <w:rsid w:val="00FE410A"/>
    <w:rsid w:val="00FE5A73"/>
    <w:rsid w:val="00FF005C"/>
    <w:rsid w:val="00FF0126"/>
    <w:rsid w:val="00FF0E79"/>
    <w:rsid w:val="00FF259E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7192F"/>
  <w14:defaultImageDpi w14:val="0"/>
  <w15:docId w15:val="{2D0E3913-C0B5-4621-9D6D-71030DDB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EE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1"/>
    <w:qFormat/>
    <w:rsid w:val="00240C5E"/>
    <w:pPr>
      <w:spacing w:line="240" w:lineRule="auto"/>
      <w:outlineLvl w:val="0"/>
    </w:pPr>
    <w:rPr>
      <w:rFonts w:ascii="Times New Roman" w:hAnsi="Times New Roman"/>
      <w:b/>
      <w:sz w:val="48"/>
      <w:szCs w:val="48"/>
      <w:lang w:val="hr-HR" w:eastAsia="en-GB"/>
    </w:rPr>
  </w:style>
  <w:style w:type="paragraph" w:styleId="Naslov2">
    <w:name w:val="heading 2"/>
    <w:basedOn w:val="Normal"/>
    <w:next w:val="Normal"/>
    <w:link w:val="Naslov2Char"/>
    <w:uiPriority w:val="1"/>
    <w:unhideWhenUsed/>
    <w:qFormat/>
    <w:rsid w:val="00240C5E"/>
    <w:pPr>
      <w:keepNext/>
      <w:keepLines/>
      <w:spacing w:before="40" w:after="0"/>
      <w:outlineLvl w:val="1"/>
    </w:pPr>
    <w:rPr>
      <w:rFonts w:eastAsia="Calibri" w:cs="Calibri"/>
      <w:color w:val="2F5496"/>
      <w:sz w:val="26"/>
      <w:szCs w:val="26"/>
      <w:lang w:val="hr-HR" w:eastAsia="en-GB"/>
    </w:rPr>
  </w:style>
  <w:style w:type="paragraph" w:styleId="Naslov3">
    <w:name w:val="heading 3"/>
    <w:basedOn w:val="Normal"/>
    <w:next w:val="Normal"/>
    <w:link w:val="Naslov3Char"/>
    <w:uiPriority w:val="1"/>
    <w:unhideWhenUsed/>
    <w:qFormat/>
    <w:rsid w:val="00240C5E"/>
    <w:pPr>
      <w:keepNext/>
      <w:keepLines/>
      <w:spacing w:before="40" w:after="0"/>
      <w:outlineLvl w:val="2"/>
    </w:pPr>
    <w:rPr>
      <w:rFonts w:eastAsia="Calibri" w:cs="Calibri"/>
      <w:color w:val="1F3863"/>
      <w:sz w:val="24"/>
      <w:szCs w:val="24"/>
      <w:lang w:val="hr-HR" w:eastAsia="en-GB"/>
    </w:rPr>
  </w:style>
  <w:style w:type="paragraph" w:styleId="Naslov4">
    <w:name w:val="heading 4"/>
    <w:basedOn w:val="Normal"/>
    <w:next w:val="Normal"/>
    <w:link w:val="Naslov4Char"/>
    <w:uiPriority w:val="1"/>
    <w:unhideWhenUsed/>
    <w:qFormat/>
    <w:rsid w:val="00240C5E"/>
    <w:pPr>
      <w:keepNext/>
      <w:keepLines/>
      <w:spacing w:before="40" w:after="0"/>
      <w:outlineLvl w:val="3"/>
    </w:pPr>
    <w:rPr>
      <w:rFonts w:eastAsia="Calibri" w:cs="Calibri"/>
      <w:i/>
      <w:color w:val="2F5496"/>
      <w:lang w:val="hr-HR" w:eastAsia="en-GB"/>
    </w:rPr>
  </w:style>
  <w:style w:type="paragraph" w:styleId="Naslov5">
    <w:name w:val="heading 5"/>
    <w:basedOn w:val="Normal"/>
    <w:next w:val="Normal"/>
    <w:link w:val="Naslov5Char"/>
    <w:uiPriority w:val="1"/>
    <w:unhideWhenUsed/>
    <w:qFormat/>
    <w:rsid w:val="00240C5E"/>
    <w:pPr>
      <w:keepNext/>
      <w:keepLines/>
      <w:spacing w:before="200" w:after="0" w:line="276" w:lineRule="auto"/>
      <w:outlineLvl w:val="4"/>
    </w:pPr>
    <w:rPr>
      <w:rFonts w:eastAsia="Calibri" w:cs="Calibri"/>
      <w:color w:val="1F3863"/>
      <w:lang w:val="hr-HR" w:eastAsia="en-GB"/>
    </w:rPr>
  </w:style>
  <w:style w:type="paragraph" w:styleId="Naslov6">
    <w:name w:val="heading 6"/>
    <w:basedOn w:val="Normal"/>
    <w:next w:val="Normal"/>
    <w:link w:val="Naslov6Char"/>
    <w:uiPriority w:val="1"/>
    <w:unhideWhenUsed/>
    <w:qFormat/>
    <w:rsid w:val="00240C5E"/>
    <w:pPr>
      <w:keepNext/>
      <w:keepLines/>
      <w:spacing w:before="200" w:after="40"/>
      <w:outlineLvl w:val="5"/>
    </w:pPr>
    <w:rPr>
      <w:rFonts w:eastAsia="Calibri" w:cs="Calibri"/>
      <w:b/>
      <w:sz w:val="20"/>
      <w:szCs w:val="20"/>
      <w:lang w:val="hr-HR" w:eastAsia="en-GB"/>
    </w:rPr>
  </w:style>
  <w:style w:type="paragraph" w:styleId="Naslov7">
    <w:name w:val="heading 7"/>
    <w:basedOn w:val="Normal"/>
    <w:link w:val="Naslov7Char"/>
    <w:uiPriority w:val="1"/>
    <w:qFormat/>
    <w:rsid w:val="007C47ED"/>
    <w:pPr>
      <w:widowControl w:val="0"/>
      <w:spacing w:after="0" w:line="240" w:lineRule="auto"/>
      <w:ind w:left="162"/>
      <w:outlineLvl w:val="6"/>
    </w:pPr>
    <w:rPr>
      <w:rFonts w:ascii="Times New Roman" w:hAnsi="Times New Roman" w:cstheme="minorBidi"/>
      <w:b/>
      <w:bCs/>
      <w:sz w:val="25"/>
      <w:szCs w:val="25"/>
    </w:rPr>
  </w:style>
  <w:style w:type="paragraph" w:styleId="Naslov8">
    <w:name w:val="heading 8"/>
    <w:basedOn w:val="Normal"/>
    <w:link w:val="Naslov8Char"/>
    <w:uiPriority w:val="1"/>
    <w:qFormat/>
    <w:rsid w:val="007C47ED"/>
    <w:pPr>
      <w:widowControl w:val="0"/>
      <w:spacing w:after="0" w:line="240" w:lineRule="auto"/>
      <w:ind w:left="526"/>
      <w:outlineLvl w:val="7"/>
    </w:pPr>
    <w:rPr>
      <w:rFonts w:ascii="Times New Roman" w:hAnsi="Times New Roman" w:cstheme="minorBidi"/>
      <w:sz w:val="25"/>
      <w:szCs w:val="25"/>
    </w:rPr>
  </w:style>
  <w:style w:type="paragraph" w:styleId="Naslov9">
    <w:name w:val="heading 9"/>
    <w:basedOn w:val="Normal"/>
    <w:link w:val="Naslov9Char"/>
    <w:uiPriority w:val="1"/>
    <w:qFormat/>
    <w:rsid w:val="007C47ED"/>
    <w:pPr>
      <w:widowControl w:val="0"/>
      <w:spacing w:before="143" w:after="0" w:line="240" w:lineRule="auto"/>
      <w:ind w:left="519"/>
      <w:outlineLvl w:val="8"/>
    </w:pPr>
    <w:rPr>
      <w:rFonts w:ascii="Times New Roman" w:hAnsi="Times New Roman" w:cstheme="minorBidi"/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F5CE5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F5CE5"/>
    <w:rPr>
      <w:rFonts w:cs="Times New Roman"/>
    </w:rPr>
  </w:style>
  <w:style w:type="paragraph" w:styleId="Bezproreda">
    <w:name w:val="No Spacing"/>
    <w:link w:val="BezproredaChar"/>
    <w:uiPriority w:val="1"/>
    <w:qFormat/>
    <w:rsid w:val="003F5CE5"/>
    <w:rPr>
      <w:rFonts w:cs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3F5CE5"/>
  </w:style>
  <w:style w:type="paragraph" w:styleId="Odlomakpopisa">
    <w:name w:val="List Paragraph"/>
    <w:basedOn w:val="Normal"/>
    <w:uiPriority w:val="34"/>
    <w:qFormat/>
    <w:rsid w:val="002D33C6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39"/>
    <w:rsid w:val="009D5B25"/>
    <w:rPr>
      <w:rFonts w:eastAsia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9D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E66F28"/>
  </w:style>
  <w:style w:type="paragraph" w:styleId="Tekstbalonia">
    <w:name w:val="Balloon Text"/>
    <w:basedOn w:val="Normal"/>
    <w:link w:val="TekstbaloniaChar"/>
    <w:uiPriority w:val="99"/>
    <w:semiHidden/>
    <w:unhideWhenUsed/>
    <w:rsid w:val="00E66F28"/>
    <w:pPr>
      <w:spacing w:after="0" w:line="240" w:lineRule="auto"/>
    </w:pPr>
    <w:rPr>
      <w:rFonts w:ascii="Segoe UI" w:eastAsiaTheme="minorHAnsi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F2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uiPriority w:val="1"/>
    <w:rsid w:val="00240C5E"/>
    <w:rPr>
      <w:rFonts w:ascii="Times New Roman" w:hAnsi="Times New Roman" w:cs="Times New Roman"/>
      <w:b/>
      <w:sz w:val="48"/>
      <w:szCs w:val="48"/>
      <w:lang w:eastAsia="en-GB"/>
    </w:rPr>
  </w:style>
  <w:style w:type="character" w:customStyle="1" w:styleId="Naslov2Char">
    <w:name w:val="Naslov 2 Char"/>
    <w:basedOn w:val="Zadanifontodlomka"/>
    <w:link w:val="Naslov2"/>
    <w:uiPriority w:val="1"/>
    <w:semiHidden/>
    <w:rsid w:val="00240C5E"/>
    <w:rPr>
      <w:rFonts w:eastAsia="Calibri"/>
      <w:color w:val="2F5496"/>
      <w:sz w:val="26"/>
      <w:szCs w:val="26"/>
      <w:lang w:eastAsia="en-GB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240C5E"/>
    <w:rPr>
      <w:rFonts w:eastAsia="Calibri"/>
      <w:color w:val="1F3863"/>
      <w:sz w:val="24"/>
      <w:szCs w:val="24"/>
      <w:lang w:eastAsia="en-GB"/>
    </w:rPr>
  </w:style>
  <w:style w:type="character" w:customStyle="1" w:styleId="Naslov4Char">
    <w:name w:val="Naslov 4 Char"/>
    <w:basedOn w:val="Zadanifontodlomka"/>
    <w:link w:val="Naslov4"/>
    <w:uiPriority w:val="1"/>
    <w:semiHidden/>
    <w:rsid w:val="00240C5E"/>
    <w:rPr>
      <w:rFonts w:eastAsia="Calibri"/>
      <w:i/>
      <w:color w:val="2F5496"/>
      <w:sz w:val="22"/>
      <w:szCs w:val="22"/>
      <w:lang w:eastAsia="en-GB"/>
    </w:rPr>
  </w:style>
  <w:style w:type="character" w:customStyle="1" w:styleId="Naslov5Char">
    <w:name w:val="Naslov 5 Char"/>
    <w:basedOn w:val="Zadanifontodlomka"/>
    <w:link w:val="Naslov5"/>
    <w:uiPriority w:val="1"/>
    <w:semiHidden/>
    <w:rsid w:val="00240C5E"/>
    <w:rPr>
      <w:rFonts w:eastAsia="Calibri"/>
      <w:color w:val="1F3863"/>
      <w:sz w:val="22"/>
      <w:szCs w:val="22"/>
      <w:lang w:eastAsia="en-GB"/>
    </w:rPr>
  </w:style>
  <w:style w:type="character" w:customStyle="1" w:styleId="Naslov6Char">
    <w:name w:val="Naslov 6 Char"/>
    <w:basedOn w:val="Zadanifontodlomka"/>
    <w:link w:val="Naslov6"/>
    <w:uiPriority w:val="1"/>
    <w:semiHidden/>
    <w:rsid w:val="00240C5E"/>
    <w:rPr>
      <w:rFonts w:eastAsia="Calibri"/>
      <w:b/>
      <w:lang w:eastAsia="en-GB"/>
    </w:rPr>
  </w:style>
  <w:style w:type="table" w:customStyle="1" w:styleId="TableNormal1">
    <w:name w:val="Table Normal1"/>
    <w:uiPriority w:val="2"/>
    <w:qFormat/>
    <w:rsid w:val="00240C5E"/>
    <w:pPr>
      <w:spacing w:after="160" w:line="259" w:lineRule="auto"/>
    </w:pPr>
    <w:rPr>
      <w:rFonts w:eastAsia="Calibr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240C5E"/>
    <w:pPr>
      <w:keepNext/>
      <w:keepLines/>
      <w:spacing w:before="480" w:after="120"/>
    </w:pPr>
    <w:rPr>
      <w:rFonts w:eastAsia="Calibri" w:cs="Calibri"/>
      <w:b/>
      <w:sz w:val="72"/>
      <w:szCs w:val="72"/>
      <w:lang w:val="hr-HR" w:eastAsia="en-GB"/>
    </w:rPr>
  </w:style>
  <w:style w:type="character" w:customStyle="1" w:styleId="NaslovChar">
    <w:name w:val="Naslov Char"/>
    <w:basedOn w:val="Zadanifontodlomka"/>
    <w:link w:val="Naslov"/>
    <w:uiPriority w:val="10"/>
    <w:rsid w:val="00240C5E"/>
    <w:rPr>
      <w:rFonts w:eastAsia="Calibri"/>
      <w:b/>
      <w:sz w:val="72"/>
      <w:szCs w:val="72"/>
      <w:lang w:eastAsia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0C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hr-HR" w:eastAsia="en-GB"/>
    </w:rPr>
  </w:style>
  <w:style w:type="character" w:customStyle="1" w:styleId="PodnaslovChar">
    <w:name w:val="Podnaslov Char"/>
    <w:basedOn w:val="Zadanifontodlomka"/>
    <w:link w:val="Podnaslov"/>
    <w:uiPriority w:val="11"/>
    <w:rsid w:val="00240C5E"/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Naslov7Char">
    <w:name w:val="Naslov 7 Char"/>
    <w:basedOn w:val="Zadanifontodlomka"/>
    <w:link w:val="Naslov7"/>
    <w:uiPriority w:val="1"/>
    <w:rsid w:val="007C47ED"/>
    <w:rPr>
      <w:rFonts w:ascii="Times New Roman" w:hAnsi="Times New Roman" w:cstheme="minorBidi"/>
      <w:b/>
      <w:bCs/>
      <w:sz w:val="25"/>
      <w:szCs w:val="25"/>
      <w:lang w:val="en-US" w:eastAsia="en-US"/>
    </w:rPr>
  </w:style>
  <w:style w:type="character" w:customStyle="1" w:styleId="Naslov8Char">
    <w:name w:val="Naslov 8 Char"/>
    <w:basedOn w:val="Zadanifontodlomka"/>
    <w:link w:val="Naslov8"/>
    <w:uiPriority w:val="1"/>
    <w:rsid w:val="007C47ED"/>
    <w:rPr>
      <w:rFonts w:ascii="Times New Roman" w:hAnsi="Times New Roman" w:cstheme="minorBidi"/>
      <w:sz w:val="25"/>
      <w:szCs w:val="25"/>
      <w:lang w:val="en-US" w:eastAsia="en-US"/>
    </w:rPr>
  </w:style>
  <w:style w:type="character" w:customStyle="1" w:styleId="Naslov9Char">
    <w:name w:val="Naslov 9 Char"/>
    <w:basedOn w:val="Zadanifontodlomka"/>
    <w:link w:val="Naslov9"/>
    <w:uiPriority w:val="1"/>
    <w:rsid w:val="007C47ED"/>
    <w:rPr>
      <w:rFonts w:ascii="Times New Roman" w:hAnsi="Times New Roman" w:cstheme="minorBidi"/>
      <w:b/>
      <w:bCs/>
      <w:sz w:val="24"/>
      <w:szCs w:val="24"/>
      <w:lang w:val="en-US" w:eastAsia="en-US"/>
    </w:rPr>
  </w:style>
  <w:style w:type="paragraph" w:styleId="Tijeloteksta">
    <w:name w:val="Body Text"/>
    <w:basedOn w:val="Normal"/>
    <w:link w:val="TijelotekstaChar"/>
    <w:uiPriority w:val="1"/>
    <w:qFormat/>
    <w:rsid w:val="007C47ED"/>
    <w:pPr>
      <w:widowControl w:val="0"/>
      <w:spacing w:after="0" w:line="240" w:lineRule="auto"/>
      <w:ind w:left="191"/>
    </w:pPr>
    <w:rPr>
      <w:rFonts w:ascii="Times New Roman" w:hAnsi="Times New Roman" w:cstheme="minorBidi"/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7C47ED"/>
    <w:rPr>
      <w:rFonts w:ascii="Times New Roman" w:hAnsi="Times New Roman" w:cstheme="minorBidi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C47ED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msonormal0">
    <w:name w:val="msonormal"/>
    <w:basedOn w:val="Normal"/>
    <w:rsid w:val="00A30E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0E86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0E86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0E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0E86"/>
    <w:rPr>
      <w:rFonts w:asciiTheme="minorHAnsi" w:eastAsiaTheme="minorHAnsi" w:hAnsiTheme="minorHAnsi" w:cstheme="minorBidi"/>
      <w:b/>
      <w:bCs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A30E86"/>
    <w:rPr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40A66"/>
    <w:rPr>
      <w:color w:val="80808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33D"/>
    <w:pPr>
      <w:pBdr>
        <w:top w:val="single" w:sz="4" w:space="10" w:color="4472C4"/>
        <w:bottom w:val="single" w:sz="4" w:space="10" w:color="4472C4"/>
      </w:pBdr>
      <w:spacing w:before="360" w:after="360" w:line="276" w:lineRule="auto"/>
      <w:ind w:left="864" w:right="864"/>
      <w:jc w:val="center"/>
    </w:pPr>
    <w:rPr>
      <w:i/>
      <w:iCs/>
      <w:color w:val="4472C4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33D"/>
    <w:rPr>
      <w:rFonts w:cs="Times New Roman"/>
      <w:i/>
      <w:iCs/>
      <w:color w:val="4472C4"/>
      <w:sz w:val="22"/>
      <w:szCs w:val="22"/>
      <w:lang w:eastAsia="en-US"/>
    </w:rPr>
  </w:style>
  <w:style w:type="character" w:styleId="Naslovknjige">
    <w:name w:val="Book Title"/>
    <w:basedOn w:val="Zadanifontodlomka"/>
    <w:uiPriority w:val="33"/>
    <w:qFormat/>
    <w:rsid w:val="004C433D"/>
    <w:rPr>
      <w:rFonts w:cs="Times New Roman"/>
      <w:b/>
      <w:i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422E-E65E-4E38-9CA1-71E06768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69</Pages>
  <Words>17919</Words>
  <Characters>102144</Characters>
  <Application>Microsoft Office Word</Application>
  <DocSecurity>0</DocSecurity>
  <Lines>851</Lines>
  <Paragraphs>239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uz</vt:lpstr>
      <vt:lpstr>Obrazloženje uz</vt:lpstr>
    </vt:vector>
  </TitlesOfParts>
  <Company>GRAD ŽUPANJA</Company>
  <LinksUpToDate>false</LinksUpToDate>
  <CharactersWithSpaces>119824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uz</dc:title>
  <dc:subject/>
  <dc:creator>HP-RACUNOVODSTVO</dc:creator>
  <cp:keywords/>
  <dc:description/>
  <cp:lastModifiedBy>Tajana Troha</cp:lastModifiedBy>
  <cp:revision>1185</cp:revision>
  <cp:lastPrinted>2023-12-06T10:38:00Z</cp:lastPrinted>
  <dcterms:created xsi:type="dcterms:W3CDTF">2022-11-30T09:55:00Z</dcterms:created>
  <dcterms:modified xsi:type="dcterms:W3CDTF">2025-03-05T10:49:00Z</dcterms:modified>
</cp:coreProperties>
</file>