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D5EC" w14:textId="7920FBDD" w:rsidR="00A222A3" w:rsidRDefault="00B86E91" w:rsidP="00BF6D45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</w:t>
      </w:r>
      <w:r w:rsidR="00BF6D45">
        <w:rPr>
          <w:rFonts w:ascii="Arial" w:hAnsi="Arial" w:cs="Arial"/>
          <w:b/>
        </w:rPr>
        <w:t xml:space="preserve"> ZA </w:t>
      </w:r>
      <w:r>
        <w:rPr>
          <w:rFonts w:ascii="Arial" w:hAnsi="Arial" w:cs="Arial"/>
          <w:b/>
        </w:rPr>
        <w:t xml:space="preserve"> </w:t>
      </w:r>
      <w:r w:rsidR="00BF6D45" w:rsidRPr="00BF1018">
        <w:rPr>
          <w:rFonts w:ascii="Arial" w:hAnsi="Arial" w:cs="Arial"/>
          <w:b/>
        </w:rPr>
        <w:t>IZMJENE I DOPUNE FINANCIJSKOG PLANA PRORAČUNSKOG KORISNIKA JEDINICE LOKALNE I PO</w:t>
      </w:r>
      <w:r w:rsidR="00BF6D45">
        <w:rPr>
          <w:rFonts w:ascii="Arial" w:hAnsi="Arial" w:cs="Arial"/>
          <w:b/>
        </w:rPr>
        <w:t>DRUČNE (REGIONALNE) SAMOUPRAVE  ZA 2024.</w:t>
      </w:r>
    </w:p>
    <w:p w14:paraId="379B805F" w14:textId="77777777" w:rsidR="00A222A3" w:rsidRDefault="00A222A3">
      <w:pPr>
        <w:pStyle w:val="Standard"/>
        <w:spacing w:after="0"/>
        <w:rPr>
          <w:rFonts w:ascii="Arial" w:hAnsi="Arial" w:cs="Arial"/>
          <w:b/>
        </w:rPr>
      </w:pPr>
    </w:p>
    <w:p w14:paraId="63989AD8" w14:textId="77777777" w:rsidR="00A222A3" w:rsidRDefault="00B86E91">
      <w:pPr>
        <w:pStyle w:val="Standard"/>
        <w:jc w:val="center"/>
      </w:pPr>
      <w:r>
        <w:rPr>
          <w:rFonts w:ascii="Arial" w:hAnsi="Arial" w:cs="Arial"/>
          <w:b/>
          <w:bCs/>
        </w:rPr>
        <w:t>(proračunski korisnik)</w:t>
      </w:r>
      <w:r>
        <w:rPr>
          <w:rFonts w:ascii="Arial" w:hAnsi="Arial" w:cs="Arial"/>
          <w:b/>
          <w:bCs/>
          <w:u w:val="single"/>
        </w:rPr>
        <w:t xml:space="preserve">  PK000</w:t>
      </w:r>
      <w:r w:rsidR="005213E4">
        <w:rPr>
          <w:rFonts w:ascii="Arial" w:hAnsi="Arial" w:cs="Arial"/>
          <w:b/>
          <w:bCs/>
          <w:u w:val="single"/>
        </w:rPr>
        <w:t>4 GRADSKI MUZEJ ŽUPANJA</w:t>
      </w:r>
      <w:r>
        <w:rPr>
          <w:rFonts w:ascii="Arial" w:hAnsi="Arial" w:cs="Arial"/>
          <w:b/>
          <w:bCs/>
          <w:u w:val="single"/>
        </w:rPr>
        <w:t xml:space="preserve">  </w:t>
      </w:r>
    </w:p>
    <w:p w14:paraId="7079449B" w14:textId="77777777" w:rsidR="00A222A3" w:rsidRDefault="00A222A3">
      <w:pPr>
        <w:pStyle w:val="Standard"/>
        <w:spacing w:after="0"/>
        <w:rPr>
          <w:rFonts w:ascii="Arial" w:hAnsi="Arial" w:cs="Arial"/>
          <w:b/>
        </w:rPr>
      </w:pPr>
    </w:p>
    <w:p w14:paraId="7749DCFA" w14:textId="77777777" w:rsidR="00A222A3" w:rsidRDefault="00B86E91">
      <w:pPr>
        <w:pStyle w:val="Odlomakpopisa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UVOD</w:t>
      </w:r>
    </w:p>
    <w:p w14:paraId="67AF4799" w14:textId="77777777" w:rsidR="00A222A3" w:rsidRDefault="00B86E91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Obrazlaže se djelokrug rada temeljem propisa i akata- poslovi  i organizacijska struktura</w:t>
      </w:r>
    </w:p>
    <w:p w14:paraId="4A5A9E42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p w14:paraId="1176367A" w14:textId="77777777" w:rsidR="00A222A3" w:rsidRDefault="00B86E9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Daje se pregled financijskih sredstava po programima:</w:t>
      </w:r>
    </w:p>
    <w:p w14:paraId="7F149A64" w14:textId="77777777" w:rsidR="0052479B" w:rsidRDefault="0052479B" w:rsidP="0052479B">
      <w:pPr>
        <w:pStyle w:val="Odlomakpopisa"/>
        <w:spacing w:after="0"/>
        <w:rPr>
          <w:rFonts w:ascii="Arial" w:hAnsi="Arial" w:cs="Arial"/>
        </w:rPr>
      </w:pPr>
    </w:p>
    <w:tbl>
      <w:tblPr>
        <w:tblW w:w="102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7"/>
        <w:gridCol w:w="1701"/>
        <w:gridCol w:w="1701"/>
        <w:gridCol w:w="1843"/>
        <w:gridCol w:w="1785"/>
      </w:tblGrid>
      <w:tr w:rsidR="00BF6D45" w14:paraId="0B3C5113" w14:textId="77777777" w:rsidTr="00F97B38">
        <w:trPr>
          <w:trHeight w:val="564"/>
          <w:jc w:val="center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F7BF" w14:textId="77777777" w:rsidR="00BF6D45" w:rsidRDefault="00BF6D4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3951" w14:textId="4D754653" w:rsidR="00BF6D45" w:rsidRDefault="00BF6D45" w:rsidP="00FB3853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1C71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5747DDF2" w14:textId="755A1362" w:rsidR="00BF6D45" w:rsidRDefault="00BF6D45" w:rsidP="000E0466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Iznosa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4134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7B1A8120" w14:textId="0B105A3C" w:rsidR="00BF6D45" w:rsidRDefault="00BF6D4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7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79F3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</w:t>
            </w:r>
          </w:p>
          <w:p w14:paraId="42D89E43" w14:textId="68740E8E" w:rsidR="00BF6D45" w:rsidRDefault="00BF6D4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CF3014" w14:paraId="2E56B4F3" w14:textId="77777777" w:rsidTr="00DF3F69">
        <w:trPr>
          <w:trHeight w:val="282"/>
          <w:jc w:val="center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0C7D" w14:textId="77777777" w:rsidR="00CF301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2042 Djelatnost Muzeja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CEF0" w14:textId="03A6964E" w:rsidR="00CF3014" w:rsidRPr="00BF6D45" w:rsidRDefault="00CF3014" w:rsidP="005213E4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4487">
              <w:t xml:space="preserve"> 327.393,14 €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7128" w14:textId="55666431" w:rsidR="00CF3014" w:rsidRPr="00BF6D45" w:rsidRDefault="00CF3014" w:rsidP="005213E4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4487">
              <w:t xml:space="preserve"> 3.354,13 €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C634" w14:textId="3378050D" w:rsidR="00CF3014" w:rsidRPr="00BF6D45" w:rsidRDefault="00CF3014" w:rsidP="005213E4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4487">
              <w:t>1,02</w:t>
            </w:r>
          </w:p>
        </w:tc>
        <w:tc>
          <w:tcPr>
            <w:tcW w:w="17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74FC" w14:textId="5FFFA2C5" w:rsidR="00CF3014" w:rsidRPr="00BF6D45" w:rsidRDefault="00CF3014" w:rsidP="005213E4">
            <w:pPr>
              <w:spacing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D4487">
              <w:t xml:space="preserve"> 330.747,27 € </w:t>
            </w:r>
          </w:p>
        </w:tc>
      </w:tr>
      <w:tr w:rsidR="00CF3014" w14:paraId="18F3950F" w14:textId="77777777" w:rsidTr="00DF3F69">
        <w:trPr>
          <w:trHeight w:val="459"/>
          <w:jc w:val="center"/>
        </w:trPr>
        <w:tc>
          <w:tcPr>
            <w:tcW w:w="3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9A1B" w14:textId="77777777" w:rsidR="00CF301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CD0C0" w14:textId="3E5AE064" w:rsidR="00CF3014" w:rsidRPr="00CF3014" w:rsidRDefault="00CF3014" w:rsidP="005213E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3014">
              <w:rPr>
                <w:b/>
              </w:rPr>
              <w:t xml:space="preserve"> 327.393,14 €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58DF" w14:textId="40D67681" w:rsidR="00CF3014" w:rsidRPr="00CF3014" w:rsidRDefault="00CF3014" w:rsidP="005213E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3014">
              <w:rPr>
                <w:b/>
              </w:rPr>
              <w:t xml:space="preserve"> 3.354,13 €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5E6B" w14:textId="01E88131" w:rsidR="00CF3014" w:rsidRPr="00CF3014" w:rsidRDefault="00CF3014" w:rsidP="005213E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3014">
              <w:rPr>
                <w:b/>
              </w:rPr>
              <w:t>1,02</w:t>
            </w:r>
          </w:p>
        </w:tc>
        <w:tc>
          <w:tcPr>
            <w:tcW w:w="178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0EEF" w14:textId="4EFFD229" w:rsidR="00CF3014" w:rsidRPr="00CF3014" w:rsidRDefault="00CF3014" w:rsidP="005213E4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3014">
              <w:rPr>
                <w:b/>
              </w:rPr>
              <w:t xml:space="preserve"> 330.747,27 € </w:t>
            </w:r>
          </w:p>
        </w:tc>
      </w:tr>
    </w:tbl>
    <w:p w14:paraId="53AA16B2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p w14:paraId="3F3597FC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p w14:paraId="061478EA" w14:textId="77777777" w:rsidR="00A222A3" w:rsidRDefault="00B86E91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OBRAZLOŽENJE PROGRAMA</w:t>
      </w:r>
    </w:p>
    <w:p w14:paraId="5A6F5EBB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p w14:paraId="67501EF3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222A3" w14:paraId="77D0D0DF" w14:textId="77777777" w:rsidTr="000E0466">
        <w:trPr>
          <w:trHeight w:val="266"/>
          <w:jc w:val="center"/>
        </w:trPr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0502F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 2042 Djelatnost Muzeja</w:t>
            </w:r>
          </w:p>
        </w:tc>
      </w:tr>
      <w:tr w:rsidR="00A222A3" w14:paraId="19DF23D8" w14:textId="77777777" w:rsidTr="00FB3853">
        <w:trPr>
          <w:trHeight w:val="352"/>
          <w:jc w:val="center"/>
        </w:trPr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9E4E3" w14:textId="77777777" w:rsidR="00A222A3" w:rsidRDefault="00B86E91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  <w:r>
              <w:t xml:space="preserve"> </w:t>
            </w:r>
            <w:r w:rsidR="005213E4"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Gradski muzej Županja</w:t>
            </w: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 ima status javne ustanove koja muzejsku djelatnost obavlja kao javnu službu.</w:t>
            </w:r>
          </w:p>
          <w:p w14:paraId="47FEA544" w14:textId="77777777" w:rsidR="00A222A3" w:rsidRDefault="00B86E91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Osnivač i vlasnik </w:t>
            </w:r>
            <w:r w:rsidR="005213E4"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Gradskog muzeja Županja </w:t>
            </w: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je Grad Županja.</w:t>
            </w:r>
          </w:p>
          <w:p w14:paraId="0F170284" w14:textId="77777777" w:rsidR="00A222A3" w:rsidRDefault="00B86E91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Djelatnosti koje obavlja muzej odnose se na sustavno prikupljanje, čuvanje, obrađivanje stručnim i znanstvenim metodama, sređivanje, proučavanje i izlaganje muzejske građe sa područja arheologije, etnologije, likovnih umjetnosti, opće povijesti, biologije i šumarstva, vođenje propisanih evidencija i dokumentacija spomeničke baštine, obavljanje stručne kontrole radova na nepokretnim spomenicima, sustavno praćenje, poticanje i promicanje, istraživanje i vrednovanje djela, organiziranje stalnih i povremenih izložbi sa ciljem upoznavanja pučanstva sa poviješću hrvatskog naroda i zavičaja, izdavanje stručnih i znanstvenih publikacija, audiovizualna i druga izdanja u svezi sa svojom djelatnosti, organiziranje predavanja, seminara i drugih oblika obavješćivanja, te surađivanje sa obrazovnim, kulturnim i drugim javnim ustanovama i organizacijama u zemlji i inozemstvu, obavljanje zaštite i restauracije muzejske građe, te obavljanje drugih poslova muzejske djelatnosti utvrđenih pravnim propisima kao i ostale zadaće i poslove kojima se promiče muzejska djelatnost.</w:t>
            </w:r>
          </w:p>
          <w:p w14:paraId="00C82925" w14:textId="7F39DCCF" w:rsidR="00A222A3" w:rsidRDefault="00B86E91">
            <w:pPr>
              <w:pStyle w:val="Standard"/>
              <w:spacing w:after="0" w:line="240" w:lineRule="auto"/>
              <w:jc w:val="both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Sredstva za rad </w:t>
            </w:r>
            <w:r w:rsidR="00C518FB"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Gradskog </w:t>
            </w: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muzeja osiguravaju se iz Proračuna Grada Županje.</w:t>
            </w:r>
          </w:p>
        </w:tc>
      </w:tr>
      <w:tr w:rsidR="00A222A3" w14:paraId="234660D1" w14:textId="77777777" w:rsidTr="000E0466">
        <w:trPr>
          <w:trHeight w:val="576"/>
          <w:jc w:val="center"/>
        </w:trPr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E02D" w14:textId="77777777" w:rsidR="00A222A3" w:rsidRDefault="00B86E91">
            <w:pPr>
              <w:pStyle w:val="Standard"/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589AE0FF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Zakon o muzejima</w:t>
            </w:r>
          </w:p>
          <w:p w14:paraId="48B67323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Zakon o ustanovama</w:t>
            </w:r>
          </w:p>
          <w:p w14:paraId="1A6BD571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Zakon o financiranju javnih potreba u kulturi</w:t>
            </w:r>
          </w:p>
          <w:p w14:paraId="35E80DB8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Zakon o lokalnoj i područnoj (regionalnoj) samoupravi</w:t>
            </w:r>
          </w:p>
          <w:p w14:paraId="22631221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Statut Grada Županja</w:t>
            </w:r>
          </w:p>
          <w:p w14:paraId="4DBB3E00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 xml:space="preserve">Statut </w:t>
            </w:r>
            <w:r w:rsidR="005213E4">
              <w:rPr>
                <w:rFonts w:ascii="Arial" w:eastAsia="Times New Roman" w:hAnsi="Arial" w:cs="Times New Roman"/>
                <w:bCs/>
                <w:color w:val="000000"/>
                <w:lang w:eastAsia="hr-HR"/>
              </w:rPr>
              <w:t>Gradskog muzej Županja</w:t>
            </w:r>
          </w:p>
        </w:tc>
      </w:tr>
      <w:tr w:rsidR="00A222A3" w14:paraId="3E822570" w14:textId="77777777" w:rsidTr="000E0466">
        <w:trPr>
          <w:trHeight w:val="584"/>
          <w:jc w:val="center"/>
        </w:trPr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CEB18" w14:textId="77777777" w:rsidR="00A222A3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5213E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2024.-2026</w:t>
            </w:r>
            <w:r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4AD3E843" w14:textId="02039855" w:rsidR="00A222A3" w:rsidRDefault="00EF2B6D">
            <w:pPr>
              <w:pStyle w:val="Standard"/>
              <w:spacing w:after="0" w:line="240" w:lineRule="auto"/>
              <w:jc w:val="both"/>
              <w:rPr>
                <w:rFonts w:ascii="Arial" w:hAnsi="Arial" w:cs="Times New Roman"/>
                <w:bCs/>
              </w:rPr>
            </w:pPr>
            <w:r>
              <w:rPr>
                <w:rFonts w:ascii="Arial" w:hAnsi="Arial" w:cs="Times New Roman"/>
                <w:bCs/>
              </w:rPr>
              <w:t>Cilj programa je zadovoljenje kulturno-znanstvenih i zabavnih potreba stanovnika Grada Županja.</w:t>
            </w:r>
          </w:p>
        </w:tc>
      </w:tr>
    </w:tbl>
    <w:p w14:paraId="21E2FE06" w14:textId="77777777" w:rsidR="00A222A3" w:rsidRDefault="00A222A3">
      <w:pPr>
        <w:pStyle w:val="Standard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51514590" w14:textId="77777777" w:rsidR="00CF3014" w:rsidRDefault="00CF3014">
      <w:pPr>
        <w:pStyle w:val="Standard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1C37F8D5" w14:textId="77777777" w:rsidR="0052479B" w:rsidRDefault="0052479B" w:rsidP="0052479B">
      <w:pPr>
        <w:pStyle w:val="Odlomakpopisa"/>
        <w:spacing w:after="0"/>
        <w:rPr>
          <w:rFonts w:ascii="Arial" w:hAnsi="Arial" w:cs="Arial"/>
          <w:b/>
        </w:rPr>
      </w:pPr>
    </w:p>
    <w:p w14:paraId="2A51D640" w14:textId="77777777" w:rsidR="00A222A3" w:rsidRDefault="00B86E91">
      <w:pPr>
        <w:pStyle w:val="Odlomakpopisa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Procjena i ishodište potrebnih sredstava za aktivnosti/projekte unutar programa</w:t>
      </w:r>
    </w:p>
    <w:p w14:paraId="20952B0C" w14:textId="77777777" w:rsidR="00A222A3" w:rsidRDefault="00A222A3">
      <w:pPr>
        <w:pStyle w:val="Odlomakpopisa"/>
        <w:spacing w:after="0"/>
        <w:ind w:left="0"/>
        <w:rPr>
          <w:rFonts w:ascii="Arial" w:hAnsi="Arial" w:cs="Arial"/>
          <w:b/>
        </w:rPr>
      </w:pPr>
    </w:p>
    <w:p w14:paraId="35E6964E" w14:textId="77777777" w:rsidR="00CF3014" w:rsidRDefault="00CF3014">
      <w:pPr>
        <w:pStyle w:val="Odlomakpopisa"/>
        <w:spacing w:after="0"/>
        <w:ind w:left="0"/>
        <w:rPr>
          <w:rFonts w:ascii="Arial" w:hAnsi="Arial" w:cs="Arial"/>
          <w:b/>
        </w:rPr>
      </w:pPr>
    </w:p>
    <w:p w14:paraId="15A11E04" w14:textId="77777777" w:rsidR="0052479B" w:rsidRDefault="0052479B">
      <w:pPr>
        <w:pStyle w:val="Odlomakpopisa"/>
        <w:spacing w:after="0"/>
        <w:ind w:left="0"/>
        <w:rPr>
          <w:rFonts w:ascii="Arial" w:hAnsi="Arial" w:cs="Arial"/>
          <w:b/>
        </w:rPr>
      </w:pPr>
    </w:p>
    <w:p w14:paraId="61092AD6" w14:textId="77777777" w:rsidR="00A222A3" w:rsidRDefault="00B86E91">
      <w:pPr>
        <w:pStyle w:val="Standard"/>
        <w:spacing w:after="0"/>
        <w:rPr>
          <w:rFonts w:ascii="Arial" w:hAnsi="Arial" w:cs="Arial"/>
        </w:rPr>
      </w:pPr>
      <w:r>
        <w:rPr>
          <w:rFonts w:ascii="Arial" w:hAnsi="Arial" w:cs="Arial"/>
        </w:rPr>
        <w:t>Potrebno je dati pregled financijskih sredstava po aktivnostima/projektima unutar programa:</w:t>
      </w:r>
    </w:p>
    <w:p w14:paraId="37BD341A" w14:textId="77777777" w:rsidR="0052479B" w:rsidRDefault="0052479B">
      <w:pPr>
        <w:pStyle w:val="Standard"/>
        <w:spacing w:after="0"/>
        <w:rPr>
          <w:rFonts w:ascii="Arial" w:hAnsi="Arial" w:cs="Arial"/>
        </w:rPr>
      </w:pPr>
    </w:p>
    <w:p w14:paraId="7084938C" w14:textId="77777777" w:rsidR="00A222A3" w:rsidRDefault="00A222A3">
      <w:pPr>
        <w:pStyle w:val="Standard"/>
        <w:spacing w:after="0"/>
        <w:rPr>
          <w:rFonts w:ascii="Arial" w:hAnsi="Arial" w:cs="Arial"/>
        </w:rPr>
      </w:pPr>
    </w:p>
    <w:tbl>
      <w:tblPr>
        <w:tblW w:w="102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0"/>
        <w:gridCol w:w="1701"/>
        <w:gridCol w:w="1701"/>
        <w:gridCol w:w="1843"/>
        <w:gridCol w:w="1758"/>
      </w:tblGrid>
      <w:tr w:rsidR="00BF6D45" w:rsidRPr="00C13E24" w14:paraId="775C89CE" w14:textId="77777777" w:rsidTr="004E6CBE">
        <w:trPr>
          <w:trHeight w:val="564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545A" w14:textId="77777777" w:rsidR="00BF6D45" w:rsidRPr="00C13E24" w:rsidRDefault="00BF6D4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C926" w14:textId="2793125E" w:rsidR="00BF6D45" w:rsidRPr="00C13E24" w:rsidRDefault="00BF6D45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66F6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74E6A971" w14:textId="7C458E6E" w:rsidR="00BF6D45" w:rsidRPr="00C13E24" w:rsidRDefault="00BF6D45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Iznosa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267D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Promjena</w:t>
            </w:r>
          </w:p>
          <w:p w14:paraId="4FFF50CE" w14:textId="61645948" w:rsidR="00BF6D45" w:rsidRPr="00C13E24" w:rsidRDefault="00BF6D45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BF10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(%)</w:t>
            </w:r>
          </w:p>
        </w:tc>
        <w:tc>
          <w:tcPr>
            <w:tcW w:w="175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7B6AA" w14:textId="77777777" w:rsidR="00BF6D45" w:rsidRDefault="00BF6D45" w:rsidP="00DD07E5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Novi</w:t>
            </w:r>
          </w:p>
          <w:p w14:paraId="10CBD950" w14:textId="41C780E2" w:rsidR="00BF6D45" w:rsidRPr="00C13E24" w:rsidRDefault="00BF6D45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iznos</w:t>
            </w:r>
          </w:p>
        </w:tc>
      </w:tr>
      <w:tr w:rsidR="00CF3014" w:rsidRPr="00C13E24" w14:paraId="474DD2E5" w14:textId="77777777" w:rsidTr="00C10967">
        <w:trPr>
          <w:trHeight w:val="545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FA96F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Aktivnost A204201 Administrativno tehničko osoblje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3DC12" w14:textId="6BB74EB8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199.777,00 €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E62BA" w14:textId="7253C8F9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21.708,11 €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384A" w14:textId="1351FA76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10,87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23A2" w14:textId="4B023A0A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221.485,11 € </w:t>
            </w:r>
          </w:p>
        </w:tc>
      </w:tr>
      <w:tr w:rsidR="00CF3014" w:rsidRPr="00C13E24" w14:paraId="267742EC" w14:textId="77777777" w:rsidTr="00C10967">
        <w:trPr>
          <w:trHeight w:val="481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7B41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 xml:space="preserve">Tekući projekt T204201 </w:t>
            </w:r>
          </w:p>
          <w:p w14:paraId="1AA51AD9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Nabava dugotrajne imovine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AD14" w14:textId="2F795BD0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72.000,00 €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C595" w14:textId="5DC40DA8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-3.842,25 €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E5DA" w14:textId="454CD0BB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-5,34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DEA5" w14:textId="2EF06296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68.157,75 € </w:t>
            </w:r>
          </w:p>
        </w:tc>
      </w:tr>
      <w:tr w:rsidR="00CF3014" w:rsidRPr="00C13E24" w14:paraId="7E050B6D" w14:textId="77777777" w:rsidTr="00C10967">
        <w:trPr>
          <w:trHeight w:val="282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2F8D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 xml:space="preserve">Tekući projekt T204202 </w:t>
            </w:r>
          </w:p>
          <w:p w14:paraId="20E00991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Investicije u kulturi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D53E" w14:textId="5702E75D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100,00 €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9600" w14:textId="2572B094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6.591,88 €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35C0" w14:textId="3BECF6C8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6591,88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BF9F" w14:textId="0CC42868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6.691,88 € </w:t>
            </w:r>
          </w:p>
        </w:tc>
      </w:tr>
      <w:tr w:rsidR="00CF3014" w:rsidRPr="00C13E24" w14:paraId="49D9D3FF" w14:textId="77777777" w:rsidTr="00C10967">
        <w:trPr>
          <w:trHeight w:val="282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5E8B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Tekući projekt T204203 Znanstveno istraživačka djelatnost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BD69" w14:textId="5C4ED7C6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900,00 €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207D" w14:textId="57B8B765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2.101,50 €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2FDC" w14:textId="6460902E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233,50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B33C" w14:textId="67882387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3.001,50 € </w:t>
            </w:r>
          </w:p>
        </w:tc>
      </w:tr>
      <w:tr w:rsidR="00CF3014" w:rsidRPr="00C13E24" w14:paraId="162B52B0" w14:textId="77777777" w:rsidTr="00C10967">
        <w:trPr>
          <w:trHeight w:val="282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C2C1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Tekući projekt T204204 Konzervacija i restauracija muzejske građe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A317E" w14:textId="6CC7E4AE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2.800,00 €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7E45" w14:textId="4B9CE3F7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79,98 €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128E" w14:textId="5CE26534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2,86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A43C" w14:textId="745159FF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2.879,98 € </w:t>
            </w:r>
          </w:p>
        </w:tc>
      </w:tr>
      <w:tr w:rsidR="00CF3014" w:rsidRPr="00C13E24" w14:paraId="03CA5FD2" w14:textId="77777777" w:rsidTr="00C10967">
        <w:trPr>
          <w:trHeight w:val="282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FE8F5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Tekući projekt T204205 Izdavačka djelatnost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B4C4" w14:textId="6FF6913B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2.050,00 €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B9669" w14:textId="612E7F8A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5.309,13 €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1C27" w14:textId="4FDFBBC1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258,98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CE1F" w14:textId="5532C729" w:rsidR="00CF3014" w:rsidRPr="00BF6D45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7.359,13 € </w:t>
            </w:r>
          </w:p>
        </w:tc>
      </w:tr>
      <w:tr w:rsidR="00CF3014" w:rsidRPr="00C13E24" w14:paraId="1ED3CDF3" w14:textId="77777777" w:rsidTr="00C10967">
        <w:trPr>
          <w:trHeight w:val="282"/>
          <w:jc w:val="center"/>
        </w:trPr>
        <w:tc>
          <w:tcPr>
            <w:tcW w:w="32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A5A1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 xml:space="preserve">Tekući projekt  T204206 </w:t>
            </w:r>
            <w:r w:rsidRPr="00C13E24">
              <w:rPr>
                <w:rFonts w:ascii="Arial" w:eastAsia="Arial" w:hAnsi="Arial" w:cs="Arial"/>
                <w:color w:val="000000"/>
              </w:rPr>
              <w:t>Izložbena djelatnost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B6A7" w14:textId="180F46E4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37.739,14 €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021B" w14:textId="1D1F47E3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-26.461,59 €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8CB0" w14:textId="541585A3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-70,12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735B2" w14:textId="58B4A491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11.277,55 € </w:t>
            </w:r>
          </w:p>
        </w:tc>
      </w:tr>
      <w:tr w:rsidR="00CF3014" w:rsidRPr="00C13E24" w14:paraId="0B9AC101" w14:textId="77777777" w:rsidTr="00C10967">
        <w:trPr>
          <w:trHeight w:val="282"/>
          <w:jc w:val="center"/>
        </w:trPr>
        <w:tc>
          <w:tcPr>
            <w:tcW w:w="32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A66A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>Tekući projekt  T204209 Edukativna djelatnost, radionice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00C1" w14:textId="251A2D2A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1.699,00 €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DA8E" w14:textId="7843599B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639,13 €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6FC0" w14:textId="4AD175BC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37,62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DD76" w14:textId="609E92D3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2.338,13 € </w:t>
            </w:r>
          </w:p>
        </w:tc>
      </w:tr>
      <w:tr w:rsidR="00CF3014" w:rsidRPr="00C13E24" w14:paraId="231509D2" w14:textId="77777777" w:rsidTr="00C10967">
        <w:trPr>
          <w:trHeight w:val="282"/>
          <w:jc w:val="center"/>
        </w:trPr>
        <w:tc>
          <w:tcPr>
            <w:tcW w:w="32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AF245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 xml:space="preserve">Tekući projekt  T204210 </w:t>
            </w:r>
          </w:p>
          <w:p w14:paraId="325D0FAB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>Kulturne manifestacije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DB5A" w14:textId="3E738736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8.128,00 €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E96F" w14:textId="7117054C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-571,76 €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03B8" w14:textId="1B3316EB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-7,03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6CC1" w14:textId="1202F4D7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7.556,24 € </w:t>
            </w:r>
          </w:p>
        </w:tc>
      </w:tr>
      <w:tr w:rsidR="00CF3014" w:rsidRPr="00C13E24" w14:paraId="1AF33E16" w14:textId="77777777" w:rsidTr="00C10967">
        <w:trPr>
          <w:trHeight w:val="282"/>
          <w:jc w:val="center"/>
        </w:trPr>
        <w:tc>
          <w:tcPr>
            <w:tcW w:w="32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91BB" w14:textId="77777777" w:rsidR="00CF3014" w:rsidRPr="00C13E24" w:rsidRDefault="00CF3014" w:rsidP="00DC0730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 xml:space="preserve">Tekući projekt  T204211 </w:t>
            </w:r>
          </w:p>
          <w:p w14:paraId="57B1A7F8" w14:textId="77777777" w:rsidR="00CF3014" w:rsidRPr="00C13E24" w:rsidRDefault="00CF3014" w:rsidP="00DC0730">
            <w:pPr>
              <w:pStyle w:val="Standard"/>
              <w:spacing w:after="0" w:line="240" w:lineRule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C13E24">
              <w:rPr>
                <w:rFonts w:ascii="Arial" w:eastAsia="Arial" w:hAnsi="Arial" w:cs="Arial"/>
                <w:color w:val="000000"/>
                <w:lang w:eastAsia="hr-HR"/>
              </w:rPr>
              <w:t>Informatizacija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CACE" w14:textId="167789D1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2.200,00 €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2864" w14:textId="02EEC2C3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-2.200,00 €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38DB" w14:textId="1CB27049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>-100,00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E9B3" w14:textId="048A51E7" w:rsidR="00CF3014" w:rsidRPr="00B721DB" w:rsidRDefault="00CF3014" w:rsidP="0060423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0A6630">
              <w:t xml:space="preserve"> -   € </w:t>
            </w:r>
          </w:p>
        </w:tc>
      </w:tr>
      <w:tr w:rsidR="00CF3014" w:rsidRPr="00C13E24" w14:paraId="6B1F876B" w14:textId="77777777" w:rsidTr="001B3A41">
        <w:trPr>
          <w:trHeight w:val="396"/>
          <w:jc w:val="center"/>
        </w:trPr>
        <w:tc>
          <w:tcPr>
            <w:tcW w:w="3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A577" w14:textId="77777777" w:rsidR="00CF3014" w:rsidRPr="00C13E24" w:rsidRDefault="00CF301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870B" w14:textId="012707D6" w:rsidR="00CF3014" w:rsidRPr="00CF3014" w:rsidRDefault="00CF3014" w:rsidP="006042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F3014">
              <w:rPr>
                <w:b/>
              </w:rPr>
              <w:t xml:space="preserve"> 327.393,14 € 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8F67" w14:textId="5164414E" w:rsidR="00CF3014" w:rsidRPr="00CF3014" w:rsidRDefault="00CF3014" w:rsidP="006042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F3014">
              <w:rPr>
                <w:b/>
              </w:rPr>
              <w:t xml:space="preserve"> 3.354,13 € </w:t>
            </w:r>
          </w:p>
        </w:tc>
        <w:tc>
          <w:tcPr>
            <w:tcW w:w="184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68FE" w14:textId="0E2A3FC2" w:rsidR="00CF3014" w:rsidRPr="00CF3014" w:rsidRDefault="00CF3014" w:rsidP="006042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F3014">
              <w:rPr>
                <w:b/>
              </w:rPr>
              <w:t>1,02</w:t>
            </w:r>
          </w:p>
        </w:tc>
        <w:tc>
          <w:tcPr>
            <w:tcW w:w="175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9471" w14:textId="05DC9C12" w:rsidR="00CF3014" w:rsidRPr="00CF3014" w:rsidRDefault="00CF3014" w:rsidP="00604239">
            <w:pPr>
              <w:spacing w:line="240" w:lineRule="auto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F3014">
              <w:rPr>
                <w:b/>
              </w:rPr>
              <w:t xml:space="preserve"> 330.747,27 € </w:t>
            </w:r>
          </w:p>
        </w:tc>
      </w:tr>
    </w:tbl>
    <w:p w14:paraId="339B01F1" w14:textId="77777777" w:rsidR="00A222A3" w:rsidRDefault="00A222A3">
      <w:pPr>
        <w:pStyle w:val="Standard"/>
        <w:spacing w:after="0"/>
        <w:rPr>
          <w:rFonts w:ascii="Arial" w:hAnsi="Arial" w:cs="Arial"/>
          <w:b/>
        </w:rPr>
      </w:pPr>
    </w:p>
    <w:p w14:paraId="7B5C008E" w14:textId="77777777" w:rsidR="00CF3014" w:rsidRPr="00C13E24" w:rsidRDefault="00CF3014">
      <w:pPr>
        <w:pStyle w:val="Standard"/>
        <w:spacing w:after="0"/>
        <w:rPr>
          <w:rFonts w:ascii="Arial" w:hAnsi="Arial" w:cs="Arial"/>
          <w:b/>
        </w:rPr>
      </w:pPr>
    </w:p>
    <w:p w14:paraId="5CA64DF2" w14:textId="77777777" w:rsidR="00A222A3" w:rsidRPr="00C13E24" w:rsidRDefault="00B86E91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C13E24">
        <w:rPr>
          <w:rFonts w:ascii="Arial" w:hAnsi="Arial" w:cs="Arial"/>
        </w:rPr>
        <w:t>U nastavku se za svaku aktivnost/projekt daje obrazloženje i definiraju pokazatelji rezultata:</w:t>
      </w:r>
    </w:p>
    <w:p w14:paraId="73091D1F" w14:textId="77777777" w:rsidR="0052479B" w:rsidRDefault="0052479B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38E3343" w14:textId="77777777" w:rsidR="00CF3014" w:rsidRPr="00C13E24" w:rsidRDefault="00CF3014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FAF10CB" w14:textId="77777777" w:rsidR="0099407D" w:rsidRPr="00C13E24" w:rsidRDefault="0099407D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A241031" w14:textId="77777777" w:rsidR="0052479B" w:rsidRPr="00C13E24" w:rsidRDefault="0052479B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1"/>
      </w:tblGrid>
      <w:tr w:rsidR="00A222A3" w:rsidRPr="00C13E24" w14:paraId="25357585" w14:textId="77777777" w:rsidTr="000E0466">
        <w:trPr>
          <w:trHeight w:val="300"/>
          <w:jc w:val="center"/>
        </w:trPr>
        <w:tc>
          <w:tcPr>
            <w:tcW w:w="10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F67A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Aktivnost A204201 Administrativno tehničko osoblje  </w:t>
            </w:r>
          </w:p>
        </w:tc>
      </w:tr>
      <w:tr w:rsidR="00A222A3" w:rsidRPr="00C13E24" w14:paraId="15CF479C" w14:textId="77777777" w:rsidTr="000E0466">
        <w:trPr>
          <w:trHeight w:val="269"/>
          <w:jc w:val="center"/>
        </w:trPr>
        <w:tc>
          <w:tcPr>
            <w:tcW w:w="102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B491" w14:textId="77777777" w:rsidR="00E932F4" w:rsidRPr="00C13E24" w:rsidRDefault="00E932F4" w:rsidP="00E932F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4CFCB597" w14:textId="4CCE0361" w:rsidR="00A222A3" w:rsidRPr="00C13E24" w:rsidRDefault="00E932F4" w:rsidP="00E932F4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  <w:r w:rsidRPr="00C13E24">
              <w:rPr>
                <w:rFonts w:ascii="Arial" w:eastAsia="Arimo" w:hAnsi="Arial" w:cs="Arial"/>
              </w:rPr>
              <w:t>Sakupljanje, čuvanje, i istraživanje civilizacijskih, kulturnih i prirodnih dobara te njihovu stručnu i znanstvenu obradu i sistematizaciju u zbirke, trajno zaštićivanje muzejske građe, muzejske dokumentacije i njihovo neposredno i posredno predočavanje javnosti.</w:t>
            </w:r>
          </w:p>
        </w:tc>
      </w:tr>
      <w:tr w:rsidR="00A222A3" w14:paraId="76269A3E" w14:textId="77777777" w:rsidTr="000E0466">
        <w:trPr>
          <w:trHeight w:val="611"/>
          <w:jc w:val="center"/>
        </w:trPr>
        <w:tc>
          <w:tcPr>
            <w:tcW w:w="102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F8C6" w14:textId="77777777" w:rsidR="00FD4E70" w:rsidRDefault="00FD4E70"/>
        </w:tc>
      </w:tr>
    </w:tbl>
    <w:p w14:paraId="64B104D1" w14:textId="77777777" w:rsidR="00B721DB" w:rsidRDefault="00B721DB">
      <w:pPr>
        <w:pStyle w:val="Standard"/>
        <w:rPr>
          <w:rFonts w:ascii="Arial" w:hAnsi="Arial" w:cs="Arial"/>
        </w:rPr>
      </w:pPr>
    </w:p>
    <w:p w14:paraId="1883C3EB" w14:textId="4DE0DDCF" w:rsidR="0099407D" w:rsidRDefault="00B86E91">
      <w:pPr>
        <w:pStyle w:val="Standard"/>
        <w:rPr>
          <w:rFonts w:ascii="Arial" w:hAnsi="Arial" w:cs="Arial"/>
          <w:b/>
        </w:rPr>
      </w:pPr>
      <w:r w:rsidRPr="00C13E24">
        <w:rPr>
          <w:rFonts w:ascii="Arial" w:hAnsi="Arial" w:cs="Arial"/>
          <w:b/>
        </w:rPr>
        <w:t>Pokazatelji rezultata (navesti pokazatelje na razini aktivnosti/projekta):</w:t>
      </w:r>
    </w:p>
    <w:p w14:paraId="7612A0BC" w14:textId="77777777" w:rsidR="00B721DB" w:rsidRPr="00C13E24" w:rsidRDefault="00B721DB">
      <w:pPr>
        <w:pStyle w:val="Standard"/>
        <w:rPr>
          <w:rFonts w:ascii="Arial" w:hAnsi="Arial" w:cs="Arial"/>
          <w:b/>
        </w:rPr>
      </w:pPr>
    </w:p>
    <w:tbl>
      <w:tblPr>
        <w:tblW w:w="102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2835"/>
        <w:gridCol w:w="1134"/>
        <w:gridCol w:w="1275"/>
        <w:gridCol w:w="1276"/>
        <w:gridCol w:w="1276"/>
        <w:gridCol w:w="1180"/>
      </w:tblGrid>
      <w:tr w:rsidR="00716FF0" w:rsidRPr="00C13E24" w14:paraId="1C173E7A" w14:textId="77777777" w:rsidTr="00716FF0">
        <w:trPr>
          <w:trHeight w:val="897"/>
          <w:jc w:val="center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D5A2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1EB3515D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2863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425E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F947" w14:textId="77777777" w:rsidR="00A222A3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</w:t>
            </w:r>
            <w:r w:rsidR="00B86E91"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C633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A706F37" w14:textId="77777777" w:rsidR="00A222A3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</w:t>
            </w:r>
            <w:r w:rsidR="00B86E91"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5EE8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56B0C086" w14:textId="77777777" w:rsidR="00A222A3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</w:t>
            </w:r>
            <w:r w:rsidR="00B86E91"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B124" w14:textId="77777777" w:rsidR="00A222A3" w:rsidRPr="00C13E24" w:rsidRDefault="00B86E91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8569177" w14:textId="77777777" w:rsidR="00A222A3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</w:t>
            </w:r>
            <w:r w:rsidR="00B86E91"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</w:tc>
      </w:tr>
      <w:tr w:rsidR="00716FF0" w:rsidRPr="00C13E24" w14:paraId="559F935D" w14:textId="77777777" w:rsidTr="00716FF0">
        <w:trPr>
          <w:trHeight w:val="282"/>
          <w:jc w:val="center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834B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Broj korisnika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BE33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Prisutnost kod pokazivanja muzejske građe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57DC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68A3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C2D9F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2912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1000</w:t>
            </w:r>
          </w:p>
        </w:tc>
        <w:tc>
          <w:tcPr>
            <w:tcW w:w="118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5833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1000</w:t>
            </w:r>
          </w:p>
        </w:tc>
      </w:tr>
      <w:tr w:rsidR="00716FF0" w:rsidRPr="00C13E24" w14:paraId="46704326" w14:textId="77777777" w:rsidTr="00716FF0">
        <w:trPr>
          <w:trHeight w:val="282"/>
          <w:jc w:val="center"/>
        </w:trPr>
        <w:tc>
          <w:tcPr>
            <w:tcW w:w="12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33EB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Uredno podmirene obveze</w:t>
            </w:r>
          </w:p>
        </w:tc>
        <w:tc>
          <w:tcPr>
            <w:tcW w:w="28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5B61C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Uredno podmirene obveze 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0DB0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Mjesec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1F7A7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66590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F904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180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CEAB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</w:tr>
    </w:tbl>
    <w:p w14:paraId="5C8D37B8" w14:textId="77777777" w:rsidR="0052479B" w:rsidRDefault="0052479B">
      <w:pPr>
        <w:pStyle w:val="Standard"/>
        <w:rPr>
          <w:rFonts w:ascii="Arial" w:eastAsia="Times New Roman" w:hAnsi="Arial" w:cs="Arial"/>
          <w:lang w:eastAsia="hr-HR"/>
        </w:rPr>
      </w:pPr>
    </w:p>
    <w:p w14:paraId="6A2104E0" w14:textId="77777777" w:rsidR="00CF3014" w:rsidRPr="00C13E24" w:rsidRDefault="00CF3014">
      <w:pPr>
        <w:pStyle w:val="Standard"/>
        <w:rPr>
          <w:rFonts w:ascii="Arial" w:eastAsia="Times New Roman" w:hAnsi="Arial" w:cs="Arial"/>
          <w:lang w:eastAsia="hr-HR"/>
        </w:rPr>
      </w:pP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6"/>
      </w:tblGrid>
      <w:tr w:rsidR="00A222A3" w:rsidRPr="00C13E24" w14:paraId="6E81B46F" w14:textId="77777777" w:rsidTr="000E0466">
        <w:trPr>
          <w:trHeight w:val="300"/>
          <w:jc w:val="center"/>
        </w:trPr>
        <w:tc>
          <w:tcPr>
            <w:tcW w:w="10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68BC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bCs/>
                <w:lang w:eastAsia="hr-HR"/>
              </w:rPr>
              <w:t>Naziv aktivnosti/projekta u Proračunu: Tekući projekt T204201 Nabava dugotrajne imovine</w:t>
            </w:r>
          </w:p>
        </w:tc>
      </w:tr>
      <w:tr w:rsidR="00A222A3" w:rsidRPr="00C13E24" w14:paraId="01B566DA" w14:textId="77777777" w:rsidTr="000E0466">
        <w:trPr>
          <w:trHeight w:val="269"/>
          <w:jc w:val="center"/>
        </w:trPr>
        <w:tc>
          <w:tcPr>
            <w:tcW w:w="101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9A92" w14:textId="77777777" w:rsidR="006A780D" w:rsidRDefault="006A780D" w:rsidP="006A780D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  <w:r w:rsidRPr="006A780D">
              <w:rPr>
                <w:rFonts w:ascii="Arial" w:eastAsia="Arimo" w:hAnsi="Arial" w:cs="Arial"/>
              </w:rPr>
              <w:t xml:space="preserve">Kupnja nogometne lopte koja </w:t>
            </w:r>
            <w:r>
              <w:rPr>
                <w:rFonts w:ascii="Arial" w:eastAsia="Arimo" w:hAnsi="Arial" w:cs="Arial"/>
              </w:rPr>
              <w:t xml:space="preserve">je u muzeju ali se otplaćuje na rate </w:t>
            </w:r>
            <w:r>
              <w:rPr>
                <w:rFonts w:ascii="Arial" w:eastAsia="Arimo" w:hAnsi="Arial" w:cs="Arial"/>
              </w:rPr>
              <w:t>s kojom se prvi puta kontinuirano igrao nogomet u Županji i Hrvatskoj.</w:t>
            </w:r>
          </w:p>
          <w:p w14:paraId="4FD1AFE8" w14:textId="3508D80A" w:rsidR="004D76E9" w:rsidRDefault="004D76E9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</w:p>
          <w:p w14:paraId="3CE39419" w14:textId="3A56480D" w:rsidR="006A780D" w:rsidRPr="00B96AD9" w:rsidRDefault="006A780D">
            <w:pPr>
              <w:pStyle w:val="Standard"/>
              <w:spacing w:after="0" w:line="240" w:lineRule="auto"/>
              <w:rPr>
                <w:rFonts w:ascii="Arial" w:eastAsia="Arimo" w:hAnsi="Arial" w:cs="Arial"/>
                <w:color w:val="FF0000"/>
              </w:rPr>
            </w:pPr>
            <w:r>
              <w:rPr>
                <w:rFonts w:ascii="Arial" w:eastAsia="Arimo" w:hAnsi="Arial" w:cs="Arial"/>
              </w:rPr>
              <w:t>Zamjena klima uređaja koji je dotrajao u uredima</w:t>
            </w:r>
          </w:p>
        </w:tc>
      </w:tr>
      <w:tr w:rsidR="00A222A3" w:rsidRPr="00C13E24" w14:paraId="16591CC1" w14:textId="77777777" w:rsidTr="000E0466">
        <w:trPr>
          <w:trHeight w:val="611"/>
          <w:jc w:val="center"/>
        </w:trPr>
        <w:tc>
          <w:tcPr>
            <w:tcW w:w="101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A3C" w14:textId="77777777" w:rsidR="00FD4E70" w:rsidRPr="00C13E24" w:rsidRDefault="00FD4E70">
            <w:pPr>
              <w:rPr>
                <w:rFonts w:ascii="Arial" w:hAnsi="Arial" w:cs="Arial"/>
              </w:rPr>
            </w:pPr>
          </w:p>
        </w:tc>
      </w:tr>
    </w:tbl>
    <w:p w14:paraId="73B0D122" w14:textId="77777777" w:rsidR="00A222A3" w:rsidRPr="00C13E24" w:rsidRDefault="00A222A3">
      <w:pPr>
        <w:pStyle w:val="Standard"/>
        <w:rPr>
          <w:rFonts w:ascii="Arial" w:hAnsi="Arial" w:cs="Arial"/>
        </w:rPr>
      </w:pPr>
    </w:p>
    <w:p w14:paraId="6AF67D57" w14:textId="46AA3FF1" w:rsidR="00A222A3" w:rsidRPr="00C13E24" w:rsidRDefault="00B86E91">
      <w:pPr>
        <w:pStyle w:val="Standard"/>
        <w:rPr>
          <w:rFonts w:ascii="Arial" w:hAnsi="Arial" w:cs="Arial"/>
          <w:b/>
        </w:rPr>
      </w:pPr>
      <w:r w:rsidRPr="00C13E24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127"/>
        <w:gridCol w:w="1134"/>
        <w:gridCol w:w="1134"/>
        <w:gridCol w:w="1275"/>
        <w:gridCol w:w="1276"/>
        <w:gridCol w:w="1298"/>
      </w:tblGrid>
      <w:tr w:rsidR="0099407D" w:rsidRPr="00C13E24" w14:paraId="2C999FFA" w14:textId="77777777" w:rsidTr="00716FF0">
        <w:trPr>
          <w:trHeight w:val="897"/>
          <w:jc w:val="center"/>
        </w:trPr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5C8F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0672876F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12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6A9D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F934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1696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320B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0AC704B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ABBD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83537DD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2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D210F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8D9F506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:rsidRPr="00C13E24" w14:paraId="6B1F022D" w14:textId="77777777" w:rsidTr="00716FF0">
        <w:trPr>
          <w:trHeight w:val="282"/>
          <w:jc w:val="center"/>
        </w:trPr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0786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Uredno podmirene obveze</w:t>
            </w:r>
          </w:p>
        </w:tc>
        <w:tc>
          <w:tcPr>
            <w:tcW w:w="21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6105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Uredno podmirene obveze 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BF46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Mjesec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0E50F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27F8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45C9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  <w:tc>
          <w:tcPr>
            <w:tcW w:w="129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110E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12</w:t>
            </w:r>
          </w:p>
        </w:tc>
      </w:tr>
      <w:tr w:rsidR="0099407D" w:rsidRPr="00C13E24" w14:paraId="6B84122B" w14:textId="77777777" w:rsidTr="00716FF0">
        <w:trPr>
          <w:trHeight w:val="282"/>
          <w:jc w:val="center"/>
        </w:trPr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6C1D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Nabava i održavanje opreme</w:t>
            </w:r>
          </w:p>
        </w:tc>
        <w:tc>
          <w:tcPr>
            <w:tcW w:w="212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76070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Evidentiranje nove opreme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829B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2695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1DC4" w14:textId="769BC60C" w:rsidR="0099407D" w:rsidRPr="00C13E24" w:rsidRDefault="00445CF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9098" w14:textId="7D413851" w:rsidR="0099407D" w:rsidRPr="00C13E24" w:rsidRDefault="00445CF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9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C707" w14:textId="717C29E5" w:rsidR="0099407D" w:rsidRPr="00C13E24" w:rsidRDefault="00445CF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</w:tr>
    </w:tbl>
    <w:p w14:paraId="44B9E627" w14:textId="77777777" w:rsidR="00A222A3" w:rsidRPr="00C13E24" w:rsidRDefault="00A222A3">
      <w:pPr>
        <w:pStyle w:val="Standard"/>
        <w:rPr>
          <w:rFonts w:ascii="Arial" w:hAnsi="Arial" w:cs="Arial"/>
        </w:rPr>
      </w:pPr>
    </w:p>
    <w:p w14:paraId="2ABF2CD4" w14:textId="77777777" w:rsidR="00A222A3" w:rsidRPr="00C13E24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6"/>
      </w:tblGrid>
      <w:tr w:rsidR="00A222A3" w:rsidRPr="00C13E24" w14:paraId="1D536470" w14:textId="77777777" w:rsidTr="000E0466">
        <w:trPr>
          <w:trHeight w:val="300"/>
          <w:jc w:val="center"/>
        </w:trPr>
        <w:tc>
          <w:tcPr>
            <w:tcW w:w="10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7F83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13E24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T204202 </w:t>
            </w:r>
            <w:r w:rsidRPr="00C13E24">
              <w:rPr>
                <w:rFonts w:ascii="Arial" w:eastAsia="Arial" w:hAnsi="Arial" w:cs="Arial"/>
                <w:b/>
                <w:bCs/>
                <w:color w:val="000000"/>
              </w:rPr>
              <w:t>Investicije u kulturi</w:t>
            </w:r>
          </w:p>
        </w:tc>
      </w:tr>
      <w:tr w:rsidR="00DC215D" w:rsidRPr="00C13E24" w14:paraId="3F3CBD55" w14:textId="77777777" w:rsidTr="000E0466">
        <w:trPr>
          <w:trHeight w:val="253"/>
          <w:jc w:val="center"/>
        </w:trPr>
        <w:tc>
          <w:tcPr>
            <w:tcW w:w="101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9050" w14:textId="77777777" w:rsidR="00DC215D" w:rsidRPr="00C13E24" w:rsidRDefault="00DC215D" w:rsidP="00DC215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Obrazloženje aktivnosti/projekta</w:t>
            </w:r>
          </w:p>
          <w:p w14:paraId="44D338F0" w14:textId="77777777" w:rsidR="00DC215D" w:rsidRDefault="00DC215D" w:rsidP="00DC215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 xml:space="preserve">Radi veće prepoznatljivosti građe koju muzej posjeduje te skrbi za nju potrebne su investicije kako bi se ljudima približila ta materija na drugi način. Investiranjem u kulturi te planiranom izgradnjom </w:t>
            </w:r>
            <w:r w:rsidR="00574A09" w:rsidRPr="00C13E24">
              <w:rPr>
                <w:rFonts w:ascii="Arial" w:eastAsia="Times New Roman" w:hAnsi="Arial" w:cs="Arial"/>
                <w:lang w:eastAsia="hr-HR"/>
              </w:rPr>
              <w:t>u parku muzeja, gdje planiramo još do kraja godine tražiti i sredstva od Ministarstva kulture i medija te naše županije.</w:t>
            </w:r>
          </w:p>
          <w:p w14:paraId="03F73F1C" w14:textId="7FFCC90C" w:rsidR="00AA2C85" w:rsidRPr="00C13E24" w:rsidRDefault="00F91C9D" w:rsidP="00DC215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Uređenje sobe prvog igranja nogometa u postavu muzeja</w:t>
            </w:r>
            <w:r w:rsidR="005E545E">
              <w:rPr>
                <w:rFonts w:ascii="Arial" w:eastAsia="Times New Roman" w:hAnsi="Arial" w:cs="Arial"/>
                <w:color w:val="000000"/>
                <w:lang w:eastAsia="hr-HR"/>
              </w:rPr>
              <w:t xml:space="preserve"> skupa s kupnjom lopte.</w:t>
            </w:r>
          </w:p>
        </w:tc>
      </w:tr>
      <w:tr w:rsidR="00DC215D" w:rsidRPr="00C13E24" w14:paraId="43022FB8" w14:textId="77777777" w:rsidTr="000E0466">
        <w:trPr>
          <w:trHeight w:val="611"/>
          <w:jc w:val="center"/>
        </w:trPr>
        <w:tc>
          <w:tcPr>
            <w:tcW w:w="101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84D82" w14:textId="77777777" w:rsidR="00DC215D" w:rsidRPr="00C13E24" w:rsidRDefault="00DC215D" w:rsidP="00DC215D">
            <w:pPr>
              <w:rPr>
                <w:rFonts w:ascii="Arial" w:hAnsi="Arial" w:cs="Arial"/>
              </w:rPr>
            </w:pPr>
          </w:p>
        </w:tc>
      </w:tr>
    </w:tbl>
    <w:p w14:paraId="45ED8839" w14:textId="77777777" w:rsidR="00A222A3" w:rsidRPr="00C13E24" w:rsidRDefault="00A222A3">
      <w:pPr>
        <w:pStyle w:val="Standard"/>
        <w:rPr>
          <w:rFonts w:ascii="Arial" w:hAnsi="Arial" w:cs="Arial"/>
        </w:rPr>
      </w:pPr>
    </w:p>
    <w:p w14:paraId="5E7E27CF" w14:textId="0C63D00E" w:rsidR="0052479B" w:rsidRPr="00C13E24" w:rsidRDefault="00B86E91">
      <w:pPr>
        <w:pStyle w:val="Standard"/>
        <w:rPr>
          <w:rFonts w:ascii="Arial" w:hAnsi="Arial" w:cs="Arial"/>
          <w:b/>
        </w:rPr>
      </w:pPr>
      <w:r w:rsidRPr="00C13E24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5"/>
        <w:gridCol w:w="1560"/>
        <w:gridCol w:w="1516"/>
        <w:gridCol w:w="1177"/>
        <w:gridCol w:w="1276"/>
        <w:gridCol w:w="1275"/>
        <w:gridCol w:w="1183"/>
      </w:tblGrid>
      <w:tr w:rsidR="0099407D" w:rsidRPr="00C13E24" w14:paraId="0FFEA464" w14:textId="77777777" w:rsidTr="00411E37">
        <w:trPr>
          <w:trHeight w:val="897"/>
          <w:jc w:val="center"/>
        </w:trPr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2923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6E98DDA2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5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7959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51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41F2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A912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BEE4F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3D20D36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B984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646E22E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1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E7C3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24AF0A5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144194" w:rsidRPr="00C13E24" w14:paraId="74D2F755" w14:textId="77777777" w:rsidTr="00411E37">
        <w:trPr>
          <w:trHeight w:val="282"/>
          <w:jc w:val="center"/>
        </w:trPr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3785" w14:textId="16EF7EE4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Prepoznatljivost i  vidljivost muzejske građe</w:t>
            </w:r>
          </w:p>
        </w:tc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3B8" w14:textId="3EB98E9D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Veća osviještenost javnosti</w:t>
            </w:r>
          </w:p>
        </w:tc>
        <w:tc>
          <w:tcPr>
            <w:tcW w:w="151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81D9" w14:textId="0D2F11E6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Spominjanje u medij</w:t>
            </w:r>
            <w:r w:rsidR="00860E78" w:rsidRPr="00C13E24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ma i objavama</w:t>
            </w:r>
          </w:p>
        </w:tc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19CE" w14:textId="77777777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C19D" w14:textId="34986ADB" w:rsidR="00144194" w:rsidRPr="00C13E24" w:rsidRDefault="005E545E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6C57" w14:textId="29A397FF" w:rsidR="00144194" w:rsidRPr="00C13E24" w:rsidRDefault="005E545E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11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2A50" w14:textId="2F4977E7" w:rsidR="00144194" w:rsidRPr="00C13E24" w:rsidRDefault="005E545E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</w:tr>
      <w:tr w:rsidR="00144194" w:rsidRPr="00C13E24" w14:paraId="78B99073" w14:textId="77777777" w:rsidTr="00411E37">
        <w:trPr>
          <w:trHeight w:val="282"/>
          <w:jc w:val="center"/>
        </w:trPr>
        <w:tc>
          <w:tcPr>
            <w:tcW w:w="19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6187" w14:textId="1C141C89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5662" w14:textId="33FA1569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51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9504" w14:textId="54CF68F3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1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82C2" w14:textId="765C7A5E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312D" w14:textId="627D2760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9058" w14:textId="77777777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-</w:t>
            </w:r>
          </w:p>
        </w:tc>
        <w:tc>
          <w:tcPr>
            <w:tcW w:w="1183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E69B1" w14:textId="77777777" w:rsidR="00144194" w:rsidRPr="00C13E24" w:rsidRDefault="00144194" w:rsidP="0014419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-</w:t>
            </w:r>
          </w:p>
        </w:tc>
      </w:tr>
    </w:tbl>
    <w:p w14:paraId="01E7943A" w14:textId="77777777" w:rsidR="00A222A3" w:rsidRPr="00C13E24" w:rsidRDefault="00A222A3">
      <w:pPr>
        <w:pStyle w:val="Standard"/>
        <w:rPr>
          <w:rFonts w:ascii="Arial" w:hAnsi="Arial" w:cs="Arial"/>
        </w:rPr>
      </w:pPr>
    </w:p>
    <w:p w14:paraId="008323CC" w14:textId="77777777" w:rsidR="00A222A3" w:rsidRPr="00C13E24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1"/>
      </w:tblGrid>
      <w:tr w:rsidR="00A222A3" w:rsidRPr="00C13E24" w14:paraId="3C6AE6B5" w14:textId="77777777" w:rsidTr="000E0466">
        <w:trPr>
          <w:trHeight w:val="300"/>
          <w:jc w:val="center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06B3" w14:textId="77777777" w:rsidR="00A222A3" w:rsidRPr="00C13E24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C13E24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T204203 </w:t>
            </w:r>
            <w:r w:rsidRPr="00C13E24">
              <w:rPr>
                <w:rFonts w:ascii="Arial" w:eastAsia="Arial" w:hAnsi="Arial" w:cs="Arial"/>
                <w:b/>
                <w:bCs/>
                <w:color w:val="000000"/>
              </w:rPr>
              <w:t>Znanstveno istraživačka djelatnost</w:t>
            </w:r>
          </w:p>
        </w:tc>
      </w:tr>
      <w:tr w:rsidR="00A222A3" w:rsidRPr="00C13E24" w14:paraId="2852351A" w14:textId="77777777" w:rsidTr="000E0466">
        <w:trPr>
          <w:trHeight w:val="464"/>
          <w:jc w:val="center"/>
        </w:trPr>
        <w:tc>
          <w:tcPr>
            <w:tcW w:w="101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42D6" w14:textId="77777777" w:rsidR="00D5328F" w:rsidRPr="00C13E24" w:rsidRDefault="00D5328F" w:rsidP="00D5328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Obrazloženje aktivnosti/projekta</w:t>
            </w:r>
          </w:p>
          <w:p w14:paraId="45E4F936" w14:textId="77777777" w:rsidR="00D5328F" w:rsidRPr="00C13E24" w:rsidRDefault="00D5328F" w:rsidP="00D5328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Provesti arheološka istraživanja, povijesna, etnološko-antropološka i kulturno-povijesna istraživanja i objaviti rezultate znanstvenih i stručnih istraživanja u stručnim časopisima i priprema tekstova za izložbe.</w:t>
            </w:r>
          </w:p>
          <w:p w14:paraId="3D595D04" w14:textId="7C3974FD" w:rsidR="00A222A3" w:rsidRPr="00C13E24" w:rsidRDefault="00D5328F" w:rsidP="00D5328F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lang w:eastAsia="hr-HR"/>
              </w:rPr>
              <w:t>Djelatnici muzeja djelovat će u različitim strukovnim društvima poput članstva u Muzejskoj udruzi istočne Hrvatske, HAD-u i HED-u i drugima.</w:t>
            </w:r>
          </w:p>
        </w:tc>
      </w:tr>
      <w:tr w:rsidR="00A222A3" w14:paraId="4D768D42" w14:textId="77777777" w:rsidTr="000E0466">
        <w:trPr>
          <w:trHeight w:val="611"/>
          <w:jc w:val="center"/>
        </w:trPr>
        <w:tc>
          <w:tcPr>
            <w:tcW w:w="101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E755" w14:textId="77777777" w:rsidR="00FD4E70" w:rsidRDefault="00FD4E70"/>
        </w:tc>
      </w:tr>
    </w:tbl>
    <w:p w14:paraId="5815EDAC" w14:textId="77777777" w:rsidR="0052479B" w:rsidRDefault="0052479B">
      <w:pPr>
        <w:pStyle w:val="Standard"/>
        <w:rPr>
          <w:rFonts w:ascii="Arial" w:hAnsi="Arial" w:cs="Arial"/>
        </w:rPr>
      </w:pPr>
    </w:p>
    <w:p w14:paraId="42EB619F" w14:textId="77777777" w:rsidR="00F83C17" w:rsidRDefault="00F83C17">
      <w:pPr>
        <w:pStyle w:val="Standard"/>
        <w:rPr>
          <w:rFonts w:ascii="Arial" w:hAnsi="Arial" w:cs="Arial"/>
        </w:rPr>
      </w:pPr>
    </w:p>
    <w:p w14:paraId="7D3ACA18" w14:textId="77777777" w:rsidR="002E7A0D" w:rsidRDefault="002E7A0D">
      <w:pPr>
        <w:pStyle w:val="Standard"/>
        <w:rPr>
          <w:rFonts w:ascii="Arial" w:hAnsi="Arial" w:cs="Arial"/>
        </w:rPr>
      </w:pPr>
    </w:p>
    <w:p w14:paraId="63AC2D4F" w14:textId="2E409F37" w:rsidR="00A222A3" w:rsidRDefault="00B86E91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Pokazatelji rezultata (navesti pokazatelje na razini aktivnosti/projekta):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2410"/>
        <w:gridCol w:w="1418"/>
        <w:gridCol w:w="1275"/>
        <w:gridCol w:w="1276"/>
        <w:gridCol w:w="1276"/>
        <w:gridCol w:w="1178"/>
      </w:tblGrid>
      <w:tr w:rsidR="0099407D" w14:paraId="1A1C1A61" w14:textId="77777777" w:rsidTr="003D3456">
        <w:trPr>
          <w:trHeight w:val="897"/>
          <w:jc w:val="center"/>
        </w:trPr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1CF1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128A4350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0DE8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5FD0" w14:textId="77777777" w:rsidR="0099407D" w:rsidRPr="00C13E24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82EE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D287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55F7ECD" w14:textId="77777777" w:rsidR="0099407D" w:rsidRPr="00C13E24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5EAF" w14:textId="77777777" w:rsidR="0099407D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C8D1BBF" w14:textId="77777777" w:rsidR="0099407D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2025.</w:t>
            </w:r>
          </w:p>
        </w:tc>
        <w:tc>
          <w:tcPr>
            <w:tcW w:w="11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1C65" w14:textId="77777777" w:rsidR="0099407D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7441666" w14:textId="77777777" w:rsidR="0099407D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2026.</w:t>
            </w:r>
          </w:p>
        </w:tc>
      </w:tr>
      <w:tr w:rsidR="0099407D" w14:paraId="78879408" w14:textId="77777777" w:rsidTr="003D3456">
        <w:trPr>
          <w:trHeight w:val="282"/>
          <w:jc w:val="center"/>
        </w:trPr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AE1D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Objava istraživanje</w:t>
            </w: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07530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  <w:r w:rsidRPr="00C13E24">
              <w:rPr>
                <w:rFonts w:ascii="Arial" w:eastAsia="Arimo" w:hAnsi="Arial" w:cs="Arial"/>
              </w:rPr>
              <w:t>Rezultati znanstveno-stručnih istraživanja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670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Broj objava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1B8E" w14:textId="77777777" w:rsidR="0099407D" w:rsidRPr="00C13E24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D827" w14:textId="5018F3B0" w:rsidR="0099407D" w:rsidRPr="00C13E24" w:rsidRDefault="00E468E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012C" w14:textId="272E9D92" w:rsidR="0099407D" w:rsidRDefault="00E468E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C6E1" w14:textId="250B6A80" w:rsidR="0099407D" w:rsidRDefault="00E468E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634164" w14:paraId="4B838F56" w14:textId="77777777" w:rsidTr="003D3456">
        <w:trPr>
          <w:trHeight w:val="282"/>
          <w:jc w:val="center"/>
        </w:trPr>
        <w:tc>
          <w:tcPr>
            <w:tcW w:w="13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DF23" w14:textId="729BD834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Sudjelovanje na stručnim skupovima</w:t>
            </w: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AE84E" w14:textId="5FC245CA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  <w:r w:rsidRPr="00C13E24">
              <w:rPr>
                <w:rFonts w:ascii="Arial" w:eastAsia="Arimo" w:hAnsi="Arial" w:cs="Arial"/>
              </w:rPr>
              <w:t>Rad okruglih stolova, sudjelovanje na kongresima i stručnim predavanjima</w:t>
            </w: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C0B8" w14:textId="3AFC3CCF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Broj sudjelovanja</w:t>
            </w: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1827" w14:textId="79B5B6A6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6AAE" w14:textId="4B2CFC42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13E24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7F3D" w14:textId="17D656DB" w:rsidR="0063416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FB89" w14:textId="14CED219" w:rsidR="0063416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634164" w14:paraId="79DD13F8" w14:textId="77777777" w:rsidTr="003D3456">
        <w:trPr>
          <w:trHeight w:val="282"/>
          <w:jc w:val="center"/>
        </w:trPr>
        <w:tc>
          <w:tcPr>
            <w:tcW w:w="13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A48C" w14:textId="41E4B9B0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B3B37" w14:textId="5573432B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Arimo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9B33" w14:textId="2969A888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D4C9" w14:textId="3F834137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8F404" w14:textId="09EC0B89" w:rsidR="00634164" w:rsidRPr="00C13E2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24DB" w14:textId="182977F7" w:rsidR="0063416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B282" w14:textId="5D5EC7F2" w:rsidR="00634164" w:rsidRDefault="00634164" w:rsidP="0063416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E1A8588" w14:textId="77777777" w:rsidR="00A222A3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1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1"/>
      </w:tblGrid>
      <w:tr w:rsidR="00A222A3" w:rsidRPr="0095182E" w14:paraId="392A24F9" w14:textId="77777777" w:rsidTr="000E0466">
        <w:trPr>
          <w:trHeight w:val="300"/>
          <w:jc w:val="center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9B28" w14:textId="77777777" w:rsidR="00A222A3" w:rsidRPr="0095182E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5182E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T204204 </w:t>
            </w:r>
            <w:r w:rsidRPr="0095182E">
              <w:rPr>
                <w:rFonts w:ascii="Arial" w:eastAsia="Arial" w:hAnsi="Arial" w:cs="Arial"/>
                <w:b/>
                <w:bCs/>
                <w:color w:val="000000"/>
              </w:rPr>
              <w:t>Konzervacija i restauracija muzejske građe</w:t>
            </w:r>
          </w:p>
        </w:tc>
      </w:tr>
      <w:tr w:rsidR="00A222A3" w:rsidRPr="0095182E" w14:paraId="70DAC072" w14:textId="77777777" w:rsidTr="000E0466">
        <w:trPr>
          <w:trHeight w:val="276"/>
          <w:jc w:val="center"/>
        </w:trPr>
        <w:tc>
          <w:tcPr>
            <w:tcW w:w="101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C60E" w14:textId="77777777" w:rsidR="00841A46" w:rsidRPr="0095182E" w:rsidRDefault="00841A46" w:rsidP="00841A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71D6E4D2" w14:textId="77777777" w:rsidR="00841A46" w:rsidRPr="0095182E" w:rsidRDefault="00841A46" w:rsidP="00841A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82E">
              <w:rPr>
                <w:rFonts w:ascii="Arial" w:eastAsia="Times New Roman" w:hAnsi="Arial" w:cs="Arial"/>
                <w:lang w:eastAsia="hr-HR"/>
              </w:rPr>
              <w:t>Konzervacijom i restauracijom osposobiti predmete iz paleontološke, arheološke, kulturno-povijesne i etnografske zbirke pripremiti za stalni postav u Muzeju</w:t>
            </w:r>
          </w:p>
          <w:p w14:paraId="4C174C13" w14:textId="77777777" w:rsidR="00A222A3" w:rsidRDefault="007878A6" w:rsidP="00841A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Ove godine se konzervatorsko-restauratorski obradila građa iz povijesnog odjela:</w:t>
            </w:r>
          </w:p>
          <w:p w14:paraId="328A8D4D" w14:textId="77777777" w:rsidR="007878A6" w:rsidRDefault="007878A6" w:rsidP="00841A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Strojnica Fiat-Revelli M1935</w:t>
            </w:r>
          </w:p>
          <w:p w14:paraId="608531F7" w14:textId="3CE3A1D7" w:rsidR="007878A6" w:rsidRPr="0095182E" w:rsidRDefault="007878A6" w:rsidP="00841A4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Jatagan iz stalnog postava</w:t>
            </w:r>
          </w:p>
        </w:tc>
      </w:tr>
      <w:tr w:rsidR="00A222A3" w:rsidRPr="0095182E" w14:paraId="46B10BBB" w14:textId="77777777" w:rsidTr="000E0466">
        <w:trPr>
          <w:trHeight w:val="611"/>
          <w:jc w:val="center"/>
        </w:trPr>
        <w:tc>
          <w:tcPr>
            <w:tcW w:w="101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CEF3" w14:textId="77777777" w:rsidR="00FD4E70" w:rsidRPr="0095182E" w:rsidRDefault="00FD4E70"/>
        </w:tc>
      </w:tr>
    </w:tbl>
    <w:p w14:paraId="111BDB67" w14:textId="77777777" w:rsidR="00A222A3" w:rsidRPr="0095182E" w:rsidRDefault="00A222A3">
      <w:pPr>
        <w:pStyle w:val="Standard"/>
        <w:rPr>
          <w:rFonts w:ascii="Arial" w:hAnsi="Arial" w:cs="Arial"/>
        </w:rPr>
      </w:pPr>
    </w:p>
    <w:p w14:paraId="09880742" w14:textId="3E546220" w:rsidR="00A222A3" w:rsidRPr="0095182E" w:rsidRDefault="00B86E91">
      <w:pPr>
        <w:pStyle w:val="Standard"/>
        <w:rPr>
          <w:rFonts w:ascii="Arial" w:hAnsi="Arial" w:cs="Arial"/>
          <w:b/>
        </w:rPr>
      </w:pPr>
      <w:r w:rsidRPr="0095182E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1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1"/>
        <w:gridCol w:w="2552"/>
        <w:gridCol w:w="1134"/>
        <w:gridCol w:w="1276"/>
        <w:gridCol w:w="1275"/>
        <w:gridCol w:w="1276"/>
        <w:gridCol w:w="1298"/>
      </w:tblGrid>
      <w:tr w:rsidR="0099407D" w:rsidRPr="0095182E" w14:paraId="6641FDCB" w14:textId="77777777" w:rsidTr="003D3456">
        <w:trPr>
          <w:trHeight w:val="897"/>
          <w:jc w:val="center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2C58" w14:textId="77777777" w:rsidR="0099407D" w:rsidRPr="0095182E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7030FCBD" w14:textId="77777777" w:rsidR="0099407D" w:rsidRPr="0095182E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D786" w14:textId="77777777" w:rsidR="0099407D" w:rsidRPr="0095182E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E2B4" w14:textId="77777777" w:rsidR="0099407D" w:rsidRPr="0095182E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07FB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F3F0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7AB0A2B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1CE24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B3E0F9A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2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93639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1BD21A27" w14:textId="77777777" w:rsidR="0099407D" w:rsidRPr="0095182E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:rsidRPr="0095182E" w14:paraId="45A54CF0" w14:textId="77777777" w:rsidTr="003D3456">
        <w:trPr>
          <w:trHeight w:val="282"/>
          <w:jc w:val="center"/>
        </w:trPr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2345C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Stanje izložbenih predmeta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5835" w14:textId="621747CB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Rest</w:t>
            </w:r>
            <w:r w:rsidR="00E412F5" w:rsidRPr="0095182E">
              <w:rPr>
                <w:rFonts w:ascii="Arial" w:eastAsia="Times New Roman" w:hAnsi="Arial" w:cs="Arial"/>
                <w:color w:val="000000"/>
                <w:lang w:eastAsia="hr-HR"/>
              </w:rPr>
              <w:t>a</w:t>
            </w: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uracija i konzervacija izložbenih predmeta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B83B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Opće stanje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7425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Uporabljivo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7892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Uporabljivo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5DAA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Uporabljivo</w:t>
            </w:r>
          </w:p>
        </w:tc>
        <w:tc>
          <w:tcPr>
            <w:tcW w:w="129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40C9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Uporabljivo</w:t>
            </w:r>
          </w:p>
        </w:tc>
      </w:tr>
      <w:tr w:rsidR="0099407D" w:rsidRPr="0095182E" w14:paraId="6885EB56" w14:textId="77777777" w:rsidTr="003D3456">
        <w:trPr>
          <w:trHeight w:val="282"/>
          <w:jc w:val="center"/>
        </w:trPr>
        <w:tc>
          <w:tcPr>
            <w:tcW w:w="13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7F02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Broj izložbenih primjeraka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582E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Koliko je primjeraka izložbeno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9847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C525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DEC0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6270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129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931BC" w14:textId="77777777" w:rsidR="0099407D" w:rsidRPr="0095182E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</w:tr>
    </w:tbl>
    <w:p w14:paraId="1E678FB6" w14:textId="77777777" w:rsidR="00E01ECC" w:rsidRDefault="00E01ECC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0DFE4C7" w14:textId="77777777" w:rsidR="0099407D" w:rsidRDefault="0099407D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6"/>
      </w:tblGrid>
      <w:tr w:rsidR="00A222A3" w14:paraId="261E8B30" w14:textId="77777777" w:rsidTr="000E0466">
        <w:trPr>
          <w:trHeight w:val="300"/>
          <w:jc w:val="center"/>
        </w:trPr>
        <w:tc>
          <w:tcPr>
            <w:tcW w:w="10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87F75" w14:textId="77777777" w:rsidR="00A222A3" w:rsidRPr="0095182E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5182E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T204205 </w:t>
            </w:r>
            <w:r w:rsidRPr="0095182E">
              <w:rPr>
                <w:rFonts w:ascii="Arial" w:eastAsia="Arial" w:hAnsi="Arial" w:cs="Arial"/>
                <w:b/>
                <w:bCs/>
                <w:color w:val="000000"/>
              </w:rPr>
              <w:t>Izdavačka djelatnost</w:t>
            </w:r>
          </w:p>
        </w:tc>
      </w:tr>
      <w:tr w:rsidR="00A222A3" w14:paraId="22EA1232" w14:textId="77777777" w:rsidTr="000E0466">
        <w:trPr>
          <w:trHeight w:val="253"/>
          <w:jc w:val="center"/>
        </w:trPr>
        <w:tc>
          <w:tcPr>
            <w:tcW w:w="10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F07C" w14:textId="77777777" w:rsidR="003E54F6" w:rsidRPr="0095182E" w:rsidRDefault="003E54F6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694F767F" w14:textId="77777777" w:rsidR="003E54F6" w:rsidRPr="0095182E" w:rsidRDefault="003E54F6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5182E">
              <w:rPr>
                <w:rFonts w:ascii="Arial" w:eastAsia="Times New Roman" w:hAnsi="Arial" w:cs="Arial"/>
                <w:color w:val="000000"/>
                <w:lang w:eastAsia="hr-HR"/>
              </w:rPr>
              <w:t>Obogatiti kulturnu baštinu Županje</w:t>
            </w:r>
          </w:p>
          <w:p w14:paraId="2881E1D8" w14:textId="77777777" w:rsidR="003E54F6" w:rsidRPr="0095182E" w:rsidRDefault="003E54F6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82E">
              <w:rPr>
                <w:rFonts w:ascii="Arial" w:eastAsia="Times New Roman" w:hAnsi="Arial" w:cs="Arial"/>
                <w:lang w:eastAsia="hr-HR"/>
              </w:rPr>
              <w:t>Izložbenu djelatnost morali bi pratiti u prvom redu kvalitetni katalozi.</w:t>
            </w:r>
          </w:p>
          <w:p w14:paraId="74BD8610" w14:textId="25CD0DCC" w:rsidR="001C6033" w:rsidRDefault="001C6033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5182E">
              <w:rPr>
                <w:rFonts w:ascii="Arial" w:eastAsia="Times New Roman" w:hAnsi="Arial" w:cs="Arial"/>
                <w:lang w:eastAsia="hr-HR"/>
              </w:rPr>
              <w:t>Povijesna izložba: Povijest poplava i zaštita u županjskoj Posavini</w:t>
            </w:r>
          </w:p>
          <w:p w14:paraId="58B62168" w14:textId="3436E24D" w:rsidR="004C1C22" w:rsidRDefault="004C1C22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Slikovnica za djecu: Priča o jednoj lopti</w:t>
            </w:r>
          </w:p>
          <w:p w14:paraId="5E7B9761" w14:textId="77777777" w:rsidR="004C1C22" w:rsidRDefault="004C1C22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Slikovnica za djecu na engleskom: Priča o jednoj lopti</w:t>
            </w:r>
          </w:p>
          <w:p w14:paraId="5E0F6053" w14:textId="69535DA2" w:rsidR="004C1C22" w:rsidRDefault="004C1C22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Županjski zbornik br. 12.-sunakladnici </w:t>
            </w:r>
          </w:p>
          <w:p w14:paraId="32E7EF08" w14:textId="1722B522" w:rsidR="004C1C22" w:rsidRDefault="004C1C22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Prijevod monografije o nogometu na engleski-sunakladnici </w:t>
            </w:r>
          </w:p>
          <w:p w14:paraId="3F9C607A" w14:textId="1AB25C4C" w:rsidR="00EA515F" w:rsidRDefault="00EA515F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Izložba fotografija: „Umjesto tisuću riječi…</w:t>
            </w:r>
          </w:p>
          <w:p w14:paraId="5196898C" w14:textId="3FE0CEFB" w:rsidR="00912C78" w:rsidRDefault="00912C78" w:rsidP="00912C7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Izložba fotografija: </w:t>
            </w:r>
            <w:r>
              <w:rPr>
                <w:rFonts w:ascii="Arial" w:eastAsia="Times New Roman" w:hAnsi="Arial" w:cs="Arial"/>
                <w:lang w:eastAsia="hr-HR"/>
              </w:rPr>
              <w:t>„Umjesto tisuću riječi…</w:t>
            </w:r>
            <w:r>
              <w:rPr>
                <w:rFonts w:ascii="Arial" w:eastAsia="Times New Roman" w:hAnsi="Arial" w:cs="Arial"/>
                <w:lang w:eastAsia="hr-HR"/>
              </w:rPr>
              <w:t>u Etnografskom muzeju Zagreb</w:t>
            </w:r>
          </w:p>
          <w:p w14:paraId="22C94374" w14:textId="463E9255" w:rsidR="009C4482" w:rsidRDefault="009C4482" w:rsidP="00912C7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Izložba fotografija Zvonimira Tanockog: „Žedni preko vode“</w:t>
            </w:r>
          </w:p>
          <w:p w14:paraId="7A106E04" w14:textId="4E03236C" w:rsidR="004618C1" w:rsidRDefault="004618C1" w:rsidP="00912C78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Izdanje monografije: „Muzej o muzeju“-monografija povodom 70 godina muzeja.</w:t>
            </w:r>
          </w:p>
          <w:p w14:paraId="0C7B3633" w14:textId="1727AB76" w:rsidR="00912C78" w:rsidRPr="0095182E" w:rsidRDefault="00912C78" w:rsidP="003E54F6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  <w:p w14:paraId="75BB0635" w14:textId="2BA96B81" w:rsidR="00A222A3" w:rsidRPr="0095182E" w:rsidRDefault="00A222A3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222A3" w14:paraId="1B8229D5" w14:textId="77777777" w:rsidTr="000E0466">
        <w:trPr>
          <w:trHeight w:val="611"/>
          <w:jc w:val="center"/>
        </w:trPr>
        <w:tc>
          <w:tcPr>
            <w:tcW w:w="10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D438" w14:textId="77777777" w:rsidR="00FD4E70" w:rsidRDefault="00FD4E70"/>
        </w:tc>
      </w:tr>
    </w:tbl>
    <w:p w14:paraId="6B8BA0C6" w14:textId="77777777" w:rsidR="00A222A3" w:rsidRDefault="00A222A3">
      <w:pPr>
        <w:pStyle w:val="Standard"/>
        <w:rPr>
          <w:rFonts w:ascii="Arial" w:hAnsi="Arial" w:cs="Arial"/>
        </w:rPr>
      </w:pPr>
    </w:p>
    <w:p w14:paraId="7185120F" w14:textId="77777777" w:rsidR="00305988" w:rsidRDefault="00305988">
      <w:pPr>
        <w:pStyle w:val="Standard"/>
        <w:rPr>
          <w:rFonts w:ascii="Arial" w:hAnsi="Arial" w:cs="Arial"/>
        </w:rPr>
      </w:pPr>
    </w:p>
    <w:p w14:paraId="000B6637" w14:textId="77777777" w:rsidR="00305988" w:rsidRDefault="00305988">
      <w:pPr>
        <w:pStyle w:val="Standard"/>
        <w:rPr>
          <w:rFonts w:ascii="Arial" w:hAnsi="Arial" w:cs="Arial"/>
        </w:rPr>
      </w:pPr>
    </w:p>
    <w:p w14:paraId="17BBBFF8" w14:textId="77777777" w:rsidR="00305988" w:rsidRDefault="00305988">
      <w:pPr>
        <w:pStyle w:val="Standard"/>
        <w:rPr>
          <w:rFonts w:ascii="Arial" w:hAnsi="Arial" w:cs="Arial"/>
        </w:rPr>
      </w:pPr>
    </w:p>
    <w:p w14:paraId="2A611765" w14:textId="77777777" w:rsidR="00305988" w:rsidRDefault="00305988">
      <w:pPr>
        <w:pStyle w:val="Standard"/>
        <w:rPr>
          <w:rFonts w:ascii="Arial" w:hAnsi="Arial" w:cs="Arial"/>
        </w:rPr>
      </w:pPr>
    </w:p>
    <w:p w14:paraId="34486C9F" w14:textId="48E97CE2" w:rsidR="00A222A3" w:rsidRPr="00D47296" w:rsidRDefault="00B86E91">
      <w:pPr>
        <w:pStyle w:val="Standard"/>
        <w:rPr>
          <w:rFonts w:ascii="Arial" w:hAnsi="Arial" w:cs="Arial"/>
          <w:b/>
        </w:rPr>
      </w:pPr>
      <w:r w:rsidRPr="00D47296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2552"/>
        <w:gridCol w:w="1134"/>
        <w:gridCol w:w="1275"/>
        <w:gridCol w:w="1276"/>
        <w:gridCol w:w="1276"/>
        <w:gridCol w:w="1178"/>
      </w:tblGrid>
      <w:tr w:rsidR="0099407D" w:rsidRPr="00D47296" w14:paraId="22EC6CFF" w14:textId="77777777" w:rsidTr="003D3456">
        <w:trPr>
          <w:trHeight w:val="897"/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D525" w14:textId="77777777" w:rsidR="0099407D" w:rsidRPr="00D47296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7EACCDEB" w14:textId="77777777" w:rsidR="0099407D" w:rsidRPr="00D47296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4BCA3" w14:textId="77777777" w:rsidR="0099407D" w:rsidRPr="00D47296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9441" w14:textId="77777777" w:rsidR="0099407D" w:rsidRPr="00D47296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4FB0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F71D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6A9B0E1E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7508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38B8F78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1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C716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AE15E53" w14:textId="77777777" w:rsidR="0099407D" w:rsidRPr="00D47296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:rsidRPr="00D47296" w14:paraId="4951EB75" w14:textId="77777777" w:rsidTr="003D3456">
        <w:trPr>
          <w:trHeight w:val="282"/>
          <w:jc w:val="center"/>
        </w:trPr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3A1E" w14:textId="25C37F38" w:rsidR="0099407D" w:rsidRPr="00D47296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Izdavanje monografije</w:t>
            </w:r>
            <w:r w:rsidR="00C2793A" w:rsidRPr="00D47296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kataloga</w:t>
            </w:r>
          </w:p>
        </w:tc>
        <w:tc>
          <w:tcPr>
            <w:tcW w:w="255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75AE" w14:textId="77777777" w:rsidR="0099407D" w:rsidRPr="00D47296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Izdavanje u predviđenom terminu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5373" w14:textId="7AE6B048" w:rsidR="0099407D" w:rsidRPr="00D47296" w:rsidRDefault="00C2793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komada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484F" w14:textId="6243478E" w:rsidR="0099407D" w:rsidRPr="00D47296" w:rsidRDefault="00C2793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B6F9" w14:textId="08CD4B8F" w:rsidR="0099407D" w:rsidRPr="00D47296" w:rsidRDefault="005A0F2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bookmarkStart w:id="0" w:name="_GoBack1"/>
            <w:bookmarkEnd w:id="0"/>
            <w:r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9C4482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  <w:r w:rsidR="00C2793A" w:rsidRPr="00D47296">
              <w:rPr>
                <w:rFonts w:ascii="Arial" w:eastAsia="Times New Roman" w:hAnsi="Arial" w:cs="Arial"/>
                <w:color w:val="000000"/>
                <w:lang w:eastAsia="hr-HR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31BF" w14:textId="37491F22" w:rsidR="0099407D" w:rsidRPr="00D47296" w:rsidRDefault="00C2793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="005A0F25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Pr="00D47296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2436" w14:textId="09A0504C" w:rsidR="0099407D" w:rsidRPr="00D47296" w:rsidRDefault="009C448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30</w:t>
            </w:r>
            <w:r w:rsidR="00C2793A" w:rsidRPr="00D47296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</w:tr>
    </w:tbl>
    <w:p w14:paraId="571BAEAD" w14:textId="77777777" w:rsidR="00A222A3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2F6BDD3" w14:textId="77777777" w:rsidR="00860776" w:rsidRDefault="00860776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6"/>
      </w:tblGrid>
      <w:tr w:rsidR="00A222A3" w14:paraId="6198E92D" w14:textId="77777777" w:rsidTr="000E0466">
        <w:trPr>
          <w:trHeight w:val="300"/>
          <w:jc w:val="center"/>
        </w:trPr>
        <w:tc>
          <w:tcPr>
            <w:tcW w:w="10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90886" w14:textId="77777777" w:rsidR="00A222A3" w:rsidRPr="000F75C3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F75C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T204206 </w:t>
            </w:r>
            <w:r w:rsidRPr="000F75C3">
              <w:rPr>
                <w:rFonts w:ascii="Arial" w:eastAsia="Arial" w:hAnsi="Arial" w:cs="Arial"/>
                <w:b/>
                <w:bCs/>
                <w:color w:val="000000"/>
              </w:rPr>
              <w:t>Izložbena djelatnost</w:t>
            </w:r>
          </w:p>
        </w:tc>
      </w:tr>
      <w:tr w:rsidR="00A222A3" w14:paraId="57224BA3" w14:textId="77777777" w:rsidTr="000E0466">
        <w:trPr>
          <w:trHeight w:val="253"/>
          <w:jc w:val="center"/>
        </w:trPr>
        <w:tc>
          <w:tcPr>
            <w:tcW w:w="10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6BC3" w14:textId="77777777" w:rsidR="008871E7" w:rsidRPr="000F75C3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75C3">
              <w:rPr>
                <w:rFonts w:ascii="Arial" w:eastAsia="Times New Roman" w:hAnsi="Arial" w:cs="Arial"/>
                <w:color w:val="000000"/>
                <w:lang w:eastAsia="hr-HR"/>
              </w:rPr>
              <w:t>Postavljanje arheoloških, povijesnih, etnoloških i likovnih izložbi. Tijekom 2024. godine planiraju se sljedeće izložbe</w:t>
            </w:r>
          </w:p>
          <w:p w14:paraId="42380BAE" w14:textId="77777777" w:rsidR="008871E7" w:rsidRPr="000F75C3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0F75C3">
              <w:rPr>
                <w:rFonts w:ascii="Arial" w:eastAsia="Times New Roman" w:hAnsi="Arial" w:cs="Arial"/>
                <w:lang w:eastAsia="hr-HR"/>
              </w:rPr>
              <w:t>Iz fundusa muzeja:</w:t>
            </w:r>
          </w:p>
          <w:p w14:paraId="0B018CCC" w14:textId="77777777" w:rsidR="008871E7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0F75C3">
              <w:rPr>
                <w:rFonts w:ascii="Arial" w:eastAsia="Times New Roman" w:hAnsi="Arial" w:cs="Arial"/>
                <w:lang w:eastAsia="hr-HR"/>
              </w:rPr>
              <w:t>Povijesna izložba: Povijest poplava i zaštita u županjskoj Posavini</w:t>
            </w:r>
          </w:p>
          <w:p w14:paraId="55832BA0" w14:textId="77777777" w:rsidR="008871E7" w:rsidRPr="000F75C3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FF0000"/>
                <w:lang w:eastAsia="hr-HR"/>
              </w:rPr>
            </w:pPr>
          </w:p>
          <w:p w14:paraId="242D77D6" w14:textId="77777777" w:rsidR="008871E7" w:rsidRPr="000F75C3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75C3">
              <w:rPr>
                <w:rFonts w:ascii="Arial" w:eastAsia="Times New Roman" w:hAnsi="Arial" w:cs="Arial"/>
                <w:color w:val="000000"/>
                <w:lang w:eastAsia="hr-HR"/>
              </w:rPr>
              <w:t>Izložbeni projekti Muzeja trebali bi biti rezultat međumuzejske i međuinstitucionalne (stručne) suradnje i razmjene te kruna stručnog rada na vlastitim zbirkama</w:t>
            </w:r>
          </w:p>
          <w:p w14:paraId="7F5B16FE" w14:textId="77777777" w:rsidR="008871E7" w:rsidRPr="000F75C3" w:rsidRDefault="008871E7" w:rsidP="008871E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0F75C3">
              <w:rPr>
                <w:rFonts w:ascii="Arial" w:eastAsia="Times New Roman" w:hAnsi="Arial" w:cs="Arial"/>
                <w:lang w:eastAsia="hr-HR"/>
              </w:rPr>
              <w:t>Kroz posjete izložbama i manifestacijama krajnjih korisnika usluga Muzeja ove izložbene aktivnosti će utjecati na bolje upoznavanje rada Muzeja kroz protekla vremena te samim time se obogaćuje spoznaja o prošlosti grada i okolice.</w:t>
            </w:r>
          </w:p>
          <w:p w14:paraId="6C536A4F" w14:textId="46918C8A" w:rsidR="00A222A3" w:rsidRPr="000F75C3" w:rsidRDefault="00A222A3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222A3" w14:paraId="341E6E57" w14:textId="77777777" w:rsidTr="000E0466">
        <w:trPr>
          <w:trHeight w:val="611"/>
          <w:jc w:val="center"/>
        </w:trPr>
        <w:tc>
          <w:tcPr>
            <w:tcW w:w="10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C9EA1" w14:textId="77777777" w:rsidR="00FD4E70" w:rsidRPr="000F75C3" w:rsidRDefault="00FD4E70"/>
        </w:tc>
      </w:tr>
    </w:tbl>
    <w:p w14:paraId="0E7BD002" w14:textId="77777777" w:rsidR="0099407D" w:rsidRDefault="0099407D">
      <w:pPr>
        <w:pStyle w:val="Standard"/>
        <w:rPr>
          <w:rFonts w:ascii="Arial" w:hAnsi="Arial" w:cs="Arial"/>
        </w:rPr>
      </w:pPr>
    </w:p>
    <w:p w14:paraId="54015328" w14:textId="50E62B75" w:rsidR="00A222A3" w:rsidRDefault="00B86E91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1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203"/>
        <w:gridCol w:w="1134"/>
        <w:gridCol w:w="1276"/>
        <w:gridCol w:w="1275"/>
        <w:gridCol w:w="1276"/>
        <w:gridCol w:w="1298"/>
      </w:tblGrid>
      <w:tr w:rsidR="0099407D" w14:paraId="187EC2E7" w14:textId="77777777" w:rsidTr="003D3456">
        <w:trPr>
          <w:trHeight w:val="897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01147" w14:textId="77777777" w:rsidR="0099407D" w:rsidRPr="00501DC3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1C03B247" w14:textId="77777777" w:rsidR="0099407D" w:rsidRPr="00501DC3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2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0D55" w14:textId="77777777" w:rsidR="0099407D" w:rsidRPr="00501DC3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B50EA" w14:textId="77777777" w:rsidR="0099407D" w:rsidRPr="00501DC3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1572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9ABE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2F04D2D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B5C1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79C27112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29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B614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8EDDE87" w14:textId="77777777" w:rsidR="0099407D" w:rsidRPr="00501DC3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14:paraId="48D308ED" w14:textId="77777777" w:rsidTr="003D3456">
        <w:trPr>
          <w:trHeight w:val="282"/>
          <w:jc w:val="center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D3EF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Broj sudionika</w:t>
            </w:r>
          </w:p>
        </w:tc>
        <w:tc>
          <w:tcPr>
            <w:tcW w:w="220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64A0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Posjetitelji izložba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F7B6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D3B0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430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E738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500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38D8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550</w:t>
            </w:r>
          </w:p>
        </w:tc>
        <w:tc>
          <w:tcPr>
            <w:tcW w:w="129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E86B7" w14:textId="77777777" w:rsidR="0099407D" w:rsidRPr="00501DC3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600</w:t>
            </w:r>
          </w:p>
        </w:tc>
      </w:tr>
    </w:tbl>
    <w:p w14:paraId="1AAE6AEF" w14:textId="77777777" w:rsidR="00A222A3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FC4FDB7" w14:textId="77777777" w:rsidR="00CF3014" w:rsidRDefault="00CF3014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0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5"/>
      </w:tblGrid>
      <w:tr w:rsidR="00A222A3" w14:paraId="7D7ABE85" w14:textId="77777777" w:rsidTr="000E0466">
        <w:trPr>
          <w:trHeight w:val="300"/>
          <w:jc w:val="center"/>
        </w:trPr>
        <w:tc>
          <w:tcPr>
            <w:tcW w:w="10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0CBF" w14:textId="77777777" w:rsidR="00A222A3" w:rsidRPr="00501DC3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01DC3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T204209 </w:t>
            </w:r>
            <w:r w:rsidRPr="00501DC3">
              <w:rPr>
                <w:rFonts w:ascii="Arial" w:eastAsia="Arial" w:hAnsi="Arial" w:cs="Arial"/>
                <w:b/>
                <w:bCs/>
                <w:color w:val="000000"/>
                <w:lang w:eastAsia="hr-HR"/>
              </w:rPr>
              <w:t>Edukativna djelatnost, radionice</w:t>
            </w:r>
          </w:p>
        </w:tc>
      </w:tr>
      <w:tr w:rsidR="00A222A3" w14:paraId="64A9285E" w14:textId="77777777" w:rsidTr="000E0466">
        <w:trPr>
          <w:trHeight w:val="253"/>
          <w:jc w:val="center"/>
        </w:trPr>
        <w:tc>
          <w:tcPr>
            <w:tcW w:w="100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27C2" w14:textId="77777777" w:rsidR="0063792A" w:rsidRPr="00501DC3" w:rsidRDefault="0063792A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550F788E" w14:textId="77777777" w:rsidR="002E7A0D" w:rsidRDefault="0063792A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501DC3">
              <w:rPr>
                <w:rFonts w:ascii="Arial" w:eastAsia="Times New Roman" w:hAnsi="Arial" w:cs="Arial"/>
                <w:lang w:eastAsia="hr-HR"/>
              </w:rPr>
              <w:t>Organiziranje povijesnih, etnoloških radionica za djecu i mlade. Upoznati sudionike radionice s lokalnom poviješću i kulturom te uključiti djecu i ostale dobne skupine u zanimljive radionice. Poboljšanje kulturnih, edukativnih i informacijskih potreba korisnika usluge Muzeja.</w:t>
            </w:r>
          </w:p>
          <w:p w14:paraId="7568FE23" w14:textId="1F1D7AEF" w:rsidR="0063792A" w:rsidRPr="00501DC3" w:rsidRDefault="002E7A0D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Odradilo se:</w:t>
            </w:r>
          </w:p>
          <w:p w14:paraId="57EA7B8D" w14:textId="0120785F" w:rsidR="0063792A" w:rsidRPr="00501DC3" w:rsidRDefault="0063792A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501DC3">
              <w:rPr>
                <w:rFonts w:ascii="Arial" w:eastAsia="Times New Roman" w:hAnsi="Arial" w:cs="Arial"/>
                <w:lang w:eastAsia="hr-HR"/>
              </w:rPr>
              <w:t xml:space="preserve">Povijesna radionica: </w:t>
            </w:r>
            <w:r w:rsidR="002E7A0D">
              <w:rPr>
                <w:rFonts w:ascii="Arial" w:eastAsia="Times New Roman" w:hAnsi="Arial" w:cs="Arial"/>
                <w:lang w:eastAsia="hr-HR"/>
              </w:rPr>
              <w:t xml:space="preserve">S udrugom Manufactura Historica iz Zg </w:t>
            </w:r>
          </w:p>
          <w:p w14:paraId="5992AD5B" w14:textId="31BAC668" w:rsidR="0063792A" w:rsidRPr="00501DC3" w:rsidRDefault="0063792A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501DC3">
              <w:rPr>
                <w:rFonts w:ascii="Arial" w:eastAsia="Times New Roman" w:hAnsi="Arial" w:cs="Arial"/>
                <w:lang w:eastAsia="hr-HR"/>
              </w:rPr>
              <w:t>Razne etnografske radionice: tradicija ukrašavanja, heklanje i šaranje tikvica</w:t>
            </w:r>
            <w:r w:rsidR="002E7A0D">
              <w:rPr>
                <w:rFonts w:ascii="Arial" w:eastAsia="Times New Roman" w:hAnsi="Arial" w:cs="Arial"/>
                <w:lang w:eastAsia="hr-HR"/>
              </w:rPr>
              <w:t>.</w:t>
            </w:r>
          </w:p>
          <w:p w14:paraId="1244637B" w14:textId="6B1173CB" w:rsidR="00A222A3" w:rsidRPr="00501DC3" w:rsidRDefault="0063792A" w:rsidP="0063792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501DC3">
              <w:rPr>
                <w:rFonts w:ascii="Arial" w:eastAsia="Times New Roman" w:hAnsi="Arial" w:cs="Arial"/>
                <w:lang w:eastAsia="hr-HR"/>
              </w:rPr>
              <w:t>Likovna radionice: Paint &amp; Wine</w:t>
            </w:r>
          </w:p>
        </w:tc>
      </w:tr>
      <w:tr w:rsidR="00A222A3" w14:paraId="3A998ADF" w14:textId="77777777" w:rsidTr="000E0466">
        <w:trPr>
          <w:trHeight w:val="611"/>
          <w:jc w:val="center"/>
        </w:trPr>
        <w:tc>
          <w:tcPr>
            <w:tcW w:w="100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9150" w14:textId="77777777" w:rsidR="00FD4E70" w:rsidRDefault="00FD4E70"/>
        </w:tc>
      </w:tr>
    </w:tbl>
    <w:p w14:paraId="4CCBEA08" w14:textId="77777777" w:rsidR="002D1F2F" w:rsidRDefault="002D1F2F">
      <w:pPr>
        <w:pStyle w:val="Standard"/>
        <w:rPr>
          <w:rFonts w:ascii="Arial" w:hAnsi="Arial" w:cs="Arial"/>
          <w:b/>
        </w:rPr>
      </w:pPr>
    </w:p>
    <w:p w14:paraId="285769F9" w14:textId="150506A6" w:rsidR="0052479B" w:rsidRDefault="00B86E91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1985"/>
        <w:gridCol w:w="1134"/>
        <w:gridCol w:w="1275"/>
        <w:gridCol w:w="1276"/>
        <w:gridCol w:w="1276"/>
        <w:gridCol w:w="1178"/>
      </w:tblGrid>
      <w:tr w:rsidR="0099407D" w14:paraId="5DF559D8" w14:textId="77777777" w:rsidTr="003D3456">
        <w:trPr>
          <w:trHeight w:val="897"/>
          <w:jc w:val="center"/>
        </w:trPr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2C9B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75810428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682A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1A5B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DBB6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E055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427D099A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21ED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04B057CB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1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C04A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28F1C3E8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14:paraId="74EBD682" w14:textId="77777777" w:rsidTr="003D3456">
        <w:trPr>
          <w:trHeight w:val="282"/>
          <w:jc w:val="center"/>
        </w:trPr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A703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Odaziv na radionice</w:t>
            </w:r>
          </w:p>
        </w:tc>
        <w:tc>
          <w:tcPr>
            <w:tcW w:w="198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D504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Broj sudionika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3B366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2BB1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180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04C3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bookmarkStart w:id="1" w:name="_GoBack111"/>
            <w:bookmarkEnd w:id="1"/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700D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220</w:t>
            </w: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79F1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250</w:t>
            </w:r>
          </w:p>
        </w:tc>
      </w:tr>
    </w:tbl>
    <w:p w14:paraId="5AE23377" w14:textId="77777777" w:rsidR="00A222A3" w:rsidRDefault="00A222A3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345FE05" w14:textId="77777777" w:rsidR="00CF3014" w:rsidRDefault="00CF3014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41E5084" w14:textId="77777777" w:rsidR="00642902" w:rsidRDefault="00642902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6"/>
      </w:tblGrid>
      <w:tr w:rsidR="00A222A3" w14:paraId="6CA3B45F" w14:textId="77777777" w:rsidTr="000E0466">
        <w:trPr>
          <w:trHeight w:val="300"/>
          <w:jc w:val="center"/>
        </w:trPr>
        <w:tc>
          <w:tcPr>
            <w:tcW w:w="10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D3E17" w14:textId="77777777" w:rsidR="00A222A3" w:rsidRPr="002E1CA1" w:rsidRDefault="00B86E9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E1CA1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 xml:space="preserve">Naziv aktivnosti/projekta u Proračunu: Tekući projekt T204210 </w:t>
            </w:r>
            <w:r w:rsidRPr="002E1CA1">
              <w:rPr>
                <w:rFonts w:ascii="Arial" w:eastAsia="Arial" w:hAnsi="Arial" w:cs="Arial"/>
                <w:b/>
                <w:bCs/>
                <w:color w:val="000000"/>
                <w:lang w:eastAsia="hr-HR"/>
              </w:rPr>
              <w:t>Kulturne manifestacije</w:t>
            </w:r>
          </w:p>
        </w:tc>
      </w:tr>
      <w:tr w:rsidR="00A222A3" w14:paraId="70DF4595" w14:textId="77777777" w:rsidTr="000E0466">
        <w:trPr>
          <w:trHeight w:val="253"/>
          <w:jc w:val="center"/>
        </w:trPr>
        <w:tc>
          <w:tcPr>
            <w:tcW w:w="10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B507" w14:textId="77777777" w:rsidR="00DF35CD" w:rsidRPr="002E1CA1" w:rsidRDefault="00DF35CD" w:rsidP="00DF35C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7058B59E" w14:textId="77777777" w:rsidR="00DF35CD" w:rsidRPr="002E1CA1" w:rsidRDefault="00DF35CD" w:rsidP="00DF35C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Okupiti sudionike na manifestacije</w:t>
            </w:r>
          </w:p>
          <w:p w14:paraId="163C53B4" w14:textId="77777777" w:rsidR="00DF35CD" w:rsidRPr="002E1CA1" w:rsidRDefault="00DF35CD" w:rsidP="00DF35C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Održavanje ''Noć Muzeja 2024''</w:t>
            </w:r>
          </w:p>
          <w:p w14:paraId="2363EA0C" w14:textId="77777777" w:rsidR="00DF35CD" w:rsidRPr="002E1CA1" w:rsidRDefault="00DF35CD" w:rsidP="00DF35C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 xml:space="preserve">Održavanje i obilježavanje „Međunarodnog dana Muzeja“ </w:t>
            </w:r>
          </w:p>
          <w:p w14:paraId="74352343" w14:textId="77777777" w:rsidR="00A222A3" w:rsidRDefault="00642902" w:rsidP="0064290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Prikazivanje filma pobjednika Vukovar Film Festivala od prošle godine u parku muzeja</w:t>
            </w:r>
          </w:p>
          <w:p w14:paraId="1316EDDB" w14:textId="77777777" w:rsidR="00642902" w:rsidRDefault="00642902" w:rsidP="0064290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Ugostili smo Festival šokačke pjesme</w:t>
            </w:r>
          </w:p>
          <w:p w14:paraId="3878AFF4" w14:textId="77777777" w:rsidR="00642902" w:rsidRDefault="00642902" w:rsidP="0064290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Bili suorganizator 2. po redu Park pub-a u našem parku.</w:t>
            </w:r>
          </w:p>
          <w:p w14:paraId="40680046" w14:textId="0B73345C" w:rsidR="00642902" w:rsidRPr="002E1CA1" w:rsidRDefault="00642902" w:rsidP="0064290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A222A3" w14:paraId="252F6501" w14:textId="77777777" w:rsidTr="000E0466">
        <w:trPr>
          <w:trHeight w:val="611"/>
          <w:jc w:val="center"/>
        </w:trPr>
        <w:tc>
          <w:tcPr>
            <w:tcW w:w="10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6242" w14:textId="77777777" w:rsidR="00FD4E70" w:rsidRDefault="00FD4E70"/>
        </w:tc>
      </w:tr>
    </w:tbl>
    <w:p w14:paraId="2642A7D7" w14:textId="77777777" w:rsidR="0052479B" w:rsidRDefault="0052479B">
      <w:pPr>
        <w:pStyle w:val="Standard"/>
        <w:rPr>
          <w:rFonts w:ascii="Arial" w:hAnsi="Arial" w:cs="Arial"/>
        </w:rPr>
      </w:pPr>
    </w:p>
    <w:p w14:paraId="7E6F5E5E" w14:textId="45DE2141" w:rsidR="0052479B" w:rsidRDefault="002D1F2F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6E91">
        <w:rPr>
          <w:rFonts w:ascii="Arial" w:hAnsi="Arial" w:cs="Arial"/>
          <w:b/>
        </w:rPr>
        <w:t>Pokazatelji rezultata (navesti pokazatelje na razini aktivnosti/projekta):</w:t>
      </w:r>
    </w:p>
    <w:p w14:paraId="7F2EC38E" w14:textId="77777777" w:rsidR="00CF3014" w:rsidRDefault="00CF3014">
      <w:pPr>
        <w:pStyle w:val="Standard"/>
        <w:rPr>
          <w:rFonts w:ascii="Arial" w:hAnsi="Arial" w:cs="Arial"/>
          <w:b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2410"/>
        <w:gridCol w:w="1134"/>
        <w:gridCol w:w="1275"/>
        <w:gridCol w:w="1276"/>
        <w:gridCol w:w="1276"/>
        <w:gridCol w:w="1178"/>
      </w:tblGrid>
      <w:tr w:rsidR="0099407D" w14:paraId="561FD256" w14:textId="77777777" w:rsidTr="003D3456">
        <w:trPr>
          <w:trHeight w:val="897"/>
          <w:jc w:val="center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2846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Pokazatelj</w:t>
            </w:r>
          </w:p>
          <w:p w14:paraId="1609BD1B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rezultata</w:t>
            </w:r>
          </w:p>
        </w:tc>
        <w:tc>
          <w:tcPr>
            <w:tcW w:w="241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66B7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92CE8" w14:textId="77777777" w:rsidR="0099407D" w:rsidRPr="002E1CA1" w:rsidRDefault="0099407D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A37C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Polazna vrijednost 2023.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B8C4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5435268C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2024.</w:t>
            </w:r>
          </w:p>
        </w:tc>
        <w:tc>
          <w:tcPr>
            <w:tcW w:w="12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49F8E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3039C422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2025.</w:t>
            </w:r>
          </w:p>
        </w:tc>
        <w:tc>
          <w:tcPr>
            <w:tcW w:w="11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61303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Ciljana vrijednost</w:t>
            </w:r>
          </w:p>
          <w:p w14:paraId="56B41894" w14:textId="77777777" w:rsidR="0099407D" w:rsidRPr="002E1CA1" w:rsidRDefault="0099407D" w:rsidP="00DC0730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2026.</w:t>
            </w:r>
          </w:p>
        </w:tc>
      </w:tr>
      <w:tr w:rsidR="0099407D" w14:paraId="0E48765E" w14:textId="77777777" w:rsidTr="003D3456">
        <w:trPr>
          <w:trHeight w:val="282"/>
          <w:jc w:val="center"/>
        </w:trPr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50EA7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Broj sudionika</w:t>
            </w:r>
          </w:p>
        </w:tc>
        <w:tc>
          <w:tcPr>
            <w:tcW w:w="241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FD53E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Posjećenost manifestacijama</w:t>
            </w:r>
          </w:p>
        </w:tc>
        <w:tc>
          <w:tcPr>
            <w:tcW w:w="1134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6452" w14:textId="77777777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Kom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6B7D" w14:textId="6541E1AC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  <w:r w:rsidR="00DF35CD" w:rsidRPr="002E1CA1">
              <w:rPr>
                <w:rFonts w:ascii="Arial" w:eastAsia="Times New Roman" w:hAnsi="Arial" w:cs="Arial"/>
                <w:color w:val="000000"/>
                <w:lang w:eastAsia="hr-HR"/>
              </w:rPr>
              <w:t>50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821D" w14:textId="3C14486D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bookmarkStart w:id="2" w:name="_GoBack1111"/>
            <w:bookmarkEnd w:id="2"/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6C1A01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5500" w14:textId="283344F0" w:rsidR="0099407D" w:rsidRPr="002E1CA1" w:rsidRDefault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="006C1A01"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 w:rsidRPr="002E1CA1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  <w:tc>
          <w:tcPr>
            <w:tcW w:w="1178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98E6" w14:textId="42D9A903" w:rsidR="0099407D" w:rsidRPr="002E1CA1" w:rsidRDefault="006C1A01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20</w:t>
            </w:r>
            <w:r w:rsidR="0099407D" w:rsidRPr="002E1CA1">
              <w:rPr>
                <w:rFonts w:ascii="Arial" w:eastAsia="Times New Roman" w:hAnsi="Arial" w:cs="Arial"/>
                <w:color w:val="000000"/>
                <w:lang w:eastAsia="hr-HR"/>
              </w:rPr>
              <w:t>00</w:t>
            </w:r>
          </w:p>
        </w:tc>
      </w:tr>
    </w:tbl>
    <w:p w14:paraId="0CF19A37" w14:textId="77777777" w:rsidR="00A222A3" w:rsidRDefault="00A222A3">
      <w:pPr>
        <w:pStyle w:val="Standard"/>
        <w:spacing w:after="0"/>
      </w:pPr>
    </w:p>
    <w:p w14:paraId="7D763F11" w14:textId="77777777" w:rsidR="0099407D" w:rsidRDefault="0099407D" w:rsidP="0099407D">
      <w:pPr>
        <w:pStyle w:val="Standard"/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6"/>
      </w:tblGrid>
      <w:tr w:rsidR="0099407D" w14:paraId="0D98F15A" w14:textId="77777777" w:rsidTr="00DC0730">
        <w:trPr>
          <w:trHeight w:val="300"/>
          <w:jc w:val="center"/>
        </w:trPr>
        <w:tc>
          <w:tcPr>
            <w:tcW w:w="10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6D6E" w14:textId="77777777" w:rsidR="0099407D" w:rsidRPr="00D23F11" w:rsidRDefault="0099407D" w:rsidP="0099407D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D23F11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Naziv aktivnosti/projekta u Proračunu: Tekući projekt T204211 </w:t>
            </w:r>
            <w:r w:rsidRPr="00D23F11">
              <w:rPr>
                <w:rFonts w:ascii="Arial" w:eastAsia="Arial" w:hAnsi="Arial" w:cs="Arial"/>
                <w:b/>
                <w:bCs/>
                <w:color w:val="000000"/>
                <w:lang w:eastAsia="hr-HR"/>
              </w:rPr>
              <w:t>Informatizacija</w:t>
            </w:r>
          </w:p>
        </w:tc>
      </w:tr>
      <w:tr w:rsidR="0099407D" w14:paraId="3C82751D" w14:textId="77777777" w:rsidTr="00DC0730">
        <w:trPr>
          <w:trHeight w:val="491"/>
          <w:jc w:val="center"/>
        </w:trPr>
        <w:tc>
          <w:tcPr>
            <w:tcW w:w="102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5C1" w14:textId="77777777" w:rsidR="008C1D2E" w:rsidRPr="00D23F11" w:rsidRDefault="008C1D2E" w:rsidP="008C1D2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D23F11">
              <w:rPr>
                <w:rFonts w:ascii="Arial" w:eastAsia="Times New Roman" w:hAnsi="Arial" w:cs="Arial"/>
                <w:color w:val="000000"/>
                <w:lang w:eastAsia="hr-HR"/>
              </w:rPr>
              <w:t>Obrazloženje aktivnosti/projekta</w:t>
            </w:r>
          </w:p>
          <w:p w14:paraId="3F6FBBBF" w14:textId="360ACCFC" w:rsidR="0099407D" w:rsidRPr="00411E37" w:rsidRDefault="00310FCF" w:rsidP="001C52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Nije ostvareno planirano.</w:t>
            </w:r>
          </w:p>
        </w:tc>
      </w:tr>
      <w:tr w:rsidR="0099407D" w14:paraId="1BC0599C" w14:textId="77777777" w:rsidTr="00DC0730">
        <w:trPr>
          <w:trHeight w:val="611"/>
          <w:jc w:val="center"/>
        </w:trPr>
        <w:tc>
          <w:tcPr>
            <w:tcW w:w="102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B47F" w14:textId="77777777" w:rsidR="0099407D" w:rsidRDefault="0099407D" w:rsidP="00DC0730"/>
        </w:tc>
      </w:tr>
    </w:tbl>
    <w:p w14:paraId="1543E314" w14:textId="77777777" w:rsidR="00310FCF" w:rsidRDefault="00310FCF" w:rsidP="00310FCF">
      <w:pPr>
        <w:pStyle w:val="Standard"/>
        <w:rPr>
          <w:rFonts w:ascii="Arial" w:hAnsi="Arial" w:cs="Arial"/>
          <w:b/>
        </w:rPr>
      </w:pPr>
    </w:p>
    <w:p w14:paraId="40D284B3" w14:textId="77777777" w:rsidR="00310FCF" w:rsidRPr="00255F0D" w:rsidRDefault="00310FCF" w:rsidP="00310FCF">
      <w:pPr>
        <w:pStyle w:val="Standard"/>
        <w:spacing w:after="0"/>
        <w:rPr>
          <w:rFonts w:ascii="Arial" w:hAnsi="Arial" w:cs="Arial"/>
        </w:rPr>
      </w:pPr>
    </w:p>
    <w:p w14:paraId="3D3A77AF" w14:textId="77777777" w:rsidR="0099407D" w:rsidRDefault="0099407D" w:rsidP="0099407D">
      <w:pPr>
        <w:pStyle w:val="Standard"/>
        <w:rPr>
          <w:rFonts w:ascii="Arial" w:hAnsi="Arial" w:cs="Arial"/>
        </w:rPr>
      </w:pPr>
    </w:p>
    <w:p w14:paraId="4B086880" w14:textId="5766B6D6" w:rsidR="0099407D" w:rsidRDefault="00C13E24" w:rsidP="0099407D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page" w:horzAnchor="page" w:tblpX="1" w:tblpY="976"/>
        <w:tblW w:w="222" w:type="dxa"/>
        <w:tblLook w:val="04A0" w:firstRow="1" w:lastRow="0" w:firstColumn="1" w:lastColumn="0" w:noHBand="0" w:noVBand="1"/>
      </w:tblPr>
      <w:tblGrid>
        <w:gridCol w:w="222"/>
      </w:tblGrid>
      <w:tr w:rsidR="00FE406D" w:rsidRPr="007778C8" w14:paraId="716C9DFE" w14:textId="77777777" w:rsidTr="00310FCF">
        <w:trPr>
          <w:trHeight w:val="30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4395" w14:textId="5197B710" w:rsidR="00FE406D" w:rsidRPr="007778C8" w:rsidRDefault="00FE406D" w:rsidP="00310FCF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</w:tr>
      <w:tr w:rsidR="00FE406D" w:rsidRPr="007778C8" w14:paraId="6F1A3312" w14:textId="77777777" w:rsidTr="00310FCF">
        <w:trPr>
          <w:trHeight w:val="60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60491" w14:textId="18A09859" w:rsidR="00FE406D" w:rsidRPr="007778C8" w:rsidRDefault="00FE406D" w:rsidP="00FE406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kern w:val="0"/>
                <w:lang w:eastAsia="hr-HR"/>
              </w:rPr>
            </w:pPr>
          </w:p>
        </w:tc>
      </w:tr>
      <w:tr w:rsidR="00FE406D" w:rsidRPr="007778C8" w14:paraId="6448825B" w14:textId="77777777" w:rsidTr="00310FCF">
        <w:trPr>
          <w:trHeight w:val="574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26383E" w14:textId="64014024" w:rsidR="00FE406D" w:rsidRPr="007778C8" w:rsidRDefault="00FE406D" w:rsidP="00FE406D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</w:tr>
    </w:tbl>
    <w:p w14:paraId="7363173A" w14:textId="77777777" w:rsidR="007778C8" w:rsidRDefault="007778C8">
      <w:pPr>
        <w:pStyle w:val="Standard"/>
        <w:spacing w:after="0"/>
      </w:pPr>
    </w:p>
    <w:p w14:paraId="167B1B99" w14:textId="77777777" w:rsidR="008A1C85" w:rsidRPr="00255F0D" w:rsidRDefault="008A1C85">
      <w:pPr>
        <w:pStyle w:val="Standard"/>
        <w:spacing w:after="0"/>
        <w:rPr>
          <w:rFonts w:ascii="Arial" w:hAnsi="Arial" w:cs="Arial"/>
        </w:rPr>
      </w:pPr>
    </w:p>
    <w:p w14:paraId="0EF60618" w14:textId="77777777" w:rsidR="008A1C85" w:rsidRPr="00255F0D" w:rsidRDefault="008A1C85">
      <w:pPr>
        <w:pStyle w:val="Standard"/>
        <w:spacing w:after="0"/>
        <w:rPr>
          <w:rFonts w:ascii="Arial" w:hAnsi="Arial" w:cs="Arial"/>
        </w:rPr>
      </w:pPr>
    </w:p>
    <w:tbl>
      <w:tblPr>
        <w:tblpPr w:leftFromText="180" w:rightFromText="180" w:vertAnchor="page" w:horzAnchor="page" w:tblpX="6208" w:tblpY="10636"/>
        <w:tblW w:w="3960" w:type="dxa"/>
        <w:tblLook w:val="04A0" w:firstRow="1" w:lastRow="0" w:firstColumn="1" w:lastColumn="0" w:noHBand="0" w:noVBand="1"/>
      </w:tblPr>
      <w:tblGrid>
        <w:gridCol w:w="3960"/>
      </w:tblGrid>
      <w:tr w:rsidR="007D463F" w:rsidRPr="00255F0D" w14:paraId="17A85E3C" w14:textId="77777777" w:rsidTr="007D463F">
        <w:trPr>
          <w:trHeight w:val="3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D5A" w14:textId="77777777" w:rsidR="007D463F" w:rsidRPr="00255F0D" w:rsidRDefault="007D463F" w:rsidP="007D463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eastAsia="hr-HR"/>
              </w:rPr>
            </w:pPr>
            <w:r w:rsidRPr="00255F0D">
              <w:rPr>
                <w:rFonts w:ascii="Arial" w:eastAsia="Times New Roman" w:hAnsi="Arial" w:cs="Arial"/>
                <w:kern w:val="0"/>
                <w:lang w:eastAsia="hr-HR"/>
              </w:rPr>
              <w:t>Zakonski predstavnik proračunskog</w:t>
            </w:r>
          </w:p>
          <w:p w14:paraId="12DF32B1" w14:textId="77777777" w:rsidR="007D463F" w:rsidRPr="00255F0D" w:rsidRDefault="007D463F" w:rsidP="007D463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eastAsia="hr-HR"/>
              </w:rPr>
            </w:pPr>
            <w:r w:rsidRPr="00255F0D">
              <w:rPr>
                <w:rFonts w:ascii="Arial" w:eastAsia="Times New Roman" w:hAnsi="Arial" w:cs="Arial"/>
                <w:kern w:val="0"/>
                <w:lang w:eastAsia="hr-HR"/>
              </w:rPr>
              <w:t>korisnika</w:t>
            </w:r>
          </w:p>
        </w:tc>
      </w:tr>
      <w:tr w:rsidR="007D463F" w:rsidRPr="00255F0D" w14:paraId="2ED33336" w14:textId="77777777" w:rsidTr="007D463F">
        <w:trPr>
          <w:trHeight w:val="58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3E489" w14:textId="77777777" w:rsidR="007D463F" w:rsidRPr="00255F0D" w:rsidRDefault="007D463F" w:rsidP="007D463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eastAsia="hr-HR"/>
              </w:rPr>
            </w:pPr>
            <w:r w:rsidRPr="00255F0D">
              <w:rPr>
                <w:rFonts w:ascii="Arial" w:eastAsia="Times New Roman" w:hAnsi="Arial" w:cs="Arial"/>
                <w:kern w:val="0"/>
                <w:lang w:eastAsia="hr-HR"/>
              </w:rPr>
              <w:t>Ravnatelj: Hrvoje Tkalac, prof. pov. i dipl. arh.</w:t>
            </w:r>
          </w:p>
        </w:tc>
      </w:tr>
      <w:tr w:rsidR="007D463F" w:rsidRPr="00255F0D" w14:paraId="4AD493DB" w14:textId="77777777" w:rsidTr="007D463F">
        <w:trPr>
          <w:trHeight w:val="555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0777B" w14:textId="77777777" w:rsidR="007D463F" w:rsidRPr="00255F0D" w:rsidRDefault="007D463F" w:rsidP="007D463F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kern w:val="0"/>
                <w:lang w:eastAsia="hr-HR"/>
              </w:rPr>
            </w:pPr>
            <w:r w:rsidRPr="00255F0D">
              <w:rPr>
                <w:rFonts w:ascii="Arial" w:eastAsia="Times New Roman" w:hAnsi="Arial" w:cs="Arial"/>
                <w:kern w:val="0"/>
                <w:lang w:eastAsia="hr-HR"/>
              </w:rPr>
              <w:t> </w:t>
            </w:r>
          </w:p>
        </w:tc>
      </w:tr>
    </w:tbl>
    <w:p w14:paraId="35E0CD59" w14:textId="77777777" w:rsidR="008A1C85" w:rsidRPr="00255F0D" w:rsidRDefault="008A1C85">
      <w:pPr>
        <w:pStyle w:val="Standard"/>
        <w:spacing w:after="0"/>
        <w:rPr>
          <w:rFonts w:ascii="Arial" w:hAnsi="Arial" w:cs="Arial"/>
        </w:rPr>
      </w:pPr>
    </w:p>
    <w:sectPr w:rsidR="008A1C85" w:rsidRPr="00255F0D" w:rsidSect="00FF09EE">
      <w:headerReference w:type="default" r:id="rId8"/>
      <w:pgSz w:w="11906" w:h="16838"/>
      <w:pgMar w:top="720" w:right="720" w:bottom="720" w:left="765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6F361" w14:textId="77777777" w:rsidR="00D31D37" w:rsidRDefault="00D31D37">
      <w:pPr>
        <w:spacing w:after="0" w:line="240" w:lineRule="auto"/>
      </w:pPr>
      <w:r>
        <w:separator/>
      </w:r>
    </w:p>
  </w:endnote>
  <w:endnote w:type="continuationSeparator" w:id="0">
    <w:p w14:paraId="0CFF4950" w14:textId="77777777" w:rsidR="00D31D37" w:rsidRDefault="00D3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mo">
    <w:altName w:val="Calibri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2B645" w14:textId="77777777" w:rsidR="00D31D37" w:rsidRDefault="00D31D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CB6CA9" w14:textId="77777777" w:rsidR="00D31D37" w:rsidRDefault="00D3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003C" w14:textId="77777777" w:rsidR="00F10805" w:rsidRDefault="00B86E91">
    <w:pPr>
      <w:pStyle w:val="Zaglavlje"/>
      <w:jc w:val="right"/>
    </w:pPr>
    <w:r>
      <w:t>Prilog 5-pror.korisnik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83202"/>
    <w:multiLevelType w:val="hybridMultilevel"/>
    <w:tmpl w:val="7DD03A82"/>
    <w:lvl w:ilvl="0" w:tplc="C784B8D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A7B94"/>
    <w:multiLevelType w:val="multilevel"/>
    <w:tmpl w:val="66B0E162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1C3E2193"/>
    <w:multiLevelType w:val="multilevel"/>
    <w:tmpl w:val="9EFCA4AA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2AE16AF"/>
    <w:multiLevelType w:val="multilevel"/>
    <w:tmpl w:val="E2EE7EF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490C1DB6"/>
    <w:multiLevelType w:val="multilevel"/>
    <w:tmpl w:val="E9A26C8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331300201">
    <w:abstractNumId w:val="3"/>
  </w:num>
  <w:num w:numId="2" w16cid:durableId="163475699">
    <w:abstractNumId w:val="2"/>
  </w:num>
  <w:num w:numId="3" w16cid:durableId="1720203741">
    <w:abstractNumId w:val="4"/>
  </w:num>
  <w:num w:numId="4" w16cid:durableId="478495781">
    <w:abstractNumId w:val="1"/>
  </w:num>
  <w:num w:numId="5" w16cid:durableId="1868372088">
    <w:abstractNumId w:val="3"/>
  </w:num>
  <w:num w:numId="6" w16cid:durableId="1934703883">
    <w:abstractNumId w:val="2"/>
  </w:num>
  <w:num w:numId="7" w16cid:durableId="395008540">
    <w:abstractNumId w:val="3"/>
  </w:num>
  <w:num w:numId="8" w16cid:durableId="1575821216">
    <w:abstractNumId w:val="1"/>
  </w:num>
  <w:num w:numId="9" w16cid:durableId="208741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A3"/>
    <w:rsid w:val="000270AE"/>
    <w:rsid w:val="0007783E"/>
    <w:rsid w:val="00083A5D"/>
    <w:rsid w:val="000849D2"/>
    <w:rsid w:val="000B6CFC"/>
    <w:rsid w:val="000E0466"/>
    <w:rsid w:val="000F75C3"/>
    <w:rsid w:val="00144194"/>
    <w:rsid w:val="00160815"/>
    <w:rsid w:val="001B1A19"/>
    <w:rsid w:val="001C52E1"/>
    <w:rsid w:val="001C6033"/>
    <w:rsid w:val="001D6E97"/>
    <w:rsid w:val="001E0721"/>
    <w:rsid w:val="00255F0D"/>
    <w:rsid w:val="002D1F2F"/>
    <w:rsid w:val="002E1CA1"/>
    <w:rsid w:val="002E7A0D"/>
    <w:rsid w:val="00305988"/>
    <w:rsid w:val="00310FCF"/>
    <w:rsid w:val="00341829"/>
    <w:rsid w:val="003A0E79"/>
    <w:rsid w:val="003D3456"/>
    <w:rsid w:val="003E54F6"/>
    <w:rsid w:val="00411E37"/>
    <w:rsid w:val="0041394A"/>
    <w:rsid w:val="00432804"/>
    <w:rsid w:val="00445CF2"/>
    <w:rsid w:val="004618C1"/>
    <w:rsid w:val="004863FD"/>
    <w:rsid w:val="004C1C22"/>
    <w:rsid w:val="004D76E9"/>
    <w:rsid w:val="00501DC3"/>
    <w:rsid w:val="005213E4"/>
    <w:rsid w:val="0052479B"/>
    <w:rsid w:val="00532388"/>
    <w:rsid w:val="00553011"/>
    <w:rsid w:val="0057286C"/>
    <w:rsid w:val="00574A09"/>
    <w:rsid w:val="005A0F25"/>
    <w:rsid w:val="005B2B9C"/>
    <w:rsid w:val="005E545E"/>
    <w:rsid w:val="00604239"/>
    <w:rsid w:val="00614C5A"/>
    <w:rsid w:val="00634164"/>
    <w:rsid w:val="0063792A"/>
    <w:rsid w:val="00642902"/>
    <w:rsid w:val="006A19E6"/>
    <w:rsid w:val="006A7307"/>
    <w:rsid w:val="006A780D"/>
    <w:rsid w:val="006C1A01"/>
    <w:rsid w:val="00716FF0"/>
    <w:rsid w:val="00756D1F"/>
    <w:rsid w:val="007778C8"/>
    <w:rsid w:val="007878A6"/>
    <w:rsid w:val="00795A1F"/>
    <w:rsid w:val="007D463F"/>
    <w:rsid w:val="008027FA"/>
    <w:rsid w:val="00841A46"/>
    <w:rsid w:val="00860776"/>
    <w:rsid w:val="00860E78"/>
    <w:rsid w:val="008871E7"/>
    <w:rsid w:val="008A1C85"/>
    <w:rsid w:val="008B4949"/>
    <w:rsid w:val="008C1D2E"/>
    <w:rsid w:val="00912C78"/>
    <w:rsid w:val="0092797B"/>
    <w:rsid w:val="00950054"/>
    <w:rsid w:val="0095182E"/>
    <w:rsid w:val="0099407D"/>
    <w:rsid w:val="009B5972"/>
    <w:rsid w:val="009C4482"/>
    <w:rsid w:val="00A222A3"/>
    <w:rsid w:val="00A6151E"/>
    <w:rsid w:val="00AA2C85"/>
    <w:rsid w:val="00B17CC8"/>
    <w:rsid w:val="00B721DB"/>
    <w:rsid w:val="00B86E91"/>
    <w:rsid w:val="00B91F48"/>
    <w:rsid w:val="00B96AD9"/>
    <w:rsid w:val="00BF6D45"/>
    <w:rsid w:val="00C13E24"/>
    <w:rsid w:val="00C2793A"/>
    <w:rsid w:val="00C518FB"/>
    <w:rsid w:val="00CC0471"/>
    <w:rsid w:val="00CF3014"/>
    <w:rsid w:val="00D23F11"/>
    <w:rsid w:val="00D31D37"/>
    <w:rsid w:val="00D42906"/>
    <w:rsid w:val="00D47296"/>
    <w:rsid w:val="00D5328F"/>
    <w:rsid w:val="00D73921"/>
    <w:rsid w:val="00DC215D"/>
    <w:rsid w:val="00DF35CD"/>
    <w:rsid w:val="00E01ECC"/>
    <w:rsid w:val="00E412F5"/>
    <w:rsid w:val="00E468E1"/>
    <w:rsid w:val="00E932F4"/>
    <w:rsid w:val="00EA515F"/>
    <w:rsid w:val="00ED6215"/>
    <w:rsid w:val="00EF2B6D"/>
    <w:rsid w:val="00F10805"/>
    <w:rsid w:val="00F83C17"/>
    <w:rsid w:val="00F91C9D"/>
    <w:rsid w:val="00FB3853"/>
    <w:rsid w:val="00FD4E70"/>
    <w:rsid w:val="00FE406D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C0B1"/>
  <w15:docId w15:val="{8ED0B316-A7B9-494A-9CD6-D933FC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komentar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baloni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character" w:customStyle="1" w:styleId="TekstkomentaraChar">
    <w:name w:val="Tekst komentara Char"/>
    <w:basedOn w:val="Zadanifontodlomka"/>
    <w:rPr>
      <w:sz w:val="20"/>
      <w:szCs w:val="20"/>
    </w:rPr>
  </w:style>
  <w:style w:type="character" w:customStyle="1" w:styleId="PredmetkomentaraChar">
    <w:name w:val="Predmet komentara Char"/>
    <w:basedOn w:val="TekstkomentaraChar"/>
    <w:rPr>
      <w:b/>
      <w:bCs/>
      <w:sz w:val="20"/>
      <w:szCs w:val="20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</w:style>
  <w:style w:type="character" w:customStyle="1" w:styleId="PodnojeChar">
    <w:name w:val="Podnožje Char"/>
    <w:basedOn w:val="Zadanifontodlomka"/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AE86-F5F2-44EE-B4A7-4B5920FF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Office Muzej</cp:lastModifiedBy>
  <cp:revision>33</cp:revision>
  <cp:lastPrinted>2024-12-20T13:08:00Z</cp:lastPrinted>
  <dcterms:created xsi:type="dcterms:W3CDTF">2023-10-25T09:46:00Z</dcterms:created>
  <dcterms:modified xsi:type="dcterms:W3CDTF">2024-12-20T13:17:00Z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