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478D3" w14:textId="78534655" w:rsidR="005C2643" w:rsidRPr="00004A43" w:rsidRDefault="005C2643" w:rsidP="00004A43">
      <w:pPr>
        <w:widowControl w:val="0"/>
        <w:jc w:val="both"/>
        <w:rPr>
          <w:rFonts w:ascii="Arial" w:hAnsi="Arial" w:cs="Arial"/>
          <w:b/>
          <w:i w:val="0"/>
          <w:spacing w:val="100"/>
          <w:sz w:val="24"/>
          <w:szCs w:val="24"/>
        </w:rPr>
      </w:pPr>
      <w:r w:rsidRPr="00EC02CF">
        <w:rPr>
          <w:rFonts w:ascii="Arial" w:hAnsi="Arial" w:cs="Arial"/>
          <w:i w:val="0"/>
          <w:sz w:val="24"/>
          <w:szCs w:val="24"/>
        </w:rPr>
        <w:t>Na temelju članka 1</w:t>
      </w:r>
      <w:r w:rsidR="00E97732" w:rsidRPr="00EC02CF">
        <w:rPr>
          <w:rFonts w:ascii="Arial" w:hAnsi="Arial" w:cs="Arial"/>
          <w:i w:val="0"/>
          <w:sz w:val="24"/>
          <w:szCs w:val="24"/>
        </w:rPr>
        <w:t>8</w:t>
      </w:r>
      <w:r w:rsidRPr="00EC02CF">
        <w:rPr>
          <w:rFonts w:ascii="Arial" w:hAnsi="Arial" w:cs="Arial"/>
          <w:i w:val="0"/>
          <w:sz w:val="24"/>
          <w:szCs w:val="24"/>
        </w:rPr>
        <w:t>. Zakona o proračunu (</w:t>
      </w:r>
      <w:r w:rsidR="00E97732" w:rsidRPr="00EC02CF">
        <w:rPr>
          <w:rFonts w:ascii="Arial" w:hAnsi="Arial" w:cs="Arial"/>
          <w:i w:val="0"/>
          <w:sz w:val="24"/>
          <w:szCs w:val="24"/>
        </w:rPr>
        <w:t>„</w:t>
      </w:r>
      <w:r w:rsidRPr="00EC02CF">
        <w:rPr>
          <w:rFonts w:ascii="Arial" w:hAnsi="Arial" w:cs="Arial"/>
          <w:i w:val="0"/>
          <w:sz w:val="24"/>
          <w:szCs w:val="24"/>
        </w:rPr>
        <w:t>N</w:t>
      </w:r>
      <w:r w:rsidR="00AD2093" w:rsidRPr="00EC02CF">
        <w:rPr>
          <w:rFonts w:ascii="Arial" w:hAnsi="Arial" w:cs="Arial"/>
          <w:i w:val="0"/>
          <w:sz w:val="24"/>
          <w:szCs w:val="24"/>
        </w:rPr>
        <w:t>arodne novine</w:t>
      </w:r>
      <w:r w:rsidR="00E97732" w:rsidRPr="00EC02CF">
        <w:rPr>
          <w:rFonts w:ascii="Arial" w:hAnsi="Arial" w:cs="Arial"/>
          <w:i w:val="0"/>
          <w:sz w:val="24"/>
          <w:szCs w:val="24"/>
        </w:rPr>
        <w:t xml:space="preserve">“ </w:t>
      </w:r>
      <w:r w:rsidR="00EC02CF" w:rsidRPr="00EC02CF">
        <w:rPr>
          <w:rFonts w:ascii="Arial" w:hAnsi="Arial" w:cs="Arial"/>
          <w:i w:val="0"/>
          <w:sz w:val="24"/>
          <w:szCs w:val="24"/>
        </w:rPr>
        <w:t>br</w:t>
      </w:r>
      <w:r w:rsidR="0057026D">
        <w:rPr>
          <w:rFonts w:ascii="Arial" w:hAnsi="Arial" w:cs="Arial"/>
          <w:i w:val="0"/>
          <w:sz w:val="24"/>
          <w:szCs w:val="24"/>
        </w:rPr>
        <w:t>oj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E97732" w:rsidRPr="00EC02CF">
        <w:rPr>
          <w:rFonts w:ascii="Arial" w:hAnsi="Arial" w:cs="Arial"/>
          <w:i w:val="0"/>
          <w:sz w:val="24"/>
          <w:szCs w:val="24"/>
        </w:rPr>
        <w:t>144/21</w:t>
      </w:r>
      <w:r w:rsidRPr="00EC02CF">
        <w:rPr>
          <w:rFonts w:ascii="Arial" w:hAnsi="Arial" w:cs="Arial"/>
          <w:i w:val="0"/>
          <w:sz w:val="24"/>
          <w:szCs w:val="24"/>
        </w:rPr>
        <w:t xml:space="preserve">), članka </w:t>
      </w:r>
      <w:r w:rsidR="00AD2093" w:rsidRPr="00EC02CF">
        <w:rPr>
          <w:rFonts w:ascii="Arial" w:hAnsi="Arial" w:cs="Arial"/>
          <w:i w:val="0"/>
          <w:sz w:val="24"/>
          <w:szCs w:val="24"/>
        </w:rPr>
        <w:t>41</w:t>
      </w:r>
      <w:r w:rsidRPr="00EC02CF">
        <w:rPr>
          <w:rFonts w:ascii="Arial" w:hAnsi="Arial" w:cs="Arial"/>
          <w:i w:val="0"/>
          <w:sz w:val="24"/>
          <w:szCs w:val="24"/>
        </w:rPr>
        <w:t xml:space="preserve">. </w:t>
      </w:r>
      <w:r w:rsidRPr="00EE2E18">
        <w:rPr>
          <w:rFonts w:ascii="Arial" w:hAnsi="Arial" w:cs="Arial"/>
          <w:i w:val="0"/>
          <w:sz w:val="24"/>
          <w:szCs w:val="24"/>
        </w:rPr>
        <w:t>Statuta Grada Županj</w:t>
      </w:r>
      <w:r w:rsidR="00435B8C" w:rsidRPr="00EE2E18">
        <w:rPr>
          <w:rFonts w:ascii="Arial" w:hAnsi="Arial" w:cs="Arial"/>
          <w:i w:val="0"/>
          <w:sz w:val="24"/>
          <w:szCs w:val="24"/>
        </w:rPr>
        <w:t>e</w:t>
      </w:r>
      <w:r w:rsidRPr="00EE2E18">
        <w:rPr>
          <w:rFonts w:ascii="Arial" w:hAnsi="Arial" w:cs="Arial"/>
          <w:i w:val="0"/>
          <w:sz w:val="24"/>
          <w:szCs w:val="24"/>
        </w:rPr>
        <w:t xml:space="preserve"> (</w:t>
      </w:r>
      <w:r w:rsidR="00AD2093" w:rsidRPr="00EE2E18">
        <w:rPr>
          <w:rFonts w:ascii="Arial" w:hAnsi="Arial" w:cs="Arial"/>
          <w:i w:val="0"/>
          <w:sz w:val="24"/>
          <w:szCs w:val="24"/>
        </w:rPr>
        <w:t>"</w:t>
      </w:r>
      <w:r w:rsidRPr="00EE2E18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EE2E18">
        <w:rPr>
          <w:rFonts w:ascii="Arial" w:hAnsi="Arial" w:cs="Arial"/>
          <w:i w:val="0"/>
          <w:sz w:val="24"/>
          <w:szCs w:val="24"/>
        </w:rPr>
        <w:t>"</w:t>
      </w:r>
      <w:r w:rsidRPr="00EE2E18">
        <w:rPr>
          <w:rFonts w:ascii="Arial" w:hAnsi="Arial" w:cs="Arial"/>
          <w:i w:val="0"/>
          <w:sz w:val="24"/>
          <w:szCs w:val="24"/>
        </w:rPr>
        <w:t xml:space="preserve"> Grada Županj</w:t>
      </w:r>
      <w:r w:rsidR="0057026D" w:rsidRPr="00EE2E18">
        <w:rPr>
          <w:rFonts w:ascii="Arial" w:hAnsi="Arial" w:cs="Arial"/>
          <w:i w:val="0"/>
          <w:sz w:val="24"/>
          <w:szCs w:val="24"/>
        </w:rPr>
        <w:t>e</w:t>
      </w:r>
      <w:r w:rsidRPr="00EE2E18">
        <w:rPr>
          <w:rFonts w:ascii="Arial" w:hAnsi="Arial" w:cs="Arial"/>
          <w:i w:val="0"/>
          <w:sz w:val="24"/>
          <w:szCs w:val="24"/>
        </w:rPr>
        <w:t xml:space="preserve"> </w:t>
      </w:r>
      <w:r w:rsidR="00EC02CF" w:rsidRPr="00EE2E18">
        <w:rPr>
          <w:rFonts w:ascii="Arial" w:hAnsi="Arial" w:cs="Arial"/>
          <w:i w:val="0"/>
          <w:sz w:val="24"/>
          <w:szCs w:val="24"/>
        </w:rPr>
        <w:t>br</w:t>
      </w:r>
      <w:r w:rsidR="0057026D" w:rsidRPr="00EE2E18">
        <w:rPr>
          <w:rFonts w:ascii="Arial" w:hAnsi="Arial" w:cs="Arial"/>
          <w:i w:val="0"/>
          <w:sz w:val="24"/>
          <w:szCs w:val="24"/>
        </w:rPr>
        <w:t>oj</w:t>
      </w:r>
      <w:r w:rsidR="00EC02CF" w:rsidRPr="00EE2E18">
        <w:rPr>
          <w:rFonts w:ascii="Arial" w:hAnsi="Arial" w:cs="Arial"/>
          <w:i w:val="0"/>
          <w:sz w:val="24"/>
          <w:szCs w:val="24"/>
        </w:rPr>
        <w:t xml:space="preserve"> </w:t>
      </w:r>
      <w:r w:rsidR="0045440C" w:rsidRPr="00EE2E18">
        <w:rPr>
          <w:rFonts w:ascii="Arial" w:hAnsi="Arial" w:cs="Arial"/>
          <w:i w:val="0"/>
          <w:sz w:val="24"/>
          <w:szCs w:val="24"/>
        </w:rPr>
        <w:t>2/21 i 10/22</w:t>
      </w:r>
      <w:r w:rsidRPr="00EE2E18">
        <w:rPr>
          <w:rFonts w:ascii="Arial" w:hAnsi="Arial" w:cs="Arial"/>
          <w:i w:val="0"/>
          <w:sz w:val="24"/>
          <w:szCs w:val="24"/>
        </w:rPr>
        <w:t>) i članka 34. Poslovnika Gradskog vijeća</w:t>
      </w:r>
      <w:r w:rsidR="0045440C">
        <w:rPr>
          <w:rFonts w:ascii="Arial" w:hAnsi="Arial" w:cs="Arial"/>
          <w:i w:val="0"/>
          <w:sz w:val="24"/>
          <w:szCs w:val="24"/>
        </w:rPr>
        <w:t xml:space="preserve"> </w:t>
      </w:r>
      <w:r w:rsidR="006D6E31">
        <w:rPr>
          <w:rFonts w:ascii="Arial" w:hAnsi="Arial" w:cs="Arial"/>
          <w:i w:val="0"/>
          <w:sz w:val="24"/>
          <w:szCs w:val="24"/>
        </w:rPr>
        <w:t>Županja</w:t>
      </w:r>
      <w:r w:rsidRPr="00EC02CF">
        <w:rPr>
          <w:rFonts w:ascii="Arial" w:hAnsi="Arial" w:cs="Arial"/>
          <w:i w:val="0"/>
          <w:sz w:val="24"/>
          <w:szCs w:val="24"/>
        </w:rPr>
        <w:t xml:space="preserve"> (</w:t>
      </w:r>
      <w:r w:rsidR="00AD2093" w:rsidRPr="00EC02CF">
        <w:rPr>
          <w:rFonts w:ascii="Arial" w:hAnsi="Arial" w:cs="Arial"/>
          <w:i w:val="0"/>
          <w:sz w:val="24"/>
          <w:szCs w:val="24"/>
        </w:rPr>
        <w:t>"</w:t>
      </w:r>
      <w:r w:rsidRPr="00EC02CF">
        <w:rPr>
          <w:rFonts w:ascii="Arial" w:hAnsi="Arial" w:cs="Arial"/>
          <w:i w:val="0"/>
          <w:sz w:val="24"/>
          <w:szCs w:val="24"/>
        </w:rPr>
        <w:t>Službeni vjesnik</w:t>
      </w:r>
      <w:r w:rsidR="00AD2093" w:rsidRPr="00EC02CF">
        <w:rPr>
          <w:rFonts w:ascii="Arial" w:hAnsi="Arial" w:cs="Arial"/>
          <w:i w:val="0"/>
          <w:sz w:val="24"/>
          <w:szCs w:val="24"/>
        </w:rPr>
        <w:t>"</w:t>
      </w:r>
      <w:r w:rsidRPr="00EC02CF">
        <w:rPr>
          <w:rFonts w:ascii="Arial" w:hAnsi="Arial" w:cs="Arial"/>
          <w:i w:val="0"/>
          <w:sz w:val="24"/>
          <w:szCs w:val="24"/>
        </w:rPr>
        <w:t xml:space="preserve"> Grada Županja 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br. </w:t>
      </w:r>
      <w:r w:rsidRPr="00EC02CF">
        <w:rPr>
          <w:rFonts w:ascii="Arial" w:hAnsi="Arial" w:cs="Arial"/>
          <w:i w:val="0"/>
          <w:sz w:val="24"/>
          <w:szCs w:val="24"/>
        </w:rPr>
        <w:t>4/09</w:t>
      </w:r>
      <w:r w:rsidR="00AD2093" w:rsidRPr="00EC02CF">
        <w:rPr>
          <w:rFonts w:ascii="Arial" w:hAnsi="Arial" w:cs="Arial"/>
          <w:i w:val="0"/>
          <w:sz w:val="24"/>
          <w:szCs w:val="24"/>
        </w:rPr>
        <w:t>,</w:t>
      </w:r>
      <w:r w:rsidR="00EC02CF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AD2093" w:rsidRPr="00EC02CF">
        <w:rPr>
          <w:rFonts w:ascii="Arial" w:hAnsi="Arial" w:cs="Arial"/>
          <w:i w:val="0"/>
          <w:sz w:val="24"/>
          <w:szCs w:val="24"/>
        </w:rPr>
        <w:t xml:space="preserve">4/13 i </w:t>
      </w:r>
      <w:r w:rsidR="00A113CA">
        <w:rPr>
          <w:rFonts w:ascii="Arial" w:hAnsi="Arial" w:cs="Arial"/>
          <w:i w:val="0"/>
          <w:sz w:val="24"/>
          <w:szCs w:val="24"/>
        </w:rPr>
        <w:t>1</w:t>
      </w:r>
      <w:r w:rsidR="00AD2093" w:rsidRPr="00EC02CF">
        <w:rPr>
          <w:rFonts w:ascii="Arial" w:hAnsi="Arial" w:cs="Arial"/>
          <w:i w:val="0"/>
          <w:sz w:val="24"/>
          <w:szCs w:val="24"/>
        </w:rPr>
        <w:t>/21</w:t>
      </w:r>
      <w:r w:rsidRPr="00EC02CF">
        <w:rPr>
          <w:rFonts w:ascii="Arial" w:hAnsi="Arial" w:cs="Arial"/>
          <w:i w:val="0"/>
          <w:sz w:val="24"/>
          <w:szCs w:val="24"/>
        </w:rPr>
        <w:t>), Gradsko vijeće na</w:t>
      </w:r>
      <w:r w:rsidR="00E73AC1" w:rsidRPr="00EC02CF">
        <w:rPr>
          <w:rFonts w:ascii="Arial" w:hAnsi="Arial" w:cs="Arial"/>
          <w:i w:val="0"/>
          <w:sz w:val="24"/>
          <w:szCs w:val="24"/>
        </w:rPr>
        <w:t xml:space="preserve"> </w:t>
      </w:r>
      <w:r w:rsidR="008C5366">
        <w:rPr>
          <w:rFonts w:ascii="Arial" w:hAnsi="Arial" w:cs="Arial"/>
          <w:i w:val="0"/>
          <w:sz w:val="24"/>
          <w:szCs w:val="24"/>
        </w:rPr>
        <w:t>__.</w:t>
      </w:r>
      <w:r w:rsidRPr="00EC02CF">
        <w:rPr>
          <w:rFonts w:ascii="Arial" w:hAnsi="Arial" w:cs="Arial"/>
          <w:i w:val="0"/>
          <w:sz w:val="24"/>
          <w:szCs w:val="24"/>
        </w:rPr>
        <w:t xml:space="preserve"> sjednici održanoj </w:t>
      </w:r>
      <w:r w:rsidR="003A31AE" w:rsidRPr="00EC02CF">
        <w:rPr>
          <w:rFonts w:ascii="Arial" w:hAnsi="Arial" w:cs="Arial"/>
          <w:i w:val="0"/>
          <w:sz w:val="24"/>
          <w:szCs w:val="24"/>
        </w:rPr>
        <w:t>__</w:t>
      </w:r>
      <w:r w:rsidR="00390290">
        <w:rPr>
          <w:rFonts w:ascii="Arial" w:hAnsi="Arial" w:cs="Arial"/>
          <w:i w:val="0"/>
          <w:sz w:val="24"/>
          <w:szCs w:val="24"/>
        </w:rPr>
        <w:t>___________</w:t>
      </w:r>
      <w:r w:rsidR="006D6E31">
        <w:rPr>
          <w:rFonts w:ascii="Arial" w:hAnsi="Arial" w:cs="Arial"/>
          <w:i w:val="0"/>
          <w:sz w:val="24"/>
          <w:szCs w:val="24"/>
        </w:rPr>
        <w:t xml:space="preserve"> </w:t>
      </w:r>
      <w:r w:rsidRPr="00EC02CF">
        <w:rPr>
          <w:rFonts w:ascii="Arial" w:hAnsi="Arial" w:cs="Arial"/>
          <w:i w:val="0"/>
          <w:sz w:val="24"/>
          <w:szCs w:val="24"/>
        </w:rPr>
        <w:t>20</w:t>
      </w:r>
      <w:r w:rsidR="00056E91" w:rsidRPr="00EC02CF">
        <w:rPr>
          <w:rFonts w:ascii="Arial" w:hAnsi="Arial" w:cs="Arial"/>
          <w:i w:val="0"/>
          <w:sz w:val="24"/>
          <w:szCs w:val="24"/>
        </w:rPr>
        <w:t>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Pr="00EC02CF">
        <w:rPr>
          <w:rFonts w:ascii="Arial" w:hAnsi="Arial" w:cs="Arial"/>
          <w:i w:val="0"/>
          <w:sz w:val="24"/>
          <w:szCs w:val="24"/>
        </w:rPr>
        <w:t>. godine</w:t>
      </w:r>
      <w:r w:rsidR="00056E91" w:rsidRPr="00EC02CF">
        <w:rPr>
          <w:rFonts w:ascii="Arial" w:hAnsi="Arial" w:cs="Arial"/>
          <w:i w:val="0"/>
          <w:sz w:val="24"/>
          <w:szCs w:val="24"/>
        </w:rPr>
        <w:t>, donijelo je</w:t>
      </w:r>
    </w:p>
    <w:p w14:paraId="7CABEB2C" w14:textId="233D9E63" w:rsidR="00055EB7" w:rsidRPr="00004A43" w:rsidRDefault="00055EB7">
      <w:pPr>
        <w:widowControl w:val="0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0DF1EE18" w14:textId="77777777" w:rsidR="0049589D" w:rsidRPr="00004A43" w:rsidRDefault="0049589D">
      <w:pPr>
        <w:widowControl w:val="0"/>
        <w:ind w:firstLine="720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6A6A03D9" w14:textId="77777777" w:rsidR="00D42B4E" w:rsidRPr="009A0E32" w:rsidRDefault="00D42B4E" w:rsidP="00C44E55">
      <w:pPr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i w:val="0"/>
          <w:color w:val="000000" w:themeColor="text1"/>
          <w:sz w:val="24"/>
          <w:szCs w:val="24"/>
        </w:rPr>
        <w:t>ODLUKU</w:t>
      </w:r>
    </w:p>
    <w:p w14:paraId="00228842" w14:textId="77777777" w:rsidR="00D42B4E" w:rsidRPr="009A0E32" w:rsidRDefault="00D42B4E" w:rsidP="00C44E55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O IZVR</w:t>
      </w:r>
      <w:r w:rsidR="00320EED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Š</w:t>
      </w: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AVANJU PRORAČUNA</w:t>
      </w:r>
    </w:p>
    <w:p w14:paraId="47D1F915" w14:textId="73CC9345" w:rsidR="00D42B4E" w:rsidRPr="009A0E32" w:rsidRDefault="00D42B4E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GRADA ŽUPANJE ZA </w:t>
      </w:r>
      <w:r w:rsidR="002F6825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20</w:t>
      </w:r>
      <w:r w:rsidR="00BB2198"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2</w:t>
      </w:r>
      <w:r w:rsidR="00BC6178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5</w:t>
      </w:r>
      <w:r w:rsidRPr="009A0E32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. GODINU</w:t>
      </w:r>
    </w:p>
    <w:p w14:paraId="5D4D81CE" w14:textId="77777777" w:rsidR="00F17A92" w:rsidRPr="009A0E32" w:rsidRDefault="00F17A92">
      <w:pPr>
        <w:jc w:val="center"/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</w:pPr>
    </w:p>
    <w:p w14:paraId="0179A8A3" w14:textId="77777777" w:rsidR="00D42B4E" w:rsidRPr="00371A49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371A4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I. OPĆE ODREDBE</w:t>
      </w:r>
    </w:p>
    <w:p w14:paraId="33471ECD" w14:textId="77777777" w:rsidR="00D42B4E" w:rsidRPr="00371A4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371A4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1.</w:t>
      </w:r>
    </w:p>
    <w:p w14:paraId="74523387" w14:textId="00D1C166" w:rsidR="003D7E40" w:rsidRPr="00371A49" w:rsidRDefault="00D42B4E" w:rsidP="003D7E40">
      <w:pPr>
        <w:pStyle w:val="Uvuenotijeloteksta"/>
        <w:numPr>
          <w:ilvl w:val="0"/>
          <w:numId w:val="2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371A49">
        <w:rPr>
          <w:rFonts w:ascii="Arial" w:hAnsi="Arial" w:cs="Arial"/>
          <w:color w:val="000000" w:themeColor="text1"/>
          <w:lang w:val="hr-HR"/>
        </w:rPr>
        <w:t xml:space="preserve">Ovom se odlukom uređuje struktura prihoda i primitaka te rashoda i izdataka Proračuna Grada Županje za </w:t>
      </w:r>
      <w:r w:rsidR="007F6AEC" w:rsidRPr="00371A49">
        <w:rPr>
          <w:rFonts w:ascii="Arial" w:hAnsi="Arial" w:cs="Arial"/>
          <w:color w:val="000000" w:themeColor="text1"/>
          <w:lang w:val="hr-HR"/>
        </w:rPr>
        <w:t>20</w:t>
      </w:r>
      <w:r w:rsidR="00BB2198" w:rsidRPr="00371A49">
        <w:rPr>
          <w:rFonts w:ascii="Arial" w:hAnsi="Arial" w:cs="Arial"/>
          <w:color w:val="000000" w:themeColor="text1"/>
          <w:lang w:val="hr-HR"/>
        </w:rPr>
        <w:t>2</w:t>
      </w:r>
      <w:r w:rsidR="00371A49" w:rsidRPr="00371A49">
        <w:rPr>
          <w:rFonts w:ascii="Arial" w:hAnsi="Arial" w:cs="Arial"/>
          <w:color w:val="000000" w:themeColor="text1"/>
          <w:lang w:val="hr-HR"/>
        </w:rPr>
        <w:t>5</w:t>
      </w:r>
      <w:r w:rsidRPr="00371A49">
        <w:rPr>
          <w:rFonts w:ascii="Arial" w:hAnsi="Arial" w:cs="Arial"/>
          <w:color w:val="000000" w:themeColor="text1"/>
          <w:lang w:val="hr-HR"/>
        </w:rPr>
        <w:t>. godinu (u daljnjem tekstu: Proračun), njegovo izvršavanje, opseg zaduživanja i jamstava Grada Županje (u daljnjem tekstu: Grad), upravljanje dugom te financijskom i nefinancijskom imovinom, prava i obveze korisnika proračunskih sredstava, ovlasti Gradonačelnika</w:t>
      </w:r>
      <w:r w:rsidR="00F17A92" w:rsidRPr="00371A49">
        <w:rPr>
          <w:rFonts w:ascii="Arial" w:hAnsi="Arial" w:cs="Arial"/>
          <w:color w:val="000000" w:themeColor="text1"/>
          <w:lang w:val="hr-HR"/>
        </w:rPr>
        <w:t>, upravnih odjela i pročelnika nadležnih odjela u izvršavanju Proračuna za 20</w:t>
      </w:r>
      <w:r w:rsidR="00BB2198" w:rsidRPr="00371A49">
        <w:rPr>
          <w:rFonts w:ascii="Arial" w:hAnsi="Arial" w:cs="Arial"/>
          <w:color w:val="000000" w:themeColor="text1"/>
          <w:lang w:val="hr-HR"/>
        </w:rPr>
        <w:t>2</w:t>
      </w:r>
      <w:r w:rsidR="00371A49" w:rsidRPr="00371A49">
        <w:rPr>
          <w:rFonts w:ascii="Arial" w:hAnsi="Arial" w:cs="Arial"/>
          <w:color w:val="000000" w:themeColor="text1"/>
          <w:lang w:val="hr-HR"/>
        </w:rPr>
        <w:t>5</w:t>
      </w:r>
      <w:r w:rsidR="00F17A92" w:rsidRPr="00371A49">
        <w:rPr>
          <w:rFonts w:ascii="Arial" w:hAnsi="Arial" w:cs="Arial"/>
          <w:color w:val="000000" w:themeColor="text1"/>
          <w:lang w:val="hr-HR"/>
        </w:rPr>
        <w:t>. godinu</w:t>
      </w:r>
      <w:r w:rsidRPr="00371A49">
        <w:rPr>
          <w:rFonts w:ascii="Arial" w:hAnsi="Arial" w:cs="Arial"/>
          <w:color w:val="000000" w:themeColor="text1"/>
          <w:lang w:val="hr-HR"/>
        </w:rPr>
        <w:t xml:space="preserve"> te druga pitanja u izvršavanju Proračuna.</w:t>
      </w:r>
    </w:p>
    <w:p w14:paraId="167E9EC9" w14:textId="77777777" w:rsidR="00D42B4E" w:rsidRPr="00EC1E3E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EC1E3E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II. STRUKTURA PRORAČUNA</w:t>
      </w:r>
    </w:p>
    <w:p w14:paraId="129E307B" w14:textId="77777777" w:rsidR="00D42B4E" w:rsidRPr="00EC1E3E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C1E3E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2.</w:t>
      </w:r>
    </w:p>
    <w:p w14:paraId="59B69FA5" w14:textId="5178C475" w:rsidR="00D42B4E" w:rsidRPr="00EC1E3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EC1E3E">
        <w:rPr>
          <w:rFonts w:ascii="Arial" w:hAnsi="Arial" w:cs="Arial"/>
          <w:color w:val="000000" w:themeColor="text1"/>
          <w:lang w:val="hr-HR"/>
        </w:rPr>
        <w:t xml:space="preserve">Proračun se sastoji od </w:t>
      </w:r>
      <w:r w:rsidR="00E97732" w:rsidRPr="00EC1E3E">
        <w:rPr>
          <w:rFonts w:ascii="Arial" w:hAnsi="Arial" w:cs="Arial"/>
          <w:color w:val="000000" w:themeColor="text1"/>
          <w:lang w:val="hr-HR"/>
        </w:rPr>
        <w:t xml:space="preserve">plana za proračunsku godinu i projekcija za sljedeće dvije godine, a sadrži financijske planove proračunskih korisnika i upravnih tijela prikazane kroz opći i posebni dio i obrazloženje </w:t>
      </w:r>
      <w:r w:rsidR="00EC02CF" w:rsidRPr="00EC1E3E">
        <w:rPr>
          <w:rFonts w:ascii="Arial" w:hAnsi="Arial" w:cs="Arial"/>
          <w:color w:val="000000" w:themeColor="text1"/>
          <w:lang w:val="hr-HR"/>
        </w:rPr>
        <w:t>P</w:t>
      </w:r>
      <w:r w:rsidR="00E97732" w:rsidRPr="00EC1E3E">
        <w:rPr>
          <w:rFonts w:ascii="Arial" w:hAnsi="Arial" w:cs="Arial"/>
          <w:color w:val="000000" w:themeColor="text1"/>
          <w:lang w:val="hr-HR"/>
        </w:rPr>
        <w:t>roračuna</w:t>
      </w:r>
      <w:r w:rsidRPr="00EC1E3E">
        <w:rPr>
          <w:rFonts w:ascii="Arial" w:hAnsi="Arial" w:cs="Arial"/>
          <w:color w:val="000000" w:themeColor="text1"/>
          <w:lang w:val="hr-HR"/>
        </w:rPr>
        <w:t>.</w:t>
      </w:r>
    </w:p>
    <w:p w14:paraId="4E17694A" w14:textId="3B8213A9" w:rsidR="00D42B4E" w:rsidRPr="00EC1E3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EC1E3E">
        <w:rPr>
          <w:rFonts w:ascii="Arial" w:hAnsi="Arial" w:cs="Arial"/>
          <w:color w:val="000000" w:themeColor="text1"/>
          <w:lang w:val="hr-HR"/>
        </w:rPr>
        <w:t xml:space="preserve">Opći dio Proračuna sadrži: </w:t>
      </w:r>
      <w:r w:rsidR="00E97732" w:rsidRPr="00EC1E3E">
        <w:rPr>
          <w:rFonts w:ascii="Arial" w:hAnsi="Arial" w:cs="Arial"/>
          <w:color w:val="000000" w:themeColor="text1"/>
          <w:lang w:val="hr-HR"/>
        </w:rPr>
        <w:t>sažetak</w:t>
      </w:r>
      <w:r w:rsidR="00E97732" w:rsidRPr="00EC1E3E">
        <w:t xml:space="preserve"> </w:t>
      </w:r>
      <w:r w:rsidR="00E97732" w:rsidRPr="00EC1E3E">
        <w:rPr>
          <w:rFonts w:ascii="Arial" w:hAnsi="Arial" w:cs="Arial"/>
          <w:color w:val="000000" w:themeColor="text1"/>
          <w:lang w:val="hr-HR"/>
        </w:rPr>
        <w:t xml:space="preserve">Računa prihoda i rashoda i sažetak Računa financiranja te </w:t>
      </w:r>
      <w:r w:rsidRPr="00EC1E3E">
        <w:rPr>
          <w:rFonts w:ascii="Arial" w:hAnsi="Arial" w:cs="Arial"/>
          <w:color w:val="000000" w:themeColor="text1"/>
          <w:lang w:val="hr-HR"/>
        </w:rPr>
        <w:t>Račun prihoda i rashoda i Račun financiranja.</w:t>
      </w:r>
    </w:p>
    <w:p w14:paraId="732F0862" w14:textId="1D9F2498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Računu prihoda i rashoda iskazani su </w:t>
      </w:r>
      <w:r w:rsidR="00573F63" w:rsidRPr="00BF259E">
        <w:rPr>
          <w:rFonts w:ascii="Arial" w:hAnsi="Arial" w:cs="Arial"/>
          <w:color w:val="000000" w:themeColor="text1"/>
          <w:lang w:val="hr-HR"/>
        </w:rPr>
        <w:t>prihodi poslovanja i prihodi od prodaje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nefinancijske imovine te </w:t>
      </w:r>
      <w:r w:rsidR="00573F63" w:rsidRPr="00BF259E">
        <w:rPr>
          <w:rFonts w:ascii="Arial" w:hAnsi="Arial" w:cs="Arial"/>
          <w:color w:val="000000" w:themeColor="text1"/>
          <w:lang w:val="hr-HR"/>
        </w:rPr>
        <w:t>rashodi poslovanja i rashodi za nabavu nefinancijske imovine</w:t>
      </w:r>
      <w:r w:rsidR="00772463" w:rsidRPr="00BF259E">
        <w:rPr>
          <w:rFonts w:ascii="Arial" w:hAnsi="Arial" w:cs="Arial"/>
          <w:color w:val="000000" w:themeColor="text1"/>
          <w:lang w:val="hr-HR"/>
        </w:rPr>
        <w:t xml:space="preserve"> prema </w:t>
      </w:r>
      <w:r w:rsidR="00EB3BCC" w:rsidRPr="00BF259E">
        <w:rPr>
          <w:rFonts w:ascii="Arial" w:hAnsi="Arial" w:cs="Arial"/>
          <w:color w:val="000000" w:themeColor="text1"/>
          <w:lang w:val="hr-HR"/>
        </w:rPr>
        <w:t xml:space="preserve">ekonomskoj klasifikaciji i prema </w:t>
      </w:r>
      <w:r w:rsidR="00772463" w:rsidRPr="00BF259E">
        <w:rPr>
          <w:rFonts w:ascii="Arial" w:hAnsi="Arial" w:cs="Arial"/>
          <w:color w:val="000000" w:themeColor="text1"/>
          <w:lang w:val="hr-HR"/>
        </w:rPr>
        <w:t>izvorima financiranja</w:t>
      </w:r>
      <w:r w:rsidR="00D24287" w:rsidRPr="00BF259E">
        <w:rPr>
          <w:rFonts w:ascii="Arial" w:hAnsi="Arial" w:cs="Arial"/>
          <w:color w:val="000000" w:themeColor="text1"/>
          <w:lang w:val="hr-HR"/>
        </w:rPr>
        <w:t xml:space="preserve"> te rashodi iskazani prema funkcijskoj klasifikaciji.</w:t>
      </w:r>
    </w:p>
    <w:p w14:paraId="6E6182E5" w14:textId="37DBCC30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Računu financiranja iskazani su primici od financijske imovine i 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zaduživanja </w:t>
      </w:r>
      <w:r w:rsidRPr="00BF259E">
        <w:rPr>
          <w:rFonts w:ascii="Arial" w:hAnsi="Arial" w:cs="Arial"/>
          <w:color w:val="000000" w:themeColor="text1"/>
          <w:lang w:val="hr-HR"/>
        </w:rPr>
        <w:t>te izdaci za financijsku imovinu i otplatu kredita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 i zajmova</w:t>
      </w:r>
      <w:r w:rsidR="00D1179A" w:rsidRPr="00BF259E">
        <w:rPr>
          <w:rFonts w:ascii="Arial" w:hAnsi="Arial" w:cs="Arial"/>
          <w:color w:val="000000" w:themeColor="text1"/>
          <w:lang w:val="hr-HR"/>
        </w:rPr>
        <w:t xml:space="preserve"> prema ekonomskoj klasifikaciji i prema izvorima financiranja</w:t>
      </w:r>
      <w:r w:rsidRPr="00BF259E">
        <w:rPr>
          <w:rFonts w:ascii="Arial" w:hAnsi="Arial" w:cs="Arial"/>
          <w:color w:val="000000" w:themeColor="text1"/>
          <w:lang w:val="hr-HR"/>
        </w:rPr>
        <w:t>.</w:t>
      </w:r>
    </w:p>
    <w:p w14:paraId="2DE78F97" w14:textId="3DFF9CF5" w:rsidR="00D42B4E" w:rsidRPr="00BF259E" w:rsidRDefault="00D42B4E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Posebni dio Proračuna sastoji se od plana rashoda i izdataka proračunskih korisnika </w:t>
      </w:r>
      <w:r w:rsidR="00BA4201" w:rsidRPr="00BF259E">
        <w:rPr>
          <w:rFonts w:ascii="Arial" w:hAnsi="Arial" w:cs="Arial"/>
          <w:color w:val="000000" w:themeColor="text1"/>
          <w:lang w:val="hr-HR"/>
        </w:rPr>
        <w:t xml:space="preserve">i upravnih tijela 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iskazanih po </w:t>
      </w:r>
      <w:r w:rsidR="00BA4201" w:rsidRPr="00BF259E">
        <w:rPr>
          <w:rFonts w:ascii="Arial" w:hAnsi="Arial" w:cs="Arial"/>
          <w:color w:val="000000" w:themeColor="text1"/>
          <w:lang w:val="hr-HR"/>
        </w:rPr>
        <w:t>organizacijskoj klasifikaciji, izvorima financiranja i ekonomskoj klasifikaciji</w:t>
      </w:r>
      <w:r w:rsidR="00573F63" w:rsidRPr="00BF259E">
        <w:rPr>
          <w:rFonts w:ascii="Arial" w:hAnsi="Arial" w:cs="Arial"/>
          <w:color w:val="000000" w:themeColor="text1"/>
          <w:lang w:val="hr-HR"/>
        </w:rPr>
        <w:t xml:space="preserve">, </w:t>
      </w:r>
      <w:r w:rsidRPr="00BF259E">
        <w:rPr>
          <w:rFonts w:ascii="Arial" w:hAnsi="Arial" w:cs="Arial"/>
          <w:color w:val="000000" w:themeColor="text1"/>
          <w:lang w:val="hr-HR"/>
        </w:rPr>
        <w:t xml:space="preserve">raspoređenih u programe </w:t>
      </w:r>
      <w:r w:rsidR="00573F63" w:rsidRPr="00BF259E">
        <w:rPr>
          <w:rFonts w:ascii="Arial" w:hAnsi="Arial" w:cs="Arial"/>
          <w:color w:val="000000" w:themeColor="text1"/>
          <w:lang w:val="hr-HR"/>
        </w:rPr>
        <w:t>koji se sastoje od aktivnosti i projekata.</w:t>
      </w:r>
    </w:p>
    <w:p w14:paraId="1235373A" w14:textId="491C14EA" w:rsidR="00BA4201" w:rsidRPr="00BF259E" w:rsidRDefault="00A64936" w:rsidP="009C7CC8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Obrazloženje </w:t>
      </w:r>
      <w:r w:rsidR="00EC02CF" w:rsidRPr="00BF259E">
        <w:rPr>
          <w:rFonts w:ascii="Arial" w:hAnsi="Arial" w:cs="Arial"/>
          <w:color w:val="000000" w:themeColor="text1"/>
          <w:lang w:val="hr-HR"/>
        </w:rPr>
        <w:t>P</w:t>
      </w:r>
      <w:r w:rsidRPr="00BF259E">
        <w:rPr>
          <w:rFonts w:ascii="Arial" w:hAnsi="Arial" w:cs="Arial"/>
          <w:color w:val="000000" w:themeColor="text1"/>
          <w:lang w:val="hr-HR"/>
        </w:rPr>
        <w:t xml:space="preserve">roračuna sastoji se od obrazloženja općeg dijela </w:t>
      </w:r>
      <w:r w:rsidR="00EC02CF" w:rsidRPr="00BF259E">
        <w:rPr>
          <w:rFonts w:ascii="Arial" w:hAnsi="Arial" w:cs="Arial"/>
          <w:color w:val="000000" w:themeColor="text1"/>
          <w:lang w:val="hr-HR"/>
        </w:rPr>
        <w:t>p</w:t>
      </w:r>
      <w:r w:rsidRPr="00BF259E">
        <w:rPr>
          <w:rFonts w:ascii="Arial" w:hAnsi="Arial" w:cs="Arial"/>
          <w:color w:val="000000" w:themeColor="text1"/>
          <w:lang w:val="hr-HR"/>
        </w:rPr>
        <w:t>roračuna i obrazloženja posebnog dijela proračuna. Obrazloženje općeg dijela proračuna sadrži obrazloženje prihoda i rashoda, primitaka i izdataka i prenesenog manjka odnosno viška proračuna jedinica lokalne i područne (regionalne) samouprave u slučaju kada ukupni prihodi i primici nisu jednaki ukupnim rashodima i izdacima.</w:t>
      </w:r>
      <w:r w:rsidR="005C460F" w:rsidRPr="00BF259E">
        <w:rPr>
          <w:rFonts w:ascii="Arial" w:hAnsi="Arial" w:cs="Arial"/>
          <w:color w:val="000000" w:themeColor="text1"/>
          <w:lang w:val="hr-HR"/>
        </w:rPr>
        <w:t xml:space="preserve"> </w:t>
      </w:r>
      <w:r w:rsidR="007653D3" w:rsidRPr="00BF259E">
        <w:rPr>
          <w:rFonts w:ascii="Arial" w:hAnsi="Arial" w:cs="Arial"/>
          <w:color w:val="000000" w:themeColor="text1"/>
          <w:lang w:val="hr-HR"/>
        </w:rPr>
        <w:t xml:space="preserve">Obrazloženje posebnog djela </w:t>
      </w:r>
      <w:r w:rsidR="00CE55C2" w:rsidRPr="00BF259E">
        <w:rPr>
          <w:rFonts w:ascii="Arial" w:hAnsi="Arial" w:cs="Arial"/>
          <w:color w:val="000000" w:themeColor="text1"/>
          <w:lang w:val="hr-HR"/>
        </w:rPr>
        <w:t xml:space="preserve">Proračuna temelji se na obrazloženjima financijskih </w:t>
      </w:r>
      <w:r w:rsidR="008932DE" w:rsidRPr="00BF259E">
        <w:rPr>
          <w:rFonts w:ascii="Arial" w:hAnsi="Arial" w:cs="Arial"/>
          <w:color w:val="000000" w:themeColor="text1"/>
          <w:lang w:val="hr-HR"/>
        </w:rPr>
        <w:t xml:space="preserve">planova proračunskih korisnika i upravnih tijela, a sastoji se od obrazloženja </w:t>
      </w:r>
      <w:r w:rsidR="008932DE" w:rsidRPr="00BF259E">
        <w:rPr>
          <w:rFonts w:ascii="Arial" w:hAnsi="Arial" w:cs="Arial"/>
          <w:color w:val="000000" w:themeColor="text1"/>
          <w:lang w:val="hr-HR"/>
        </w:rPr>
        <w:lastRenderedPageBreak/>
        <w:t>programa</w:t>
      </w:r>
      <w:r w:rsidR="009F10D0" w:rsidRPr="00BF259E">
        <w:rPr>
          <w:rFonts w:ascii="Arial" w:hAnsi="Arial" w:cs="Arial"/>
          <w:color w:val="000000" w:themeColor="text1"/>
          <w:lang w:val="hr-HR"/>
        </w:rPr>
        <w:t xml:space="preserve"> koje se daje kroz obrazloženje aktivnosti i projekata zajedno</w:t>
      </w:r>
      <w:r w:rsidR="00C9612A" w:rsidRPr="00BF259E">
        <w:rPr>
          <w:rFonts w:ascii="Arial" w:hAnsi="Arial" w:cs="Arial"/>
          <w:color w:val="000000" w:themeColor="text1"/>
          <w:lang w:val="hr-HR"/>
        </w:rPr>
        <w:t xml:space="preserve"> </w:t>
      </w:r>
      <w:r w:rsidR="009F10D0" w:rsidRPr="00BF259E">
        <w:rPr>
          <w:rFonts w:ascii="Arial" w:hAnsi="Arial" w:cs="Arial"/>
          <w:color w:val="000000" w:themeColor="text1"/>
          <w:lang w:val="hr-HR"/>
        </w:rPr>
        <w:t>s ciljevima i pokazateljima uspješnosti i</w:t>
      </w:r>
      <w:r w:rsidR="006B2613" w:rsidRPr="00BF259E">
        <w:rPr>
          <w:rFonts w:ascii="Arial" w:hAnsi="Arial" w:cs="Arial"/>
          <w:color w:val="000000" w:themeColor="text1"/>
          <w:lang w:val="hr-HR"/>
        </w:rPr>
        <w:t>z akta strateškog planiranja.</w:t>
      </w:r>
    </w:p>
    <w:p w14:paraId="00E152E2" w14:textId="35991A45" w:rsidR="00583BA8" w:rsidRPr="00921D96" w:rsidRDefault="00D42B4E" w:rsidP="006B2613">
      <w:pPr>
        <w:pStyle w:val="Uvuenotijeloteksta"/>
        <w:numPr>
          <w:ilvl w:val="0"/>
          <w:numId w:val="47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BF259E">
        <w:rPr>
          <w:rFonts w:ascii="Arial" w:hAnsi="Arial" w:cs="Arial"/>
          <w:color w:val="000000" w:themeColor="text1"/>
          <w:lang w:val="hr-HR"/>
        </w:rPr>
        <w:t xml:space="preserve">U </w:t>
      </w:r>
      <w:r w:rsidR="00786B75" w:rsidRPr="00BF259E">
        <w:rPr>
          <w:rFonts w:ascii="Arial" w:hAnsi="Arial" w:cs="Arial"/>
          <w:color w:val="000000" w:themeColor="text1"/>
          <w:lang w:val="hr-HR"/>
        </w:rPr>
        <w:t>Planu razvoja grada Županje do 2027. godine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iskazan</w:t>
      </w:r>
      <w:r w:rsidR="00786B75" w:rsidRPr="00BF259E">
        <w:rPr>
          <w:rFonts w:ascii="Arial" w:hAnsi="Arial" w:cs="Arial"/>
          <w:color w:val="000000" w:themeColor="text1"/>
          <w:lang w:val="hr-HR"/>
        </w:rPr>
        <w:t>e</w:t>
      </w:r>
      <w:r w:rsidRPr="00BF259E">
        <w:rPr>
          <w:rFonts w:ascii="Arial" w:hAnsi="Arial" w:cs="Arial"/>
          <w:color w:val="000000" w:themeColor="text1"/>
          <w:lang w:val="hr-HR"/>
        </w:rPr>
        <w:t xml:space="preserve"> su planiran</w:t>
      </w:r>
      <w:r w:rsidR="00D73B54" w:rsidRPr="00BF259E">
        <w:rPr>
          <w:rFonts w:ascii="Arial" w:hAnsi="Arial" w:cs="Arial"/>
          <w:color w:val="000000" w:themeColor="text1"/>
          <w:lang w:val="hr-HR"/>
        </w:rPr>
        <w:t xml:space="preserve">e mjere, programi, aktivnosti za </w:t>
      </w:r>
      <w:r w:rsidRPr="00BF259E">
        <w:rPr>
          <w:rFonts w:ascii="Arial" w:hAnsi="Arial" w:cs="Arial"/>
          <w:color w:val="000000" w:themeColor="text1"/>
          <w:lang w:val="hr-HR"/>
        </w:rPr>
        <w:t>razdoblj</w:t>
      </w:r>
      <w:r w:rsidR="00A64936" w:rsidRPr="00BF259E">
        <w:rPr>
          <w:rFonts w:ascii="Arial" w:hAnsi="Arial" w:cs="Arial"/>
          <w:color w:val="000000" w:themeColor="text1"/>
          <w:lang w:val="hr-HR"/>
        </w:rPr>
        <w:t>e o</w:t>
      </w:r>
      <w:r w:rsidR="00A64936" w:rsidRPr="00921D96">
        <w:rPr>
          <w:rFonts w:ascii="Arial" w:hAnsi="Arial" w:cs="Arial"/>
          <w:color w:val="000000" w:themeColor="text1"/>
          <w:lang w:val="hr-HR"/>
        </w:rPr>
        <w:t>d</w:t>
      </w:r>
      <w:r w:rsidRPr="00921D96">
        <w:rPr>
          <w:rFonts w:ascii="Arial" w:hAnsi="Arial" w:cs="Arial"/>
          <w:color w:val="000000" w:themeColor="text1"/>
          <w:lang w:val="hr-HR"/>
        </w:rPr>
        <w:t xml:space="preserve"> </w:t>
      </w:r>
      <w:r w:rsidR="007F6AEC" w:rsidRPr="00921D96">
        <w:rPr>
          <w:rFonts w:ascii="Arial" w:hAnsi="Arial" w:cs="Arial"/>
          <w:color w:val="000000" w:themeColor="text1"/>
          <w:lang w:val="hr-HR"/>
        </w:rPr>
        <w:t>20</w:t>
      </w:r>
      <w:r w:rsidR="00D73B54" w:rsidRPr="00921D96">
        <w:rPr>
          <w:rFonts w:ascii="Arial" w:hAnsi="Arial" w:cs="Arial"/>
          <w:color w:val="000000" w:themeColor="text1"/>
          <w:lang w:val="hr-HR"/>
        </w:rPr>
        <w:t>22</w:t>
      </w:r>
      <w:r w:rsidRPr="00921D96">
        <w:rPr>
          <w:rFonts w:ascii="Arial" w:hAnsi="Arial" w:cs="Arial"/>
          <w:color w:val="000000" w:themeColor="text1"/>
          <w:lang w:val="hr-HR"/>
        </w:rPr>
        <w:t xml:space="preserve">. do </w:t>
      </w:r>
      <w:r w:rsidR="002F6825" w:rsidRPr="00921D96">
        <w:rPr>
          <w:rFonts w:ascii="Arial" w:hAnsi="Arial" w:cs="Arial"/>
          <w:color w:val="000000" w:themeColor="text1"/>
          <w:lang w:val="hr-HR"/>
        </w:rPr>
        <w:t>20</w:t>
      </w:r>
      <w:r w:rsidR="00D73B54" w:rsidRPr="00921D96">
        <w:rPr>
          <w:rFonts w:ascii="Arial" w:hAnsi="Arial" w:cs="Arial"/>
          <w:color w:val="000000" w:themeColor="text1"/>
          <w:lang w:val="hr-HR"/>
        </w:rPr>
        <w:t>2</w:t>
      </w:r>
      <w:r w:rsidR="00786B75" w:rsidRPr="00921D96">
        <w:rPr>
          <w:rFonts w:ascii="Arial" w:hAnsi="Arial" w:cs="Arial"/>
          <w:color w:val="000000" w:themeColor="text1"/>
          <w:lang w:val="hr-HR"/>
        </w:rPr>
        <w:t>7</w:t>
      </w:r>
      <w:r w:rsidRPr="00921D96">
        <w:rPr>
          <w:rFonts w:ascii="Arial" w:hAnsi="Arial" w:cs="Arial"/>
          <w:color w:val="000000" w:themeColor="text1"/>
          <w:lang w:val="hr-HR"/>
        </w:rPr>
        <w:t>. godine</w:t>
      </w:r>
      <w:r w:rsidR="00786B75" w:rsidRPr="00921D96">
        <w:rPr>
          <w:rFonts w:ascii="Arial" w:hAnsi="Arial" w:cs="Arial"/>
          <w:color w:val="000000" w:themeColor="text1"/>
          <w:lang w:val="hr-HR"/>
        </w:rPr>
        <w:t>.</w:t>
      </w:r>
    </w:p>
    <w:p w14:paraId="6B4F99EC" w14:textId="77777777" w:rsidR="00D42B4E" w:rsidRPr="00921D9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3.</w:t>
      </w:r>
    </w:p>
    <w:p w14:paraId="018CDD68" w14:textId="1864E59B" w:rsidR="00D73B54" w:rsidRPr="00921D96" w:rsidRDefault="00D42B4E" w:rsidP="00D73B54">
      <w:pPr>
        <w:pStyle w:val="Uvuenotijeloteksta"/>
        <w:numPr>
          <w:ilvl w:val="0"/>
          <w:numId w:val="6"/>
        </w:numPr>
        <w:tabs>
          <w:tab w:val="clear" w:pos="473"/>
          <w:tab w:val="num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921D96">
        <w:rPr>
          <w:rFonts w:ascii="Arial" w:hAnsi="Arial" w:cs="Arial"/>
          <w:color w:val="000000" w:themeColor="text1"/>
          <w:lang w:val="hr-HR"/>
        </w:rPr>
        <w:t>Sredstva za rashode i izdatke korisnika Proračuna osiguravaju se proračunskim korisnicima, i to: tijelima gradske uprave, ustanovama kojima je Grad osnivač (u daljnjem tekstu: ustanove Grada)</w:t>
      </w:r>
      <w:r w:rsidR="003A31AE" w:rsidRPr="00921D96">
        <w:rPr>
          <w:rFonts w:ascii="Arial" w:hAnsi="Arial" w:cs="Arial"/>
          <w:color w:val="000000" w:themeColor="text1"/>
          <w:lang w:val="hr-HR"/>
        </w:rPr>
        <w:t xml:space="preserve"> i</w:t>
      </w:r>
      <w:r w:rsidRPr="00921D96">
        <w:rPr>
          <w:rFonts w:ascii="Arial" w:hAnsi="Arial" w:cs="Arial"/>
          <w:color w:val="000000" w:themeColor="text1"/>
          <w:lang w:val="hr-HR"/>
        </w:rPr>
        <w:t xml:space="preserve"> ostalim korisnicima koji su u njegovu Posebnom dijelu određeni za nositelje sredstava.</w:t>
      </w:r>
    </w:p>
    <w:p w14:paraId="510E2C18" w14:textId="77777777" w:rsidR="00D42B4E" w:rsidRPr="00921D96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III. IZVRŠAVANJE PRORAČUNA</w:t>
      </w:r>
    </w:p>
    <w:p w14:paraId="27BE8783" w14:textId="77777777" w:rsidR="00D42B4E" w:rsidRPr="00921D9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4.</w:t>
      </w:r>
    </w:p>
    <w:p w14:paraId="53616A8E" w14:textId="4D675FD2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Proračunska sredstva koristit</w:t>
      </w:r>
      <w:r w:rsidR="00EF7305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i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će se samo za namjene utvrđene u Proračunu.</w:t>
      </w:r>
    </w:p>
    <w:p w14:paraId="5B41ABBE" w14:textId="2715DE53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Proračunski korisnici mogu preuzeti obveze na teret </w:t>
      </w:r>
      <w:r w:rsidR="00EC02C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roračuna samo do visine i za namjene utvrđene u Posebnom dijelu Proračuna.</w:t>
      </w:r>
    </w:p>
    <w:p w14:paraId="01666FEB" w14:textId="77777777" w:rsidR="008B6A9C" w:rsidRPr="00921D96" w:rsidRDefault="008B6A9C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Rashodi i izdaci Proračuna koji se financiraju iz namjenskih prihoda i primitaka izvršavat će se do iznosa naplaćenih prihoda i primitaka za te namjene.</w:t>
      </w:r>
    </w:p>
    <w:p w14:paraId="51E04052" w14:textId="77777777" w:rsidR="000677DE" w:rsidRPr="00921D96" w:rsidRDefault="000677DE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Iznimno od odredbe stavka 3. ovog članka, Gradonačelnik može odlučiti da se pojedini rashodi i izdaci pokrivaju i na teret ostalih proračunskih prihoda, a najviše do visine planiranih iznosa.</w:t>
      </w:r>
    </w:p>
    <w:p w14:paraId="23105B3D" w14:textId="77777777" w:rsidR="00792EAF" w:rsidRPr="00921D96" w:rsidRDefault="00792EAF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Uplaćeni, a manje planirani namjenski prihodi i primici mogu se izvršavati iznad iznosa utvrđenih u Proračunu, a do iznosa uplaćenih sredstava.</w:t>
      </w:r>
    </w:p>
    <w:p w14:paraId="4589031C" w14:textId="77777777" w:rsidR="00792EAF" w:rsidRPr="00921D96" w:rsidRDefault="00F17A92" w:rsidP="009C7CC8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N</w:t>
      </w:r>
      <w:r w:rsidR="00792EA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eplanirani, a uplaćeni namjenski prihodi i primici mogu se koristiti prema naknadno utvrđenim aktivnostima i/ili projektima uz prethodnu suglasnost Gradonačelnika.</w:t>
      </w:r>
    </w:p>
    <w:p w14:paraId="34491BBE" w14:textId="77777777" w:rsidR="00792EAF" w:rsidRPr="00921D96" w:rsidRDefault="00792EAF" w:rsidP="008F5530">
      <w:pPr>
        <w:pStyle w:val="T-98-2"/>
        <w:numPr>
          <w:ilvl w:val="0"/>
          <w:numId w:val="4"/>
        </w:numPr>
        <w:tabs>
          <w:tab w:val="clear" w:pos="473"/>
          <w:tab w:val="clear" w:pos="2153"/>
          <w:tab w:val="left" w:pos="567"/>
        </w:tabs>
        <w:spacing w:before="100" w:beforeAutospacing="1" w:after="0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Namjenski prihodi i primici koji ne budu iskorišteni u ovoj proračunskoj godini prenose se u narednu proračunsku godinu.</w:t>
      </w:r>
    </w:p>
    <w:p w14:paraId="73BA284E" w14:textId="77777777" w:rsidR="00792EAF" w:rsidRPr="00921D96" w:rsidRDefault="00792EAF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DB5F3F"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921D9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7A921D6" w14:textId="77777777" w:rsidR="00D42B4E" w:rsidRPr="00921D96" w:rsidRDefault="00D42B4E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Upravni odjel za financije obvezan je, u roku od osam dana od dana </w:t>
      </w:r>
      <w:r w:rsidR="00792EA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donošenja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Proračuna, izvijestiti sva tijela gradske uprave o odobrenim sredstvima u Proračunu, a tijela gradske uprave obvezna su u daljnjem roku od osam dana izvijestiti o istom krajnje korisnike za koje su određena kao nositelji sredstava u Posebnom dijelu Proračuna.</w:t>
      </w:r>
    </w:p>
    <w:p w14:paraId="3E83DEFE" w14:textId="0EF9323C" w:rsidR="00D42B4E" w:rsidRPr="00921D96" w:rsidRDefault="00D42B4E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– ustanove Grada</w:t>
      </w:r>
      <w:r w:rsidR="003A31AE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za koje su sredstva planirana u posebnim glavama, obvezni su dostaviti proračunski nadležnim tijelima gradske uprave svoje financijske planove usuglašene s odobrenim sredstvima u Proračunu, u roku </w:t>
      </w:r>
      <w:r w:rsidR="000A4A24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koji omogućuje primjenu s 1. siječnja godine za koju se donosi </w:t>
      </w:r>
      <w:r w:rsidR="00EC02CF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="000A4A24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roračun</w:t>
      </w: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40E7E5A" w14:textId="4F8AD9B8" w:rsidR="00D42B4E" w:rsidRPr="00921D96" w:rsidRDefault="00D42B4E" w:rsidP="004036F6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Tijela gradske uprave obvezna su Upravnom odjelu za financije dostaviti zajednički financijski plan svih korisnika Proračuna za koje su nadležna</w:t>
      </w:r>
      <w:r w:rsidR="004036F6"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1B1238DC" w14:textId="77777777" w:rsidR="009A2260" w:rsidRPr="00921D96" w:rsidRDefault="009A2260" w:rsidP="009C7CC8">
      <w:pPr>
        <w:pStyle w:val="T-98-2"/>
        <w:numPr>
          <w:ilvl w:val="0"/>
          <w:numId w:val="34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921D96">
        <w:rPr>
          <w:rFonts w:ascii="Arial" w:hAnsi="Arial" w:cs="Arial"/>
          <w:color w:val="000000" w:themeColor="text1"/>
          <w:sz w:val="24"/>
          <w:szCs w:val="24"/>
          <w:lang w:val="hr-HR"/>
        </w:rPr>
        <w:t>Proračun se izvršava na temelju financijskih planova iz stavka 3. ovoga članka sukladno raspoloživim sredstvima.</w:t>
      </w:r>
    </w:p>
    <w:p w14:paraId="4106F171" w14:textId="77777777" w:rsidR="003D7E40" w:rsidRPr="00BC6178" w:rsidRDefault="003D7E40" w:rsidP="003D7E40">
      <w:pPr>
        <w:pStyle w:val="T-98-2"/>
        <w:tabs>
          <w:tab w:val="clear" w:pos="2153"/>
          <w:tab w:val="left" w:pos="567"/>
        </w:tabs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highlight w:val="yellow"/>
          <w:lang w:val="hr-HR"/>
        </w:rPr>
      </w:pPr>
    </w:p>
    <w:p w14:paraId="5D2807F9" w14:textId="77777777" w:rsidR="003D7E40" w:rsidRPr="00BC6178" w:rsidRDefault="003D7E40" w:rsidP="003D7E40">
      <w:pPr>
        <w:pStyle w:val="T-98-2"/>
        <w:tabs>
          <w:tab w:val="clear" w:pos="2153"/>
          <w:tab w:val="left" w:pos="567"/>
        </w:tabs>
        <w:spacing w:before="100" w:beforeAutospacing="1" w:after="100" w:afterAutospacing="1"/>
        <w:rPr>
          <w:rFonts w:ascii="Arial" w:hAnsi="Arial" w:cs="Arial"/>
          <w:color w:val="000000" w:themeColor="text1"/>
          <w:sz w:val="24"/>
          <w:szCs w:val="24"/>
          <w:highlight w:val="yellow"/>
          <w:lang w:val="hr-HR"/>
        </w:rPr>
      </w:pPr>
    </w:p>
    <w:p w14:paraId="251C148F" w14:textId="77777777" w:rsidR="00D42B4E" w:rsidRPr="00F35EE4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FB620E"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14D741C" w14:textId="77777777" w:rsidR="00FB620E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Za planiranje i izvršavanje Proračuna u cjelini odgovoran je Gradonačelnik.</w:t>
      </w:r>
    </w:p>
    <w:p w14:paraId="536C3EEC" w14:textId="77777777" w:rsidR="00FB620E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Proračunski korisnici mogu preuzeti obveze po ugovorima koji zahtijevaju plaćanje u slijedećim godinama samo uz suglasnost Gradonačelnika.</w:t>
      </w:r>
    </w:p>
    <w:p w14:paraId="7AB6BB06" w14:textId="36859EEF" w:rsidR="00FB620E" w:rsidRPr="00F35EE4" w:rsidRDefault="00A6493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>Upravni odjel</w:t>
      </w:r>
      <w:r w:rsidR="00FB620E" w:rsidRPr="00F35EE4">
        <w:rPr>
          <w:rFonts w:ascii="Arial" w:hAnsi="Arial" w:cs="Arial"/>
          <w:color w:val="000000" w:themeColor="text1"/>
        </w:rPr>
        <w:t xml:space="preserve"> za financije izvršava </w:t>
      </w:r>
      <w:r w:rsidR="00EC02CF" w:rsidRPr="00F35EE4">
        <w:rPr>
          <w:rFonts w:ascii="Arial" w:hAnsi="Arial" w:cs="Arial"/>
          <w:color w:val="000000" w:themeColor="text1"/>
        </w:rPr>
        <w:t>P</w:t>
      </w:r>
      <w:r w:rsidR="00FB620E" w:rsidRPr="00F35EE4">
        <w:rPr>
          <w:rFonts w:ascii="Arial" w:hAnsi="Arial" w:cs="Arial"/>
          <w:color w:val="000000" w:themeColor="text1"/>
        </w:rPr>
        <w:t>roračun i o tome izvještava Gradonačelnika.</w:t>
      </w:r>
    </w:p>
    <w:p w14:paraId="4F31C678" w14:textId="3B40EEE4" w:rsidR="007462C6" w:rsidRPr="00F35EE4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Pročelnici </w:t>
      </w:r>
      <w:r w:rsidR="007462C6" w:rsidRPr="00F35EE4">
        <w:rPr>
          <w:rFonts w:ascii="Arial" w:hAnsi="Arial" w:cs="Arial"/>
          <w:color w:val="000000" w:themeColor="text1"/>
        </w:rPr>
        <w:t>upravnih odjela odgovorni su Gradonačelniku za planiranje i izvršavanje Proračuna u dijelu koji se odnosi na korisnika odnosno na upravni odjel Grada.</w:t>
      </w:r>
    </w:p>
    <w:p w14:paraId="4397DC02" w14:textId="0C31B4D6" w:rsidR="007462C6" w:rsidRPr="00F35EE4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Odgovornost pročelnika za izvršavanje </w:t>
      </w:r>
      <w:r w:rsidR="00EC02CF" w:rsidRPr="00F35EE4">
        <w:rPr>
          <w:rFonts w:ascii="Arial" w:hAnsi="Arial" w:cs="Arial"/>
          <w:color w:val="000000" w:themeColor="text1"/>
        </w:rPr>
        <w:t>P</w:t>
      </w:r>
      <w:r w:rsidRPr="00F35EE4">
        <w:rPr>
          <w:rFonts w:ascii="Arial" w:hAnsi="Arial" w:cs="Arial"/>
          <w:color w:val="000000" w:themeColor="text1"/>
        </w:rPr>
        <w:t>roračuna Gradonačelniku jest odgovornost za preuzimanje i potvrđivanje obveza, izdavanje zahtjeva za plaćanje na teret Proračuna iz njegove nadležnosti.</w:t>
      </w:r>
    </w:p>
    <w:p w14:paraId="33E02094" w14:textId="00C96896" w:rsidR="007462C6" w:rsidRPr="00F35EE4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F35EE4">
        <w:rPr>
          <w:rFonts w:ascii="Arial" w:hAnsi="Arial" w:cs="Arial"/>
          <w:color w:val="000000" w:themeColor="text1"/>
        </w:rPr>
        <w:t xml:space="preserve">Pročelnik i rukovoditelj proračunskog korisnika odgovoran je za zakonito, učinkovito i ekonomično raspolaganje proračunskim sredstvima u dijelu koji se odnosi na </w:t>
      </w:r>
      <w:r w:rsidR="002A334B" w:rsidRPr="00F35EE4">
        <w:rPr>
          <w:rFonts w:ascii="Arial" w:hAnsi="Arial" w:cs="Arial"/>
          <w:color w:val="000000" w:themeColor="text1"/>
        </w:rPr>
        <w:t>upravni odjel</w:t>
      </w:r>
      <w:r w:rsidR="003F0611" w:rsidRPr="00F35EE4">
        <w:rPr>
          <w:rFonts w:ascii="Arial" w:hAnsi="Arial" w:cs="Arial"/>
          <w:color w:val="000000" w:themeColor="text1"/>
        </w:rPr>
        <w:t xml:space="preserve">, odnosno </w:t>
      </w:r>
      <w:r w:rsidRPr="00F35EE4">
        <w:rPr>
          <w:rFonts w:ascii="Arial" w:hAnsi="Arial" w:cs="Arial"/>
          <w:color w:val="000000" w:themeColor="text1"/>
        </w:rPr>
        <w:t>korisnika.</w:t>
      </w:r>
    </w:p>
    <w:p w14:paraId="384E9E2A" w14:textId="77777777" w:rsidR="007462C6" w:rsidRPr="008E6FE6" w:rsidRDefault="007462C6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8E6FE6">
        <w:rPr>
          <w:rFonts w:ascii="Arial" w:hAnsi="Arial" w:cs="Arial"/>
          <w:color w:val="000000" w:themeColor="text1"/>
        </w:rPr>
        <w:t>Pročelnik upravnog odjela dužan je nadzirati namjensko korištenje sredstava kod proračunskog korisnika za kojeg je nadležan.</w:t>
      </w:r>
    </w:p>
    <w:p w14:paraId="3B168747" w14:textId="77777777" w:rsidR="00FB620E" w:rsidRPr="008E6FE6" w:rsidRDefault="00FB620E" w:rsidP="009C7CC8">
      <w:pPr>
        <w:pStyle w:val="Tijeloteksta"/>
        <w:numPr>
          <w:ilvl w:val="0"/>
          <w:numId w:val="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</w:rPr>
      </w:pPr>
      <w:r w:rsidRPr="008E6FE6">
        <w:rPr>
          <w:rFonts w:ascii="Arial" w:hAnsi="Arial" w:cs="Arial"/>
          <w:color w:val="000000" w:themeColor="text1"/>
        </w:rPr>
        <w:t>Odgovornost za izvršavanje Proračuna u smislu odredbe stavka 4. ovoga članka podrazumijeva odgovornost za preuzimanje i verifikaciju obveza, izdavanje naloga za plaćanje na teret proračunskih sredstava te za utvrđivanje prava naplate i izdavanje naloga za naplatu u korist proračunskih sredstava.</w:t>
      </w:r>
    </w:p>
    <w:p w14:paraId="6A507659" w14:textId="77777777" w:rsidR="00D42B4E" w:rsidRPr="008E6FE6" w:rsidRDefault="00533FF0">
      <w:pPr>
        <w:pStyle w:val="T-109sred"/>
        <w:rPr>
          <w:rFonts w:ascii="Arial" w:hAnsi="Arial" w:cs="Arial"/>
          <w:b/>
          <w:bCs/>
          <w:caps/>
          <w:sz w:val="24"/>
          <w:szCs w:val="24"/>
          <w:lang w:val="hr-HR"/>
        </w:rPr>
      </w:pPr>
      <w:r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>I</w:t>
      </w:r>
      <w:r w:rsidR="003C29B3"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 xml:space="preserve">V. </w:t>
      </w:r>
      <w:r w:rsidR="00D42B4E" w:rsidRPr="008E6FE6">
        <w:rPr>
          <w:rFonts w:ascii="Arial" w:hAnsi="Arial" w:cs="Arial"/>
          <w:b/>
          <w:bCs/>
          <w:caps/>
          <w:sz w:val="24"/>
          <w:szCs w:val="24"/>
          <w:lang w:val="hr-HR"/>
        </w:rPr>
        <w:t>PRIHODI PRORAČUNA</w:t>
      </w:r>
    </w:p>
    <w:p w14:paraId="2BD92015" w14:textId="77777777" w:rsidR="00D42B4E" w:rsidRPr="008E6FE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AD2D60"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3B080BF" w14:textId="77777777" w:rsidR="00D123DE" w:rsidRPr="008E6FE6" w:rsidRDefault="00D123DE" w:rsidP="009C7CC8">
      <w:pPr>
        <w:pStyle w:val="Tijeloteksta2"/>
        <w:numPr>
          <w:ilvl w:val="0"/>
          <w:numId w:val="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eastAsia="en-US"/>
        </w:rPr>
      </w:pPr>
      <w:r w:rsidRPr="008E6FE6">
        <w:rPr>
          <w:rFonts w:ascii="Arial" w:hAnsi="Arial" w:cs="Arial"/>
          <w:color w:val="000000" w:themeColor="text1"/>
          <w:lang w:eastAsia="en-US"/>
        </w:rPr>
        <w:t>U Proračunu se planiraju svi prihodi koje sukladno pozitivnim propisima ostvaruje Grad.</w:t>
      </w:r>
    </w:p>
    <w:p w14:paraId="6548054A" w14:textId="77777777" w:rsidR="00D123DE" w:rsidRPr="008E6FE6" w:rsidRDefault="00D123DE" w:rsidP="009C7CC8">
      <w:pPr>
        <w:pStyle w:val="Tijeloteksta2"/>
        <w:numPr>
          <w:ilvl w:val="0"/>
          <w:numId w:val="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eastAsia="en-US"/>
        </w:rPr>
      </w:pPr>
      <w:r w:rsidRPr="008E6FE6">
        <w:rPr>
          <w:rFonts w:ascii="Arial" w:hAnsi="Arial" w:cs="Arial"/>
          <w:color w:val="000000" w:themeColor="text1"/>
          <w:lang w:eastAsia="en-US"/>
        </w:rPr>
        <w:t>Prihodi što ih tijela gradske uprave ostvare obavljanjem djelatnosti, prihod su Proračuna i uplaćuju se na račun Proračuna.</w:t>
      </w:r>
    </w:p>
    <w:p w14:paraId="6CE5A5CF" w14:textId="77777777" w:rsidR="00D42B4E" w:rsidRPr="008E6FE6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E6FE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V. </w:t>
      </w:r>
      <w:r w:rsidR="00D42B4E" w:rsidRPr="008E6FE6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Namjenski prihodi</w:t>
      </w:r>
    </w:p>
    <w:p w14:paraId="4116DA61" w14:textId="77777777" w:rsidR="00D42B4E" w:rsidRPr="008E6FE6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AD2D60"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8</w:t>
      </w:r>
      <w:r w:rsidRPr="008E6FE6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24C48F89" w14:textId="75559B27" w:rsidR="00F90D1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Prihodi koje proračunski korisnici – ustanove Grada, ostvare iz donacija, po posebnim propisima i iz drugih izvora, namjenski su prihodi Proračuna.</w:t>
      </w:r>
    </w:p>
    <w:p w14:paraId="23C33B82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Prihodi iz stavka 1. ovoga članka planiraju se u financijskim planovima proračunskih korisnika i uplaćuju na njihov račun, a mogu se koristiti isključivo za namjene utvrđene financijskim planovima.</w:t>
      </w:r>
    </w:p>
    <w:p w14:paraId="13CEC1AC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 korisnici iz stavka 1. ovoga članka mogu preuzimati obveze i plaćati ih po stavkama rashoda za čije su financiranje planirani namjenski prihodi iz stavka 1. ovoga članka isključivo do iznosa naplaćenih namjenskih prihoda.</w:t>
      </w:r>
    </w:p>
    <w:p w14:paraId="7DE895FC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 nadležna tijela gradske uprave nadziru ostvarenje i trošenje prihoda iz stavka 1. ovoga članka.</w:t>
      </w:r>
    </w:p>
    <w:p w14:paraId="5ECECEB8" w14:textId="77777777" w:rsidR="00121BA1" w:rsidRPr="008E6FE6" w:rsidRDefault="00121BA1" w:rsidP="009C7CC8">
      <w:pPr>
        <w:pStyle w:val="Uvuenotijeloteksta"/>
        <w:numPr>
          <w:ilvl w:val="0"/>
          <w:numId w:val="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E6FE6">
        <w:rPr>
          <w:rFonts w:ascii="Arial" w:hAnsi="Arial" w:cs="Arial"/>
          <w:color w:val="000000" w:themeColor="text1"/>
          <w:lang w:val="hr-HR"/>
        </w:rPr>
        <w:t>Proračunski</w:t>
      </w:r>
      <w:r w:rsidR="009674AE" w:rsidRPr="008E6FE6">
        <w:rPr>
          <w:rFonts w:ascii="Arial" w:hAnsi="Arial" w:cs="Arial"/>
          <w:color w:val="000000" w:themeColor="text1"/>
          <w:lang w:val="hr-HR"/>
        </w:rPr>
        <w:t xml:space="preserve"> korisnici iz stavka 1. ovoga članka obvezni su o ostvarenju prihoda iz stavka 1. ovoga članka tromjesečno izvješćivati proračunski nadležna tijela gradske uprave.</w:t>
      </w:r>
    </w:p>
    <w:p w14:paraId="5D1CA8A1" w14:textId="77777777" w:rsidR="003D7E40" w:rsidRPr="00BC6178" w:rsidRDefault="003D7E40" w:rsidP="003D7E40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3EDD5185" w14:textId="77777777" w:rsidR="009674AE" w:rsidRPr="0088771D" w:rsidRDefault="009674A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AD2D60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9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B8D2BA4" w14:textId="58BCD8C6" w:rsidR="009674AE" w:rsidRPr="0088771D" w:rsidRDefault="009674AE" w:rsidP="009C7CC8">
      <w:pPr>
        <w:pStyle w:val="Uvuenotijeloteksta"/>
        <w:numPr>
          <w:ilvl w:val="0"/>
          <w:numId w:val="3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Namjenski prihodi iz članka </w:t>
      </w:r>
      <w:r w:rsidR="00A34D8C" w:rsidRPr="0088771D">
        <w:rPr>
          <w:rFonts w:ascii="Arial" w:hAnsi="Arial" w:cs="Arial"/>
          <w:color w:val="000000" w:themeColor="text1"/>
          <w:lang w:val="hr-HR"/>
        </w:rPr>
        <w:t>8</w:t>
      </w:r>
      <w:r w:rsidRPr="0088771D">
        <w:rPr>
          <w:rFonts w:ascii="Arial" w:hAnsi="Arial" w:cs="Arial"/>
          <w:color w:val="000000" w:themeColor="text1"/>
          <w:lang w:val="hr-HR"/>
        </w:rPr>
        <w:t>. stavka 1. ove odluke koji ne budu iskorišteni u ovoj proračunskoj godini prenose se u narednu proračunsku godinu i koriste se za iste namjene za koje su bili utvrđeni financijskim planom proračunskih korisnika za ovu proračunsku godinu.</w:t>
      </w:r>
    </w:p>
    <w:p w14:paraId="01D001A2" w14:textId="77777777" w:rsidR="009674AE" w:rsidRPr="0088771D" w:rsidRDefault="009674AE" w:rsidP="009C7CC8">
      <w:pPr>
        <w:pStyle w:val="Uvuenotijeloteksta"/>
        <w:numPr>
          <w:ilvl w:val="0"/>
          <w:numId w:val="3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Za opseg prenesenih prihoda iz stavka 1. ovoga članka povećat će se financijski planovi proračunskih korisnika za narednu godinu.</w:t>
      </w:r>
    </w:p>
    <w:p w14:paraId="6406D237" w14:textId="77777777" w:rsidR="00F1331C" w:rsidRPr="0088771D" w:rsidRDefault="003C29B3" w:rsidP="00F1331C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VI. </w:t>
      </w:r>
      <w:r w:rsidR="00F1331C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VLASTITI PRIHODI</w:t>
      </w:r>
    </w:p>
    <w:p w14:paraId="74BB61F7" w14:textId="1CA6FE28" w:rsidR="00F1331C" w:rsidRPr="0088771D" w:rsidRDefault="00F1331C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3AA46B4" w14:textId="77777777" w:rsidR="00F1331C" w:rsidRPr="0088771D" w:rsidRDefault="00F1331C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Prihodi koje proračunski korisnici ostvaruju od obavljanja poslova na tržištu i u tržišnim uvjetima (vlastiti prihodi) planiraju se u financijskim planovima proračunskih korisnika i uplaćuju na njihov račun.</w:t>
      </w:r>
    </w:p>
    <w:p w14:paraId="6A34423B" w14:textId="1F00BBBA" w:rsidR="00D42B4E" w:rsidRPr="0088771D" w:rsidRDefault="00D42B4E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Svi ostali subjekti koji </w:t>
      </w:r>
      <w:r w:rsidR="00E2793A" w:rsidRPr="0088771D">
        <w:rPr>
          <w:rFonts w:ascii="Arial" w:hAnsi="Arial" w:cs="Arial"/>
          <w:color w:val="000000" w:themeColor="text1"/>
          <w:lang w:val="hr-HR"/>
        </w:rPr>
        <w:t xml:space="preserve">se financiraju iz gradskog proračuna, a </w:t>
      </w:r>
      <w:r w:rsidRPr="0088771D">
        <w:rPr>
          <w:rFonts w:ascii="Arial" w:hAnsi="Arial" w:cs="Arial"/>
          <w:color w:val="000000" w:themeColor="text1"/>
          <w:lang w:val="hr-HR"/>
        </w:rPr>
        <w:t xml:space="preserve">nisu definirani kao proračunski korisnici dužni su vlastite prihode planirati u svom financijskom planu, koristiti ih za određenu propisanu namjenu i ne trebaju ih uplaćivati u </w:t>
      </w:r>
      <w:r w:rsidR="00EC02CF" w:rsidRPr="0088771D">
        <w:rPr>
          <w:rFonts w:ascii="Arial" w:hAnsi="Arial" w:cs="Arial"/>
          <w:color w:val="000000" w:themeColor="text1"/>
          <w:lang w:val="hr-HR"/>
        </w:rPr>
        <w:t>P</w:t>
      </w:r>
      <w:r w:rsidRPr="0088771D">
        <w:rPr>
          <w:rFonts w:ascii="Arial" w:hAnsi="Arial" w:cs="Arial"/>
          <w:color w:val="000000" w:themeColor="text1"/>
          <w:lang w:val="hr-HR"/>
        </w:rPr>
        <w:t>roračun.</w:t>
      </w:r>
    </w:p>
    <w:p w14:paraId="71DDC190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Proračunski nadležna tijela gradske uprave nadziru ostvarenje i trošenje prihoda iz </w:t>
      </w:r>
      <w:r w:rsidRPr="002873E3">
        <w:rPr>
          <w:rFonts w:ascii="Arial" w:hAnsi="Arial" w:cs="Arial"/>
          <w:color w:val="000000" w:themeColor="text1"/>
          <w:lang w:val="hr-HR"/>
        </w:rPr>
        <w:t>stavka 1. ovog članka.</w:t>
      </w:r>
    </w:p>
    <w:p w14:paraId="635797AA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Proračunski korisnici iz stavka 2. ovoga članka obvezni su o ostvarenju vlastitih prihoda tromjesečno izvješćivati proračunski nadležna tijela gradske uprave.</w:t>
      </w:r>
    </w:p>
    <w:p w14:paraId="32623365" w14:textId="77777777" w:rsidR="008F1802" w:rsidRPr="002873E3" w:rsidRDefault="008F1802" w:rsidP="009C7CC8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O korištenju vlastitih prihoda koje proračunski korisnici ostvare obavljanjem poslova na tržištu i u tržišnim uvjetima, a koji ne budu iskorišteni </w:t>
      </w:r>
      <w:r w:rsidR="005B38FD" w:rsidRPr="002873E3">
        <w:rPr>
          <w:rFonts w:ascii="Arial" w:hAnsi="Arial" w:cs="Arial"/>
          <w:color w:val="000000" w:themeColor="text1"/>
          <w:lang w:val="hr-HR"/>
        </w:rPr>
        <w:t>u ovoj proračunskoj godini, odluku donosi tijelo upravljanja, odnosno čelnik proračunskog korisnika ako tijelo upravljanja nije osnovano, po godišnjem izvještaju o izvršenju financijskog plana.</w:t>
      </w:r>
    </w:p>
    <w:p w14:paraId="2DCCF27F" w14:textId="4A21A683" w:rsidR="003D7E40" w:rsidRPr="002873E3" w:rsidRDefault="00D42B4E" w:rsidP="003D7E40">
      <w:pPr>
        <w:pStyle w:val="Uvuenotijeloteksta"/>
        <w:numPr>
          <w:ilvl w:val="0"/>
          <w:numId w:val="3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Proračunskom korisniku koji ne ispunjava svoje obveze u razrezu i naplati vlastitih prihoda, planiranju vlastitih prihoda u financijskom planu, dostavljanju financijskih planova i financijskom izvješćivanju u rokovima i za nenamjensko korištenje prihoda, može se obustaviti daljnje korištenje sredstava </w:t>
      </w:r>
      <w:r w:rsidR="00EC02CF" w:rsidRPr="0088771D">
        <w:rPr>
          <w:rFonts w:ascii="Arial" w:hAnsi="Arial" w:cs="Arial"/>
          <w:color w:val="000000" w:themeColor="text1"/>
          <w:lang w:val="hr-HR"/>
        </w:rPr>
        <w:t>P</w:t>
      </w:r>
      <w:r w:rsidRPr="0088771D">
        <w:rPr>
          <w:rFonts w:ascii="Arial" w:hAnsi="Arial" w:cs="Arial"/>
          <w:color w:val="000000" w:themeColor="text1"/>
          <w:lang w:val="hr-HR"/>
        </w:rPr>
        <w:t>roračuna sve do ispunjenja naprijed navedenih obveza</w:t>
      </w:r>
      <w:r w:rsidR="002873E3">
        <w:rPr>
          <w:rFonts w:ascii="Arial" w:hAnsi="Arial" w:cs="Arial"/>
          <w:color w:val="000000" w:themeColor="text1"/>
          <w:lang w:val="hr-HR"/>
        </w:rPr>
        <w:t>.</w:t>
      </w:r>
    </w:p>
    <w:p w14:paraId="34139102" w14:textId="61D285D8" w:rsidR="00D42B4E" w:rsidRPr="0088771D" w:rsidRDefault="00EC02CF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VII. </w:t>
      </w:r>
      <w:r w:rsidR="00D42B4E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Povrat donacija</w:t>
      </w:r>
    </w:p>
    <w:p w14:paraId="6DAEB9A3" w14:textId="04039E17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314A018" w14:textId="77777777" w:rsidR="00D42B4E" w:rsidRPr="0088771D" w:rsidRDefault="00D42B4E" w:rsidP="003B3F65">
      <w:pPr>
        <w:pStyle w:val="Uvuenotijeloteksta"/>
        <w:numPr>
          <w:ilvl w:val="0"/>
          <w:numId w:val="3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Proračunski korisnik – primatelj donacije koji nije iskoristio donaciju na način i pod uvjetima što ih je utvrdio donator, mora u financijskom planu osigurati prihode za donaciju čiji povrat zahtijeva donator.</w:t>
      </w:r>
    </w:p>
    <w:p w14:paraId="7B32ED84" w14:textId="70CFB924" w:rsidR="00CC4F53" w:rsidRDefault="00D42B4E" w:rsidP="0024122A">
      <w:pPr>
        <w:pStyle w:val="Uvuenotijeloteksta"/>
        <w:numPr>
          <w:ilvl w:val="0"/>
          <w:numId w:val="3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Za iznos nenamjenski utrošenih sredstava iz stavka 1. ovoga članka korisniku će se umanjiti proračunska sredstva u godini u kojoj mora vratiti primljenu donaciju</w:t>
      </w:r>
      <w:r w:rsidR="00EC02CF" w:rsidRPr="0088771D">
        <w:rPr>
          <w:rFonts w:ascii="Arial" w:hAnsi="Arial" w:cs="Arial"/>
          <w:color w:val="000000" w:themeColor="text1"/>
          <w:lang w:val="hr-HR"/>
        </w:rPr>
        <w:t>.</w:t>
      </w:r>
    </w:p>
    <w:p w14:paraId="2D9B58D8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52DB1104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66D3AC54" w14:textId="77777777" w:rsid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14FA3920" w14:textId="77777777" w:rsidR="002873E3" w:rsidRPr="0088771D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473F3F46" w14:textId="305F0BF8" w:rsidR="00D42B4E" w:rsidRPr="0088771D" w:rsidRDefault="00D42B4E">
      <w:pPr>
        <w:pStyle w:val="T-109sred"/>
        <w:rPr>
          <w:rFonts w:ascii="Arial" w:hAnsi="Arial" w:cs="Arial"/>
          <w:b/>
          <w:bCs/>
          <w:color w:val="000000" w:themeColor="text1"/>
          <w:sz w:val="24"/>
          <w:szCs w:val="24"/>
          <w:lang w:val="hr-HR"/>
        </w:rPr>
      </w:pP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lastRenderedPageBreak/>
        <w:t>V</w:t>
      </w:r>
      <w:r w:rsidR="003C29B3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II</w:t>
      </w:r>
      <w:r w:rsidRPr="0088771D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ISPLATA SREDSTAVA IZ PRORAČUNA</w:t>
      </w:r>
    </w:p>
    <w:p w14:paraId="606B4967" w14:textId="0288C709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EEBE09E" w14:textId="77777777" w:rsidR="00D42B4E" w:rsidRPr="0088771D" w:rsidRDefault="00D42B4E" w:rsidP="003B3F65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Svaki rashod i izdatak iz Proračuna mora se temeljiti na vjerodostojnoj knjigovodstvenoj ispravi kojom se dokazuje obveza plaćanja.</w:t>
      </w:r>
    </w:p>
    <w:p w14:paraId="50AF4B9D" w14:textId="77777777" w:rsidR="00E73FBE" w:rsidRPr="0088771D" w:rsidRDefault="00D42B4E" w:rsidP="00E73FBE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Pročelnik tijela gradske uprave i čelnik pravne osobe proračunskog korisnika, odnosno osoba na koju je to pravo preneseno, mora prije isplate provjeriti i potvrditi potpisom pravni temelj i visinu obveze koja proizlazi iz knjigovodstvene isprave.</w:t>
      </w:r>
    </w:p>
    <w:p w14:paraId="5AE18FE8" w14:textId="65F3AFE2" w:rsidR="00D42B4E" w:rsidRPr="0088771D" w:rsidRDefault="00D42B4E" w:rsidP="00E73FBE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Nalog za isplatu iz Proračuna s oznakom pozicije Proračuna izdaje pročelnik nadležnog tijela gradske uprave.</w:t>
      </w:r>
    </w:p>
    <w:p w14:paraId="1A5A9492" w14:textId="651D1800" w:rsidR="00D42B4E" w:rsidRPr="0088771D" w:rsidRDefault="00D42B4E" w:rsidP="003B3F65">
      <w:pPr>
        <w:pStyle w:val="Uvuenotijeloteksta"/>
        <w:numPr>
          <w:ilvl w:val="0"/>
          <w:numId w:val="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 xml:space="preserve">Isplata sredstva za plaće, materijalne rashode i programe koja su u Posebnom dijelu Proračuna osigurana ustanovama Grada izvršava se prijenosom na njihov račun temeljem naloga za prijenos sredstava koji izdaje pročelnik nadležnog tijela gradske uprave. </w:t>
      </w:r>
    </w:p>
    <w:p w14:paraId="20025DFD" w14:textId="04991FAC" w:rsidR="00D42B4E" w:rsidRPr="002873E3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1</w:t>
      </w:r>
      <w:r w:rsidR="003A31AE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5DC6830" w14:textId="3CDA60F5" w:rsidR="00D42B4E" w:rsidRPr="002873E3" w:rsidRDefault="00D42B4E" w:rsidP="003B3F65">
      <w:pPr>
        <w:pStyle w:val="Uvuenotijeloteksta"/>
        <w:numPr>
          <w:ilvl w:val="0"/>
          <w:numId w:val="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Zahtjev za isplatu sredstava za nabavu roba, obavljanje usluga i </w:t>
      </w:r>
      <w:r w:rsidR="00E2793A" w:rsidRPr="002873E3">
        <w:rPr>
          <w:rFonts w:ascii="Arial" w:hAnsi="Arial" w:cs="Arial"/>
          <w:color w:val="000000" w:themeColor="text1"/>
          <w:lang w:val="hr-HR"/>
        </w:rPr>
        <w:t>izvođenje</w:t>
      </w:r>
      <w:r w:rsidRPr="002873E3">
        <w:rPr>
          <w:rFonts w:ascii="Arial" w:hAnsi="Arial" w:cs="Arial"/>
          <w:color w:val="000000" w:themeColor="text1"/>
          <w:lang w:val="hr-HR"/>
        </w:rPr>
        <w:t xml:space="preserve"> radova mora se temeljiti na </w:t>
      </w:r>
      <w:r w:rsidR="004D04A4" w:rsidRPr="002873E3">
        <w:rPr>
          <w:rFonts w:ascii="Arial" w:hAnsi="Arial" w:cs="Arial"/>
          <w:color w:val="000000" w:themeColor="text1"/>
          <w:lang w:val="hr-HR"/>
        </w:rPr>
        <w:t>P</w:t>
      </w:r>
      <w:r w:rsidR="00E2793A" w:rsidRPr="002873E3">
        <w:rPr>
          <w:rFonts w:ascii="Arial" w:hAnsi="Arial" w:cs="Arial"/>
          <w:color w:val="000000" w:themeColor="text1"/>
          <w:lang w:val="hr-HR"/>
        </w:rPr>
        <w:t xml:space="preserve">ravilniku o postupku jednostavne nabave Grada Županje i </w:t>
      </w:r>
      <w:r w:rsidR="004D04A4" w:rsidRPr="002873E3">
        <w:rPr>
          <w:rFonts w:ascii="Arial" w:hAnsi="Arial" w:cs="Arial"/>
          <w:color w:val="000000" w:themeColor="text1"/>
          <w:lang w:val="hr-HR"/>
        </w:rPr>
        <w:t>Z</w:t>
      </w:r>
      <w:r w:rsidR="00E2793A" w:rsidRPr="002873E3">
        <w:rPr>
          <w:rFonts w:ascii="Arial" w:hAnsi="Arial" w:cs="Arial"/>
          <w:color w:val="000000" w:themeColor="text1"/>
          <w:lang w:val="hr-HR"/>
        </w:rPr>
        <w:t>akonu</w:t>
      </w:r>
      <w:r w:rsidRPr="002873E3">
        <w:rPr>
          <w:rFonts w:ascii="Arial" w:hAnsi="Arial" w:cs="Arial"/>
          <w:color w:val="000000" w:themeColor="text1"/>
          <w:lang w:val="hr-HR"/>
        </w:rPr>
        <w:t xml:space="preserve"> o javnoj nabavi.</w:t>
      </w:r>
    </w:p>
    <w:p w14:paraId="4395B288" w14:textId="78AB0A9D" w:rsidR="00D42B4E" w:rsidRPr="0088771D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00DB5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88771D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0EEF4FB" w14:textId="77777777" w:rsidR="00D42B4E" w:rsidRPr="0088771D" w:rsidRDefault="00D42B4E" w:rsidP="003B3F65">
      <w:pPr>
        <w:pStyle w:val="Uvuenotijeloteksta"/>
        <w:numPr>
          <w:ilvl w:val="0"/>
          <w:numId w:val="1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88771D">
        <w:rPr>
          <w:rFonts w:ascii="Arial" w:hAnsi="Arial" w:cs="Arial"/>
          <w:color w:val="000000" w:themeColor="text1"/>
          <w:lang w:val="hr-HR"/>
        </w:rPr>
        <w:t>Proračunskim korisnicima, kojima se u Proračunu osiguravaju sredstva za plaće zaposlenih, isplaćivat će se sredstva za ostala materijalna prava zaposlenih prema njihovim općim aktima do visine utvrđene tim aktima, kolektivnim ugovorom i osiguranim sredstvima.</w:t>
      </w:r>
    </w:p>
    <w:p w14:paraId="4A391866" w14:textId="5A4EF1B2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7455C3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B69EB62" w14:textId="35B6C3A7" w:rsidR="007455C3" w:rsidRPr="00F11B4F" w:rsidRDefault="007455C3" w:rsidP="003B3F65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Osnovica za obračun plaća službenika i namještenika Grada utvrđuje se odlukom Gradonačelnika, u suglasnosti s propisima.</w:t>
      </w:r>
    </w:p>
    <w:p w14:paraId="7977B869" w14:textId="77777777" w:rsidR="007455C3" w:rsidRPr="00F11B4F" w:rsidRDefault="007455C3" w:rsidP="003B3F65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Koeficijente za obračun plaća službenika i namještenika Grada </w:t>
      </w:r>
      <w:r w:rsidR="00533FF0" w:rsidRPr="00F11B4F">
        <w:rPr>
          <w:rFonts w:ascii="Arial" w:hAnsi="Arial" w:cs="Arial"/>
          <w:color w:val="000000" w:themeColor="text1"/>
          <w:lang w:val="hr-HR"/>
        </w:rPr>
        <w:t>utvrđuje</w:t>
      </w:r>
      <w:r w:rsidRPr="00F11B4F">
        <w:rPr>
          <w:rFonts w:ascii="Arial" w:hAnsi="Arial" w:cs="Arial"/>
          <w:color w:val="000000" w:themeColor="text1"/>
          <w:lang w:val="hr-HR"/>
        </w:rPr>
        <w:t xml:space="preserve"> Gradsko vijeće općim aktom, na prijedlog Gradonačelnika.</w:t>
      </w:r>
    </w:p>
    <w:p w14:paraId="571D496C" w14:textId="41D39B76" w:rsidR="0049589D" w:rsidRPr="00F11B4F" w:rsidRDefault="007455C3" w:rsidP="00BF5120">
      <w:pPr>
        <w:pStyle w:val="Uvuenotijeloteksta"/>
        <w:numPr>
          <w:ilvl w:val="0"/>
          <w:numId w:val="11"/>
        </w:numPr>
        <w:tabs>
          <w:tab w:val="clear" w:pos="473"/>
          <w:tab w:val="left" w:pos="567"/>
        </w:tabs>
        <w:spacing w:after="240" w:afterAutospacing="0"/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Osnovicu i koeficijente za obračun plaće Gradonačelnika i zamjenika Gradonačelnika koji svoju dužnost obavljaju profesionalno te visinu naknade za rad zamjenika Gradonačelnika koji svoju dužnost obavlja bez zasnivanja radnog odnosa, utvrđuje Gradsko vijeće općim aktom, na prijedlog Gradonačelnika.</w:t>
      </w:r>
    </w:p>
    <w:p w14:paraId="3E9556C2" w14:textId="54FA7107" w:rsidR="00D42B4E" w:rsidRPr="002873E3" w:rsidRDefault="00D42B4E" w:rsidP="008F5530">
      <w:pPr>
        <w:pStyle w:val="Tijeloteksta-uvlaka2"/>
        <w:spacing w:before="0" w:beforeAutospacing="0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2873E3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5845A31" w14:textId="06109E3F" w:rsidR="003A31AE" w:rsidRDefault="00D42B4E" w:rsidP="00786B75">
      <w:pPr>
        <w:pStyle w:val="Uvuenotijeloteksta"/>
        <w:numPr>
          <w:ilvl w:val="0"/>
          <w:numId w:val="12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 xml:space="preserve">Sredstva za rad političkih stranaka zastupljenih u Gradskom vijeću, </w:t>
      </w:r>
      <w:r w:rsidR="007455C3" w:rsidRPr="002873E3">
        <w:rPr>
          <w:rFonts w:ascii="Arial" w:hAnsi="Arial" w:cs="Arial"/>
          <w:color w:val="000000" w:themeColor="text1"/>
          <w:lang w:val="hr-HR"/>
        </w:rPr>
        <w:t xml:space="preserve">sredstva za rad Savjeta mladih, </w:t>
      </w:r>
      <w:r w:rsidRPr="002873E3">
        <w:rPr>
          <w:rFonts w:ascii="Arial" w:hAnsi="Arial" w:cs="Arial"/>
          <w:color w:val="000000" w:themeColor="text1"/>
          <w:lang w:val="hr-HR"/>
        </w:rPr>
        <w:t>naknade troškova za rad osoba izabranih na određene dužnosti, naknade troškova za rad članova Gradskog vijeća, članova radnih tijela Gradskog vijeća i članova upravnih vijeća ustanova u vlasništvu Grada Županje, isplaćivat će se temeljem odluka Gradskog vijeća</w:t>
      </w:r>
      <w:r w:rsidR="004D04A4" w:rsidRPr="002873E3">
        <w:rPr>
          <w:rFonts w:ascii="Arial" w:hAnsi="Arial" w:cs="Arial"/>
          <w:color w:val="000000" w:themeColor="text1"/>
          <w:lang w:val="hr-HR"/>
        </w:rPr>
        <w:t>.</w:t>
      </w:r>
    </w:p>
    <w:p w14:paraId="43A6A891" w14:textId="77777777" w:rsidR="002873E3" w:rsidRPr="002873E3" w:rsidRDefault="002873E3" w:rsidP="002873E3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lang w:val="hr-HR"/>
        </w:rPr>
      </w:pPr>
    </w:p>
    <w:p w14:paraId="03DA9FEC" w14:textId="3C24B0F5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lastRenderedPageBreak/>
        <w:t xml:space="preserve">Članak </w:t>
      </w:r>
      <w:r w:rsidR="00AD2D60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535CC31" w14:textId="77777777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Pogrešno ili više uplaćeni prihodi u Proračun, vraćaju se uplatiteljima na teret tih prihoda.</w:t>
      </w:r>
    </w:p>
    <w:p w14:paraId="2BE75B21" w14:textId="77777777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Pogrešno ili više uplaćeni prihodi u proračune prethodnih godina, vraćaju se uplatiteljima na teret rashoda Proračuna.</w:t>
      </w:r>
    </w:p>
    <w:p w14:paraId="659FC70B" w14:textId="200E815A" w:rsidR="00D42B4E" w:rsidRPr="00F11B4F" w:rsidRDefault="00D42B4E" w:rsidP="003B3F65">
      <w:pPr>
        <w:pStyle w:val="Uvuenotijeloteksta"/>
        <w:numPr>
          <w:ilvl w:val="0"/>
          <w:numId w:val="1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Rješenje o povratu sredstava donosi </w:t>
      </w:r>
      <w:r w:rsidR="00705942" w:rsidRPr="00F11B4F">
        <w:rPr>
          <w:rFonts w:ascii="Arial" w:hAnsi="Arial" w:cs="Arial"/>
          <w:color w:val="000000" w:themeColor="text1"/>
          <w:lang w:val="hr-HR"/>
        </w:rPr>
        <w:t xml:space="preserve">upravni odjel </w:t>
      </w:r>
      <w:r w:rsidR="005B31A9" w:rsidRPr="00F11B4F">
        <w:rPr>
          <w:rFonts w:ascii="Arial" w:hAnsi="Arial" w:cs="Arial"/>
          <w:color w:val="000000" w:themeColor="text1"/>
          <w:lang w:val="hr-HR"/>
        </w:rPr>
        <w:t>G</w:t>
      </w:r>
      <w:r w:rsidR="00705942" w:rsidRPr="00F11B4F">
        <w:rPr>
          <w:rFonts w:ascii="Arial" w:hAnsi="Arial" w:cs="Arial"/>
          <w:color w:val="000000" w:themeColor="text1"/>
          <w:lang w:val="hr-HR"/>
        </w:rPr>
        <w:t>rada</w:t>
      </w:r>
      <w:r w:rsidRPr="00F11B4F">
        <w:rPr>
          <w:rFonts w:ascii="Arial" w:hAnsi="Arial" w:cs="Arial"/>
          <w:color w:val="000000" w:themeColor="text1"/>
          <w:lang w:val="hr-HR"/>
        </w:rPr>
        <w:t xml:space="preserve"> </w:t>
      </w:r>
      <w:r w:rsidR="00705942" w:rsidRPr="00F11B4F">
        <w:rPr>
          <w:rFonts w:ascii="Arial" w:hAnsi="Arial" w:cs="Arial"/>
          <w:color w:val="000000" w:themeColor="text1"/>
          <w:lang w:val="hr-HR"/>
        </w:rPr>
        <w:t xml:space="preserve">u čijoj nadležnosti je naplata tih prihoda, a </w:t>
      </w:r>
      <w:r w:rsidRPr="00F11B4F">
        <w:rPr>
          <w:rFonts w:ascii="Arial" w:hAnsi="Arial" w:cs="Arial"/>
          <w:color w:val="000000" w:themeColor="text1"/>
          <w:lang w:val="hr-HR"/>
        </w:rPr>
        <w:t xml:space="preserve">na temelju dokumentiranog </w:t>
      </w:r>
      <w:r w:rsidR="00705942" w:rsidRPr="00F11B4F">
        <w:rPr>
          <w:rFonts w:ascii="Arial" w:hAnsi="Arial" w:cs="Arial"/>
          <w:color w:val="000000" w:themeColor="text1"/>
          <w:lang w:val="hr-HR"/>
        </w:rPr>
        <w:t>zahtjeva podnositelja za povrat.</w:t>
      </w:r>
    </w:p>
    <w:p w14:paraId="3DA3EAD4" w14:textId="1287E1D5" w:rsidR="00D42B4E" w:rsidRPr="00F11B4F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18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474AE31" w14:textId="031C920B" w:rsidR="00D42B4E" w:rsidRPr="00F11B4F" w:rsidRDefault="00D42B4E" w:rsidP="003B3F65">
      <w:pPr>
        <w:pStyle w:val="Uvuenotijeloteksta"/>
        <w:numPr>
          <w:ilvl w:val="0"/>
          <w:numId w:val="1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Instrumente osiguranja plaćanja, kojima se na teret Proračuna stvaraju obveze, izdaje </w:t>
      </w:r>
      <w:r w:rsidR="00CC4F53" w:rsidRPr="00F11B4F">
        <w:rPr>
          <w:rFonts w:ascii="Arial" w:hAnsi="Arial" w:cs="Arial"/>
          <w:color w:val="000000" w:themeColor="text1"/>
          <w:lang w:val="hr-HR"/>
        </w:rPr>
        <w:t>U</w:t>
      </w:r>
      <w:r w:rsidR="001C0099" w:rsidRPr="00F11B4F">
        <w:rPr>
          <w:rFonts w:ascii="Arial" w:hAnsi="Arial" w:cs="Arial"/>
          <w:color w:val="000000" w:themeColor="text1"/>
          <w:lang w:val="hr-HR"/>
        </w:rPr>
        <w:t>prav</w:t>
      </w:r>
      <w:r w:rsidR="00CC4F53" w:rsidRPr="00F11B4F">
        <w:rPr>
          <w:rFonts w:ascii="Arial" w:hAnsi="Arial" w:cs="Arial"/>
          <w:color w:val="000000" w:themeColor="text1"/>
          <w:lang w:val="hr-HR"/>
        </w:rPr>
        <w:t xml:space="preserve">ni odjel </w:t>
      </w:r>
      <w:r w:rsidRPr="00F11B4F">
        <w:rPr>
          <w:rFonts w:ascii="Arial" w:hAnsi="Arial" w:cs="Arial"/>
          <w:color w:val="000000" w:themeColor="text1"/>
          <w:lang w:val="hr-HR"/>
        </w:rPr>
        <w:t>za financije</w:t>
      </w:r>
      <w:r w:rsidR="00CC4F53" w:rsidRPr="00F11B4F">
        <w:rPr>
          <w:rFonts w:ascii="Arial" w:hAnsi="Arial" w:cs="Arial"/>
          <w:color w:val="000000" w:themeColor="text1"/>
          <w:lang w:val="hr-HR"/>
        </w:rPr>
        <w:t xml:space="preserve"> Grada</w:t>
      </w:r>
      <w:r w:rsidRPr="00F11B4F">
        <w:rPr>
          <w:rFonts w:ascii="Arial" w:hAnsi="Arial" w:cs="Arial"/>
          <w:color w:val="000000" w:themeColor="text1"/>
          <w:lang w:val="hr-HR"/>
        </w:rPr>
        <w:t xml:space="preserve">, a potpisuje </w:t>
      </w:r>
      <w:r w:rsidR="001C0099" w:rsidRPr="00F11B4F">
        <w:rPr>
          <w:rFonts w:ascii="Arial" w:hAnsi="Arial" w:cs="Arial"/>
          <w:color w:val="000000" w:themeColor="text1"/>
          <w:lang w:val="hr-HR"/>
        </w:rPr>
        <w:t>G</w:t>
      </w:r>
      <w:r w:rsidRPr="00F11B4F">
        <w:rPr>
          <w:rFonts w:ascii="Arial" w:hAnsi="Arial" w:cs="Arial"/>
          <w:color w:val="000000" w:themeColor="text1"/>
          <w:lang w:val="hr-HR"/>
        </w:rPr>
        <w:t>radonačelnik.</w:t>
      </w:r>
    </w:p>
    <w:p w14:paraId="1B4B6C37" w14:textId="7C7AAD91" w:rsidR="00D42B4E" w:rsidRPr="00F11B4F" w:rsidRDefault="00D42B4E" w:rsidP="003B3F65">
      <w:pPr>
        <w:pStyle w:val="Uvuenotijeloteksta"/>
        <w:numPr>
          <w:ilvl w:val="0"/>
          <w:numId w:val="1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Instrumenti osiguranja plaćanja primljeni od pravnih osoba kao sredstvo osiguranja naplate potraživanja ili izvođenja radova i usluga, dostavljaju se </w:t>
      </w:r>
      <w:r w:rsidR="00CC4F53" w:rsidRPr="00F11B4F">
        <w:rPr>
          <w:rFonts w:ascii="Arial" w:hAnsi="Arial" w:cs="Arial"/>
          <w:color w:val="000000" w:themeColor="text1"/>
          <w:lang w:val="hr-HR"/>
        </w:rPr>
        <w:t>Upravnom odjelu za financije Grada</w:t>
      </w:r>
      <w:r w:rsidRPr="00F11B4F">
        <w:rPr>
          <w:rFonts w:ascii="Arial" w:hAnsi="Arial" w:cs="Arial"/>
          <w:color w:val="000000" w:themeColor="text1"/>
          <w:lang w:val="hr-HR"/>
        </w:rPr>
        <w:t>.</w:t>
      </w:r>
    </w:p>
    <w:p w14:paraId="3783285D" w14:textId="3B955DDB" w:rsidR="00D42B4E" w:rsidRPr="00F11B4F" w:rsidRDefault="00EC02CF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IX</w:t>
      </w:r>
      <w:r w:rsidR="00D42B4E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POVRAT SREDSTAVA U PRORAČUN</w:t>
      </w:r>
    </w:p>
    <w:p w14:paraId="3DB03BF8" w14:textId="210CE270" w:rsidR="00D42B4E" w:rsidRPr="00F11B4F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19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2CF97E2C" w14:textId="7E65331E" w:rsidR="00D42B4E" w:rsidRPr="00F11B4F" w:rsidRDefault="00D42B4E" w:rsidP="003B3F65">
      <w:pPr>
        <w:pStyle w:val="Uvuenotijeloteksta"/>
        <w:numPr>
          <w:ilvl w:val="0"/>
          <w:numId w:val="16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>Ako se naknadno utvrdi da je isplata iz Proračuna bila nezakonita i/ili neopravdana, proračunski korisnik</w:t>
      </w:r>
      <w:r w:rsidR="00C6216A" w:rsidRPr="00F11B4F">
        <w:rPr>
          <w:rFonts w:ascii="Arial" w:hAnsi="Arial" w:cs="Arial"/>
          <w:color w:val="000000" w:themeColor="text1"/>
          <w:lang w:val="hr-HR"/>
        </w:rPr>
        <w:t>, odnosno upravno tijelo</w:t>
      </w:r>
      <w:r w:rsidRPr="00F11B4F">
        <w:rPr>
          <w:rFonts w:ascii="Arial" w:hAnsi="Arial" w:cs="Arial"/>
          <w:color w:val="000000" w:themeColor="text1"/>
          <w:lang w:val="hr-HR"/>
        </w:rPr>
        <w:t xml:space="preserve"> mora odmah zahtijevati povrat proračunskih sredstava u Proračun.</w:t>
      </w:r>
    </w:p>
    <w:p w14:paraId="7A6A3918" w14:textId="6C3E5C91" w:rsidR="00D42B4E" w:rsidRPr="00F35EE4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35EE4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D42B4E" w:rsidRPr="00F35EE4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PLAĆANJE PREDUJMA</w:t>
      </w:r>
    </w:p>
    <w:p w14:paraId="581D4920" w14:textId="68E95DC6" w:rsidR="00D42B4E" w:rsidRPr="00F35EE4" w:rsidRDefault="00D42B4E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F35EE4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68B30C1" w14:textId="77777777" w:rsidR="00D42B4E" w:rsidRPr="00F35EE4" w:rsidRDefault="00D42B4E" w:rsidP="003B3F65">
      <w:pPr>
        <w:pStyle w:val="Uvuenotijeloteksta"/>
        <w:numPr>
          <w:ilvl w:val="0"/>
          <w:numId w:val="17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35EE4">
        <w:rPr>
          <w:rFonts w:ascii="Arial" w:hAnsi="Arial" w:cs="Arial"/>
          <w:color w:val="000000" w:themeColor="text1"/>
          <w:lang w:val="hr-HR"/>
        </w:rPr>
        <w:t xml:space="preserve">Plaćanje predujma može se ugovoriti samo u iznimnim slučajevima i na temelju prethodne suglasnosti </w:t>
      </w:r>
      <w:r w:rsidR="005B25F9" w:rsidRPr="00F35EE4">
        <w:rPr>
          <w:rFonts w:ascii="Arial" w:hAnsi="Arial" w:cs="Arial"/>
          <w:color w:val="000000" w:themeColor="text1"/>
          <w:lang w:val="hr-HR"/>
        </w:rPr>
        <w:t>Grad</w:t>
      </w:r>
      <w:r w:rsidR="001C0099" w:rsidRPr="00F35EE4">
        <w:rPr>
          <w:rFonts w:ascii="Arial" w:hAnsi="Arial" w:cs="Arial"/>
          <w:color w:val="000000" w:themeColor="text1"/>
          <w:lang w:val="hr-HR"/>
        </w:rPr>
        <w:t>onačelnika.</w:t>
      </w:r>
    </w:p>
    <w:p w14:paraId="54DA5E0A" w14:textId="2F7227DA" w:rsidR="00D42B4E" w:rsidRPr="00F11B4F" w:rsidRDefault="003A31A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EC02CF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D42B4E" w:rsidRPr="00F11B4F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Sustav raČuna za izvrŠavanje GRADSKOG proraČuna</w:t>
      </w:r>
    </w:p>
    <w:p w14:paraId="58567E46" w14:textId="61240809" w:rsidR="00D42B4E" w:rsidRPr="00F11B4F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F11B4F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93718B4" w14:textId="1210746F" w:rsidR="00D42B4E" w:rsidRPr="00F11B4F" w:rsidRDefault="00D42B4E" w:rsidP="003B3F65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Gradski </w:t>
      </w:r>
      <w:r w:rsidR="00EC02CF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 ima jedan račun za sva plaćanja.</w:t>
      </w:r>
    </w:p>
    <w:p w14:paraId="21BB59A1" w14:textId="2F9623EE" w:rsidR="00D42B4E" w:rsidRPr="00F11B4F" w:rsidRDefault="00D42B4E" w:rsidP="003B3F65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Proračunski korisnici imaju jedan račun koji je dio računa </w:t>
      </w:r>
      <w:r w:rsidR="00EC02CF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roračuna iz stavka 1. ovoga članka.</w:t>
      </w:r>
    </w:p>
    <w:p w14:paraId="5DF643EA" w14:textId="20D84331" w:rsidR="00F71B3D" w:rsidRPr="00F11B4F" w:rsidRDefault="00D42B4E" w:rsidP="00F71B3D">
      <w:pPr>
        <w:pStyle w:val="Uvuenotijeloteksta"/>
        <w:numPr>
          <w:ilvl w:val="0"/>
          <w:numId w:val="31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F11B4F">
        <w:rPr>
          <w:rFonts w:ascii="Arial" w:hAnsi="Arial" w:cs="Arial"/>
          <w:color w:val="000000" w:themeColor="text1"/>
          <w:lang w:val="hr-HR"/>
        </w:rPr>
        <w:t xml:space="preserve">Odgovorna osoba </w:t>
      </w:r>
      <w:r w:rsidR="005B31A9" w:rsidRPr="00F11B4F">
        <w:rPr>
          <w:rFonts w:ascii="Arial" w:hAnsi="Arial" w:cs="Arial"/>
          <w:color w:val="000000" w:themeColor="text1"/>
          <w:lang w:val="hr-HR"/>
        </w:rPr>
        <w:t>P</w:t>
      </w:r>
      <w:r w:rsidRPr="00F11B4F">
        <w:rPr>
          <w:rFonts w:ascii="Arial" w:hAnsi="Arial" w:cs="Arial"/>
          <w:color w:val="000000" w:themeColor="text1"/>
          <w:lang w:val="hr-HR"/>
        </w:rPr>
        <w:t>roračuna, odnosno proračunskog korisnika otvara račun iz stavka 1. i 2. ovoga članka.</w:t>
      </w:r>
    </w:p>
    <w:p w14:paraId="25CE9995" w14:textId="496FB5BB" w:rsidR="00D42B4E" w:rsidRPr="007D14D1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A31AE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D42B4E" w:rsidRPr="007D14D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UPRAVLJANJE FINANCIJSKOM IMOVINOM</w:t>
      </w:r>
    </w:p>
    <w:p w14:paraId="01E6A586" w14:textId="643CB8FA" w:rsidR="00D42B4E" w:rsidRPr="007D14D1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2</w:t>
      </w:r>
      <w:r w:rsidR="003A31AE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868C898" w14:textId="77777777" w:rsidR="001C0099" w:rsidRPr="007D14D1" w:rsidRDefault="001C0099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>Raspoloživim novčanim sredstvima na računu Proračuna upravlja Gradonačelnik.</w:t>
      </w:r>
    </w:p>
    <w:p w14:paraId="36E42A91" w14:textId="77777777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Raspoloživa novčana sredstva na računu Proračuna mogu se </w:t>
      </w:r>
      <w:r w:rsidR="001C0099" w:rsidRPr="007D14D1">
        <w:rPr>
          <w:rFonts w:ascii="Arial" w:hAnsi="Arial" w:cs="Arial"/>
          <w:color w:val="000000" w:themeColor="text1"/>
          <w:lang w:val="hr-HR"/>
        </w:rPr>
        <w:t>oročavati kod poslovne banke</w:t>
      </w:r>
      <w:r w:rsidRPr="007D14D1">
        <w:rPr>
          <w:rFonts w:ascii="Arial" w:hAnsi="Arial" w:cs="Arial"/>
          <w:color w:val="000000" w:themeColor="text1"/>
          <w:lang w:val="hr-HR"/>
        </w:rPr>
        <w:t>, poštujući načela sigurnosti, likvidnosti i isplativosti ulaganja.</w:t>
      </w:r>
    </w:p>
    <w:p w14:paraId="6A41C1BF" w14:textId="77777777" w:rsidR="001C0099" w:rsidRPr="007D14D1" w:rsidRDefault="001C0099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>Odluku o oročavanju donosi Gradonačelnik.</w:t>
      </w:r>
    </w:p>
    <w:p w14:paraId="77B2BF6F" w14:textId="77777777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lastRenderedPageBreak/>
        <w:t xml:space="preserve">Prihodi od upravljanja raspoloživim novčanim sredstvima prihodi su Proračuna. </w:t>
      </w:r>
    </w:p>
    <w:p w14:paraId="1F66F99E" w14:textId="2CC2AFA9" w:rsidR="00D42B4E" w:rsidRPr="007D14D1" w:rsidRDefault="00D42B4E" w:rsidP="003B3F65">
      <w:pPr>
        <w:pStyle w:val="Uvuenotijeloteksta"/>
        <w:numPr>
          <w:ilvl w:val="0"/>
          <w:numId w:val="18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Novčana sredstva iz stavka 1. ovoga članka mogu se ulagati samo s povratom do 31. prosinca </w:t>
      </w:r>
      <w:r w:rsidR="007F6AEC" w:rsidRPr="007D14D1">
        <w:rPr>
          <w:rFonts w:ascii="Arial" w:hAnsi="Arial" w:cs="Arial"/>
          <w:color w:val="000000" w:themeColor="text1"/>
          <w:lang w:val="hr-HR"/>
        </w:rPr>
        <w:t>20</w:t>
      </w:r>
      <w:r w:rsidR="009B1DF0" w:rsidRPr="007D14D1">
        <w:rPr>
          <w:rFonts w:ascii="Arial" w:hAnsi="Arial" w:cs="Arial"/>
          <w:color w:val="000000" w:themeColor="text1"/>
          <w:lang w:val="hr-HR"/>
        </w:rPr>
        <w:t>2</w:t>
      </w:r>
      <w:r w:rsidR="007D14D1">
        <w:rPr>
          <w:rFonts w:ascii="Arial" w:hAnsi="Arial" w:cs="Arial"/>
          <w:color w:val="000000" w:themeColor="text1"/>
          <w:lang w:val="hr-HR"/>
        </w:rPr>
        <w:t>5</w:t>
      </w:r>
      <w:r w:rsidRPr="007D14D1">
        <w:rPr>
          <w:rFonts w:ascii="Arial" w:hAnsi="Arial" w:cs="Arial"/>
          <w:color w:val="000000" w:themeColor="text1"/>
          <w:lang w:val="hr-HR"/>
        </w:rPr>
        <w:t>. godine.</w:t>
      </w:r>
    </w:p>
    <w:p w14:paraId="4C82D247" w14:textId="46B74BB3" w:rsidR="006E38FA" w:rsidRPr="007D14D1" w:rsidRDefault="006E38FA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7D14D1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1C9CA41" w14:textId="5FABDCC4" w:rsidR="006E38FA" w:rsidRPr="007D14D1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Odluku o kupnji dionica ili udjela u trgovačkom društvu, ako su za kupnju osigurana sredstva u </w:t>
      </w:r>
      <w:r w:rsidR="005B31A9" w:rsidRPr="007D14D1">
        <w:rPr>
          <w:rFonts w:ascii="Arial" w:hAnsi="Arial" w:cs="Arial"/>
          <w:color w:val="000000" w:themeColor="text1"/>
          <w:lang w:val="hr-HR"/>
        </w:rPr>
        <w:t>P</w:t>
      </w:r>
      <w:r w:rsidRPr="007D14D1">
        <w:rPr>
          <w:rFonts w:ascii="Arial" w:hAnsi="Arial" w:cs="Arial"/>
          <w:color w:val="000000" w:themeColor="text1"/>
          <w:lang w:val="hr-HR"/>
        </w:rPr>
        <w:t>roračunu i ako se time štiti javni interes, odnosno interes Grada, donosi Gradsko vijeće.</w:t>
      </w:r>
    </w:p>
    <w:p w14:paraId="4560FEFF" w14:textId="1FA680BA" w:rsidR="006E38FA" w:rsidRPr="001D32A7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7D14D1">
        <w:rPr>
          <w:rFonts w:ascii="Arial" w:hAnsi="Arial" w:cs="Arial"/>
          <w:color w:val="000000" w:themeColor="text1"/>
          <w:lang w:val="hr-HR"/>
        </w:rPr>
        <w:t xml:space="preserve">U slučaju da prestane javni interes za vlasništvo dionica ili udjela u kapitalu trgovačkog društva, </w:t>
      </w:r>
      <w:r w:rsidR="000B690C" w:rsidRPr="007D14D1">
        <w:rPr>
          <w:rFonts w:ascii="Arial" w:hAnsi="Arial" w:cs="Arial"/>
          <w:color w:val="000000" w:themeColor="text1"/>
          <w:lang w:val="hr-HR"/>
        </w:rPr>
        <w:t xml:space="preserve">Gradonačelnik, odnosno </w:t>
      </w:r>
      <w:r w:rsidRPr="007D14D1">
        <w:rPr>
          <w:rFonts w:ascii="Arial" w:hAnsi="Arial" w:cs="Arial"/>
          <w:color w:val="000000" w:themeColor="text1"/>
          <w:lang w:val="hr-HR"/>
        </w:rPr>
        <w:t xml:space="preserve">Gradsko vijeće može odlučiti da se </w:t>
      </w:r>
      <w:r w:rsidRPr="001D32A7">
        <w:rPr>
          <w:rFonts w:ascii="Arial" w:hAnsi="Arial" w:cs="Arial"/>
          <w:color w:val="000000" w:themeColor="text1"/>
          <w:lang w:val="hr-HR"/>
        </w:rPr>
        <w:t xml:space="preserve">dionice 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i </w:t>
      </w:r>
      <w:r w:rsidRPr="001D32A7">
        <w:rPr>
          <w:rFonts w:ascii="Arial" w:hAnsi="Arial" w:cs="Arial"/>
          <w:color w:val="000000" w:themeColor="text1"/>
          <w:lang w:val="hr-HR"/>
        </w:rPr>
        <w:t>udjeli u kapitalu prodaju, u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 skladu</w:t>
      </w:r>
      <w:r w:rsidRPr="001D32A7">
        <w:rPr>
          <w:rFonts w:ascii="Arial" w:hAnsi="Arial" w:cs="Arial"/>
          <w:color w:val="000000" w:themeColor="text1"/>
          <w:lang w:val="hr-HR"/>
        </w:rPr>
        <w:t xml:space="preserve"> s posebnim zakonom.</w:t>
      </w:r>
    </w:p>
    <w:p w14:paraId="1F69E08D" w14:textId="77777777" w:rsidR="000B690C" w:rsidRPr="001D32A7" w:rsidRDefault="006E38FA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Ostvarena sredstva od prodaje dionica ili udjela u kapitalu trgovačkog društva mogu se koristiti samo za otplatu duga</w:t>
      </w:r>
      <w:r w:rsidR="000B690C" w:rsidRPr="001D32A7">
        <w:rPr>
          <w:rFonts w:ascii="Arial" w:hAnsi="Arial" w:cs="Arial"/>
          <w:color w:val="000000" w:themeColor="text1"/>
          <w:lang w:val="hr-HR"/>
        </w:rPr>
        <w:t xml:space="preserve">. </w:t>
      </w:r>
    </w:p>
    <w:p w14:paraId="35235F3E" w14:textId="20CE2D53" w:rsidR="006E38FA" w:rsidRPr="001D32A7" w:rsidRDefault="000B690C" w:rsidP="003B3F65">
      <w:pPr>
        <w:pStyle w:val="Uvuenotijeloteksta"/>
        <w:numPr>
          <w:ilvl w:val="0"/>
          <w:numId w:val="3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Iznimno od stavka 3 ovog članka, ostvarena sredstva se mogu koristiti za</w:t>
      </w:r>
      <w:r w:rsidR="006E38FA" w:rsidRPr="001D32A7">
        <w:rPr>
          <w:rFonts w:ascii="Arial" w:hAnsi="Arial" w:cs="Arial"/>
          <w:color w:val="000000" w:themeColor="text1"/>
          <w:lang w:val="hr-HR"/>
        </w:rPr>
        <w:t xml:space="preserve"> nabavu nefinancijske i financijske imovine Grada sukladno Zakonu o proračunu.</w:t>
      </w:r>
    </w:p>
    <w:p w14:paraId="2909A8DD" w14:textId="5D9B911C" w:rsidR="006E38FA" w:rsidRPr="001D32A7" w:rsidRDefault="003C29B3" w:rsidP="006E38FA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XI</w:t>
      </w:r>
      <w:r w:rsidR="003A31A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6E38FA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O</w:t>
      </w:r>
      <w:r w:rsidR="00D90FE0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DGODA I OBROČNO PLAĆANJE DUGA, TE OTPIS I DJELOMIČAN OTPIS POTRAŽIVANJA</w:t>
      </w:r>
    </w:p>
    <w:p w14:paraId="729FE9DE" w14:textId="50972FA2" w:rsidR="006E38FA" w:rsidRPr="001D32A7" w:rsidRDefault="006E38FA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FA44CF2" w14:textId="59DAD3A1" w:rsidR="009B1DF0" w:rsidRPr="001D32A7" w:rsidRDefault="009B1DF0" w:rsidP="009B1DF0">
      <w:pPr>
        <w:pStyle w:val="Uvuenotijeloteksta"/>
        <w:numPr>
          <w:ilvl w:val="0"/>
          <w:numId w:val="1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iCs/>
          <w:lang w:val="hr-HR"/>
        </w:rPr>
        <w:t>Gradonačelnik može na zahtjev dužnika odgoditi plaćanje ili odobriti obročnu otplatu duga po osnovi javnih i nejavnih davanja u skladu s Zakonskim i podzakonskim propisima, ukoliko bi se na taj način poboljšala dužnikova mogućnost otplate duga, odnosno ako bi naplata duga u cijelosti dovela do nelikvidnosti (blokade računa) dužnika</w:t>
      </w:r>
      <w:r w:rsidR="008D2901" w:rsidRPr="001D32A7">
        <w:rPr>
          <w:rFonts w:ascii="Arial" w:hAnsi="Arial" w:cs="Arial"/>
          <w:iCs/>
          <w:color w:val="000000" w:themeColor="text1"/>
          <w:lang w:val="hr-HR"/>
        </w:rPr>
        <w:t xml:space="preserve">, na način i po uvjetima </w:t>
      </w:r>
      <w:r w:rsidR="00414587" w:rsidRPr="001D32A7">
        <w:rPr>
          <w:rFonts w:ascii="Arial" w:hAnsi="Arial" w:cs="Arial"/>
          <w:iCs/>
          <w:color w:val="000000" w:themeColor="text1"/>
          <w:lang w:val="hr-HR"/>
        </w:rPr>
        <w:t xml:space="preserve">u skladu s važećim </w:t>
      </w:r>
      <w:r w:rsidR="008D2901" w:rsidRPr="001D32A7">
        <w:rPr>
          <w:rFonts w:ascii="Arial" w:hAnsi="Arial" w:cs="Arial"/>
          <w:iCs/>
          <w:color w:val="000000" w:themeColor="text1"/>
          <w:lang w:val="hr-HR"/>
        </w:rPr>
        <w:t>propis</w:t>
      </w:r>
      <w:r w:rsidR="00414587" w:rsidRPr="001D32A7">
        <w:rPr>
          <w:rFonts w:ascii="Arial" w:hAnsi="Arial" w:cs="Arial"/>
          <w:iCs/>
          <w:color w:val="000000" w:themeColor="text1"/>
          <w:lang w:val="hr-HR"/>
        </w:rPr>
        <w:t>ima.</w:t>
      </w:r>
      <w:r w:rsidR="00376BBA" w:rsidRPr="001D32A7">
        <w:rPr>
          <w:rFonts w:ascii="Arial" w:hAnsi="Arial" w:cs="Arial"/>
          <w:iCs/>
          <w:color w:val="000000" w:themeColor="text1"/>
          <w:lang w:val="hr-HR"/>
        </w:rPr>
        <w:t xml:space="preserve"> </w:t>
      </w:r>
    </w:p>
    <w:p w14:paraId="7949F89D" w14:textId="6F67C799" w:rsidR="00F71B3D" w:rsidRPr="001D32A7" w:rsidRDefault="008D2901" w:rsidP="00F71B3D">
      <w:pPr>
        <w:pStyle w:val="Uvuenotijeloteksta"/>
        <w:numPr>
          <w:ilvl w:val="0"/>
          <w:numId w:val="19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Plaćanje duga se može odgoditi za najviše </w:t>
      </w:r>
      <w:r w:rsidR="00EC02CF" w:rsidRPr="001D32A7">
        <w:rPr>
          <w:rFonts w:ascii="Arial" w:hAnsi="Arial" w:cs="Arial"/>
          <w:color w:val="000000" w:themeColor="text1"/>
          <w:lang w:val="hr-HR"/>
        </w:rPr>
        <w:t>šest</w:t>
      </w:r>
      <w:r w:rsidRPr="001D32A7">
        <w:rPr>
          <w:rFonts w:ascii="Arial" w:hAnsi="Arial" w:cs="Arial"/>
          <w:color w:val="000000" w:themeColor="text1"/>
          <w:lang w:val="hr-HR"/>
        </w:rPr>
        <w:t xml:space="preserve"> mjesec</w:t>
      </w:r>
      <w:r w:rsidR="00EC02CF" w:rsidRPr="001D32A7">
        <w:rPr>
          <w:rFonts w:ascii="Arial" w:hAnsi="Arial" w:cs="Arial"/>
          <w:color w:val="000000" w:themeColor="text1"/>
          <w:lang w:val="hr-HR"/>
        </w:rPr>
        <w:t>i</w:t>
      </w:r>
      <w:r w:rsidRPr="001D32A7">
        <w:rPr>
          <w:rFonts w:ascii="Arial" w:hAnsi="Arial" w:cs="Arial"/>
          <w:color w:val="000000" w:themeColor="text1"/>
          <w:lang w:val="hr-HR"/>
        </w:rPr>
        <w:t xml:space="preserve">, a obročna otplata duga se može odobriti najduže na razdoblje do </w:t>
      </w:r>
      <w:r w:rsidR="00EC02CF" w:rsidRPr="001D32A7">
        <w:rPr>
          <w:rFonts w:ascii="Arial" w:hAnsi="Arial" w:cs="Arial"/>
          <w:color w:val="000000" w:themeColor="text1"/>
          <w:lang w:val="hr-HR"/>
        </w:rPr>
        <w:t xml:space="preserve">dvadeset i četiri </w:t>
      </w:r>
      <w:r w:rsidRPr="001D32A7">
        <w:rPr>
          <w:rFonts w:ascii="Arial" w:hAnsi="Arial" w:cs="Arial"/>
          <w:color w:val="000000" w:themeColor="text1"/>
          <w:lang w:val="hr-HR"/>
        </w:rPr>
        <w:t>mjesec</w:t>
      </w:r>
      <w:r w:rsidR="00EC02CF" w:rsidRPr="001D32A7">
        <w:rPr>
          <w:rFonts w:ascii="Arial" w:hAnsi="Arial" w:cs="Arial"/>
          <w:color w:val="000000" w:themeColor="text1"/>
          <w:lang w:val="hr-HR"/>
        </w:rPr>
        <w:t>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2442AD83" w14:textId="59B69517" w:rsidR="00D42B4E" w:rsidRPr="001D32A7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C29B3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UPRAVLJANJE NEFINANCIJSKOM DUGOTRAJNOM IMOVINOM GRADA</w:t>
      </w:r>
    </w:p>
    <w:p w14:paraId="2D074512" w14:textId="6EED88EE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AF18C26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Tijela gradske uprave upravljaju nefinancijskom dugotrajnom imovinom Grada koju posjeduju za obavljanje poslova iz svog djelokruga rada, sukladno općim aktima Grada.</w:t>
      </w:r>
    </w:p>
    <w:p w14:paraId="6F9A41A7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Upravljanje imovinom iz stavka 1. ovoga članka podrazumijeva njezino korištenje, održavanje i davanje u zakup.</w:t>
      </w:r>
    </w:p>
    <w:p w14:paraId="0BD5982F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Pročelnik tijela gradske uprave mora imovinom upravljati brigom dobrog gospodara i voditi popis o toj imovini u skladu sa zakonom.</w:t>
      </w:r>
    </w:p>
    <w:p w14:paraId="1C3C07F0" w14:textId="77777777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Sredstva za održavanje i osiguranje dugotrajne nefinancijske imovine osiguravaju se u rashodima poslovanja gradske uprave.</w:t>
      </w:r>
    </w:p>
    <w:p w14:paraId="460932E4" w14:textId="700DA6F8" w:rsidR="00D42B4E" w:rsidRPr="001D32A7" w:rsidRDefault="00D42B4E" w:rsidP="003F3053">
      <w:pPr>
        <w:pStyle w:val="Uvuenotijeloteksta"/>
        <w:numPr>
          <w:ilvl w:val="0"/>
          <w:numId w:val="53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Poslove sklapanja ugovora s osiguravateljima i naplatu šteta obavlja </w:t>
      </w:r>
      <w:r w:rsidR="006D12DF" w:rsidRPr="001D32A7">
        <w:rPr>
          <w:rFonts w:ascii="Arial" w:hAnsi="Arial" w:cs="Arial"/>
          <w:color w:val="000000" w:themeColor="text1"/>
          <w:lang w:val="hr-HR"/>
        </w:rPr>
        <w:t>Gradska služba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69F23136" w14:textId="1EB66672" w:rsidR="00D42B4E" w:rsidRPr="001D32A7" w:rsidRDefault="00D42B4E" w:rsidP="00AD2D60">
      <w:pPr>
        <w:pStyle w:val="Tijeloteksta-uvlaka2"/>
        <w:ind w:left="360"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B56E366" w14:textId="3A364F37" w:rsidR="00D42B4E" w:rsidRPr="001D32A7" w:rsidRDefault="00D42B4E" w:rsidP="003B3F65">
      <w:pPr>
        <w:pStyle w:val="Uvuenotijeloteksta"/>
        <w:numPr>
          <w:ilvl w:val="0"/>
          <w:numId w:val="2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Knjigovodstvena evidencija</w:t>
      </w:r>
      <w:r w:rsidR="00CE553F" w:rsidRPr="001D32A7">
        <w:rPr>
          <w:rFonts w:ascii="Arial" w:hAnsi="Arial" w:cs="Arial"/>
          <w:color w:val="000000" w:themeColor="text1"/>
          <w:lang w:val="hr-HR"/>
        </w:rPr>
        <w:t xml:space="preserve"> </w:t>
      </w:r>
      <w:r w:rsidRPr="001D32A7">
        <w:rPr>
          <w:rFonts w:ascii="Arial" w:hAnsi="Arial" w:cs="Arial"/>
          <w:color w:val="000000" w:themeColor="text1"/>
          <w:lang w:val="hr-HR"/>
        </w:rPr>
        <w:t xml:space="preserve">nefinancijske dugotrajne imovine Grada vodi se u </w:t>
      </w:r>
      <w:r w:rsidR="00CC4F53" w:rsidRPr="001D32A7">
        <w:rPr>
          <w:rFonts w:ascii="Arial" w:hAnsi="Arial" w:cs="Arial"/>
          <w:color w:val="000000" w:themeColor="text1"/>
          <w:lang w:val="hr-HR"/>
        </w:rPr>
        <w:t>Upravnom odjelu za financije Grada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1F5E806C" w14:textId="16AC0CB0" w:rsidR="00D42B4E" w:rsidRPr="001D32A7" w:rsidRDefault="00D42B4E" w:rsidP="003B3F65">
      <w:pPr>
        <w:pStyle w:val="Uvuenotijeloteksta"/>
        <w:numPr>
          <w:ilvl w:val="0"/>
          <w:numId w:val="20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lastRenderedPageBreak/>
        <w:t xml:space="preserve">Pročelnici tijela gradske uprave koji upravljaju imovinom Grada dužni su </w:t>
      </w:r>
      <w:r w:rsidR="005B31A9" w:rsidRPr="001D32A7">
        <w:rPr>
          <w:rFonts w:ascii="Arial" w:hAnsi="Arial" w:cs="Arial"/>
          <w:color w:val="000000" w:themeColor="text1"/>
          <w:lang w:val="hr-HR"/>
        </w:rPr>
        <w:t>Upravnom o</w:t>
      </w:r>
      <w:r w:rsidR="003A4892" w:rsidRPr="001D32A7">
        <w:rPr>
          <w:rFonts w:ascii="Arial" w:hAnsi="Arial" w:cs="Arial"/>
          <w:color w:val="000000" w:themeColor="text1"/>
          <w:lang w:val="hr-HR"/>
        </w:rPr>
        <w:t xml:space="preserve">djelu </w:t>
      </w:r>
      <w:r w:rsidRPr="001D32A7">
        <w:rPr>
          <w:rFonts w:ascii="Arial" w:hAnsi="Arial" w:cs="Arial"/>
          <w:color w:val="000000" w:themeColor="text1"/>
          <w:lang w:val="hr-HR"/>
        </w:rPr>
        <w:t xml:space="preserve">za financije </w:t>
      </w:r>
      <w:r w:rsidR="005B31A9" w:rsidRPr="001D32A7">
        <w:rPr>
          <w:rFonts w:ascii="Arial" w:hAnsi="Arial" w:cs="Arial"/>
          <w:color w:val="000000" w:themeColor="text1"/>
          <w:lang w:val="hr-HR"/>
        </w:rPr>
        <w:t xml:space="preserve">Grada </w:t>
      </w:r>
      <w:r w:rsidRPr="001D32A7">
        <w:rPr>
          <w:rFonts w:ascii="Arial" w:hAnsi="Arial" w:cs="Arial"/>
          <w:color w:val="000000" w:themeColor="text1"/>
          <w:lang w:val="hr-HR"/>
        </w:rPr>
        <w:t>dostaviti podatke o svakoj poslovnoj promjeni na imovini kojom upravljaju.</w:t>
      </w:r>
    </w:p>
    <w:p w14:paraId="077163D6" w14:textId="4C82663A" w:rsidR="00D42B4E" w:rsidRPr="001D32A7" w:rsidRDefault="003C29B3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</w:t>
      </w:r>
      <w:r w:rsidR="003A31A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</w:t>
      </w:r>
      <w:r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</w:t>
      </w:r>
      <w:r w:rsidR="00D42B4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ZaduŽivanje i davanje jamst</w:t>
      </w:r>
      <w:r w:rsidR="003A4892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A</w:t>
      </w:r>
      <w:r w:rsidR="00D42B4E" w:rsidRPr="001D32A7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va GRADA</w:t>
      </w:r>
    </w:p>
    <w:p w14:paraId="240FCFDA" w14:textId="453CAC12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F3053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DA5A023" w14:textId="77777777" w:rsidR="00D42B4E" w:rsidRPr="001D32A7" w:rsidRDefault="00D42B4E" w:rsidP="003B3F65">
      <w:pPr>
        <w:pStyle w:val="Uvuenotijeloteksta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Grad se može zaduživati uzimanjem kredita i izdavanjem vrijednosnih papira.</w:t>
      </w:r>
    </w:p>
    <w:p w14:paraId="25FD0C33" w14:textId="061469B1" w:rsidR="00D42B4E" w:rsidRPr="001D32A7" w:rsidRDefault="00D42B4E" w:rsidP="003B3F65">
      <w:pPr>
        <w:pStyle w:val="Uvuenotijeloteksta"/>
        <w:numPr>
          <w:ilvl w:val="0"/>
          <w:numId w:val="32"/>
        </w:numPr>
        <w:tabs>
          <w:tab w:val="clear" w:pos="360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Grad izdaje vrijednosne papire na temelju zakona.</w:t>
      </w:r>
    </w:p>
    <w:p w14:paraId="77C9BDD1" w14:textId="2A21A981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28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183EB19" w14:textId="482AF5F1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Grad se može dugoročno zadužiti za kapitalna ulaganja - investiciju koja se financira iz njezina </w:t>
      </w:r>
      <w:r w:rsidR="005B31A9" w:rsidRPr="001D32A7">
        <w:rPr>
          <w:rFonts w:ascii="Arial" w:hAnsi="Arial" w:cs="Arial"/>
          <w:color w:val="000000" w:themeColor="text1"/>
          <w:lang w:val="hr-HR"/>
        </w:rPr>
        <w:t>P</w:t>
      </w:r>
      <w:r w:rsidRPr="001D32A7">
        <w:rPr>
          <w:rFonts w:ascii="Arial" w:hAnsi="Arial" w:cs="Arial"/>
          <w:color w:val="000000" w:themeColor="text1"/>
          <w:lang w:val="hr-HR"/>
        </w:rPr>
        <w:t>roračuna</w:t>
      </w:r>
      <w:r w:rsidR="00CE553F" w:rsidRPr="001D32A7">
        <w:rPr>
          <w:rFonts w:ascii="Arial" w:hAnsi="Arial" w:cs="Arial"/>
          <w:color w:val="000000" w:themeColor="text1"/>
          <w:lang w:val="hr-HR"/>
        </w:rPr>
        <w:t>,</w:t>
      </w:r>
      <w:r w:rsidRPr="001D32A7">
        <w:rPr>
          <w:rFonts w:ascii="Arial" w:hAnsi="Arial" w:cs="Arial"/>
          <w:color w:val="000000" w:themeColor="text1"/>
          <w:lang w:val="hr-HR"/>
        </w:rPr>
        <w:t xml:space="preserve"> koju potvrdi Gradsko vijeće</w:t>
      </w:r>
      <w:r w:rsidR="00CE553F" w:rsidRPr="001D32A7">
        <w:rPr>
          <w:rFonts w:ascii="Arial" w:hAnsi="Arial" w:cs="Arial"/>
          <w:color w:val="000000" w:themeColor="text1"/>
          <w:lang w:val="hr-HR"/>
        </w:rPr>
        <w:t>, a</w:t>
      </w:r>
      <w:r w:rsidRPr="001D32A7">
        <w:rPr>
          <w:rFonts w:ascii="Arial" w:hAnsi="Arial" w:cs="Arial"/>
          <w:color w:val="000000" w:themeColor="text1"/>
          <w:lang w:val="hr-HR"/>
        </w:rPr>
        <w:t xml:space="preserve"> uz prethodnu suglasnost Vlade</w:t>
      </w:r>
      <w:r w:rsidR="00543373" w:rsidRPr="001D32A7">
        <w:rPr>
          <w:rFonts w:ascii="Arial" w:hAnsi="Arial" w:cs="Arial"/>
          <w:color w:val="000000" w:themeColor="text1"/>
          <w:lang w:val="hr-HR"/>
        </w:rPr>
        <w:t>, odnosno minist</w:t>
      </w:r>
      <w:r w:rsidR="004F0195" w:rsidRPr="001D32A7">
        <w:rPr>
          <w:rFonts w:ascii="Arial" w:hAnsi="Arial" w:cs="Arial"/>
          <w:color w:val="000000" w:themeColor="text1"/>
          <w:lang w:val="hr-HR"/>
        </w:rPr>
        <w:t>ra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financija</w:t>
      </w:r>
      <w:r w:rsidR="004F0195" w:rsidRPr="001D32A7">
        <w:rPr>
          <w:rFonts w:ascii="Arial" w:hAnsi="Arial" w:cs="Arial"/>
          <w:color w:val="000000" w:themeColor="text1"/>
          <w:lang w:val="hr-HR"/>
        </w:rPr>
        <w:t xml:space="preserve"> sukladno Zakonu o proračunu. </w:t>
      </w:r>
    </w:p>
    <w:p w14:paraId="0CDECE6A" w14:textId="1C2AD0BA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Grad se može dugoročno zadužiti za </w:t>
      </w:r>
      <w:proofErr w:type="spellStart"/>
      <w:r w:rsidRPr="001D32A7">
        <w:rPr>
          <w:rFonts w:ascii="Arial" w:hAnsi="Arial" w:cs="Arial"/>
          <w:color w:val="000000" w:themeColor="text1"/>
          <w:lang w:val="hr-HR"/>
        </w:rPr>
        <w:t>reprogram</w:t>
      </w:r>
      <w:proofErr w:type="spellEnd"/>
      <w:r w:rsidR="00786B75" w:rsidRPr="001D32A7">
        <w:rPr>
          <w:rFonts w:ascii="Arial" w:hAnsi="Arial" w:cs="Arial"/>
          <w:color w:val="000000" w:themeColor="text1"/>
          <w:lang w:val="hr-HR"/>
        </w:rPr>
        <w:t xml:space="preserve"> (</w:t>
      </w:r>
      <w:r w:rsidRPr="001D32A7">
        <w:rPr>
          <w:rFonts w:ascii="Arial" w:hAnsi="Arial" w:cs="Arial"/>
          <w:color w:val="000000" w:themeColor="text1"/>
          <w:lang w:val="hr-HR"/>
        </w:rPr>
        <w:t>refinanciranje</w:t>
      </w:r>
      <w:r w:rsidR="00786B75" w:rsidRPr="001D32A7">
        <w:rPr>
          <w:rFonts w:ascii="Arial" w:hAnsi="Arial" w:cs="Arial"/>
          <w:color w:val="000000" w:themeColor="text1"/>
          <w:lang w:val="hr-HR"/>
        </w:rPr>
        <w:t>)</w:t>
      </w:r>
      <w:r w:rsidRPr="001D32A7">
        <w:rPr>
          <w:rFonts w:ascii="Arial" w:hAnsi="Arial" w:cs="Arial"/>
          <w:color w:val="000000" w:themeColor="text1"/>
          <w:lang w:val="hr-HR"/>
        </w:rPr>
        <w:t xml:space="preserve"> vraćanja već uzetih dugoročnih kredita iz stavka 1. ovog članka.</w:t>
      </w:r>
    </w:p>
    <w:p w14:paraId="5AA1720D" w14:textId="190191CD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Ugovor o zaduživanju sklapa Gradonačelnik na osnovi donesenog </w:t>
      </w:r>
      <w:r w:rsidR="005B31A9" w:rsidRPr="001D32A7">
        <w:rPr>
          <w:rFonts w:ascii="Arial" w:hAnsi="Arial" w:cs="Arial"/>
          <w:color w:val="000000" w:themeColor="text1"/>
          <w:lang w:val="hr-HR"/>
        </w:rPr>
        <w:t>P</w:t>
      </w:r>
      <w:r w:rsidRPr="001D32A7">
        <w:rPr>
          <w:rFonts w:ascii="Arial" w:hAnsi="Arial" w:cs="Arial"/>
          <w:color w:val="000000" w:themeColor="text1"/>
          <w:lang w:val="hr-HR"/>
        </w:rPr>
        <w:t>roračuna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i Odluke o kreditnom zaduženju</w:t>
      </w:r>
      <w:r w:rsidRPr="001D32A7">
        <w:rPr>
          <w:rFonts w:ascii="Arial" w:hAnsi="Arial" w:cs="Arial"/>
          <w:color w:val="000000" w:themeColor="text1"/>
          <w:lang w:val="hr-HR"/>
        </w:rPr>
        <w:t>, uz prethodno mišljenje minist</w:t>
      </w:r>
      <w:r w:rsidR="00290F9B" w:rsidRPr="001D32A7">
        <w:rPr>
          <w:rFonts w:ascii="Arial" w:hAnsi="Arial" w:cs="Arial"/>
          <w:color w:val="000000" w:themeColor="text1"/>
          <w:lang w:val="hr-HR"/>
        </w:rPr>
        <w:t>arstva</w:t>
      </w:r>
      <w:r w:rsidRPr="001D32A7">
        <w:rPr>
          <w:rFonts w:ascii="Arial" w:hAnsi="Arial" w:cs="Arial"/>
          <w:color w:val="000000" w:themeColor="text1"/>
          <w:lang w:val="hr-HR"/>
        </w:rPr>
        <w:t xml:space="preserve"> financija i suglasnost Vlade</w:t>
      </w:r>
      <w:r w:rsidR="00543373" w:rsidRPr="001D32A7">
        <w:rPr>
          <w:rFonts w:ascii="Arial" w:hAnsi="Arial" w:cs="Arial"/>
          <w:color w:val="000000" w:themeColor="text1"/>
          <w:lang w:val="hr-HR"/>
        </w:rPr>
        <w:t xml:space="preserve"> kako je propisano </w:t>
      </w:r>
      <w:r w:rsidRPr="001D32A7">
        <w:rPr>
          <w:rFonts w:ascii="Arial" w:hAnsi="Arial" w:cs="Arial"/>
          <w:color w:val="000000" w:themeColor="text1"/>
          <w:lang w:val="hr-HR"/>
        </w:rPr>
        <w:t>.</w:t>
      </w:r>
    </w:p>
    <w:p w14:paraId="7EA149BD" w14:textId="3D1417E3" w:rsidR="00D42B4E" w:rsidRPr="001D32A7" w:rsidRDefault="00D42B4E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Suglasnost iz stavka 1. ovoga članka obvezni je prilog ugovora o zaduživanju.</w:t>
      </w:r>
    </w:p>
    <w:p w14:paraId="2457DDB3" w14:textId="4DE86D67" w:rsidR="00B966CC" w:rsidRPr="002873E3" w:rsidRDefault="00B966CC" w:rsidP="00B966CC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U 20</w:t>
      </w:r>
      <w:r w:rsidR="003C3D5F" w:rsidRPr="002873E3">
        <w:rPr>
          <w:rFonts w:ascii="Arial" w:hAnsi="Arial" w:cs="Arial"/>
          <w:color w:val="000000" w:themeColor="text1"/>
          <w:lang w:val="hr-HR"/>
        </w:rPr>
        <w:t>2</w:t>
      </w:r>
      <w:r w:rsidR="001D32A7" w:rsidRPr="002873E3">
        <w:rPr>
          <w:rFonts w:ascii="Arial" w:hAnsi="Arial" w:cs="Arial"/>
          <w:color w:val="000000" w:themeColor="text1"/>
          <w:lang w:val="hr-HR"/>
        </w:rPr>
        <w:t>5</w:t>
      </w:r>
      <w:r w:rsidRPr="002873E3">
        <w:rPr>
          <w:rFonts w:ascii="Arial" w:hAnsi="Arial" w:cs="Arial"/>
          <w:color w:val="000000" w:themeColor="text1"/>
          <w:lang w:val="hr-HR"/>
        </w:rPr>
        <w:t>. godin</w:t>
      </w:r>
      <w:r w:rsidR="002873E3">
        <w:rPr>
          <w:rFonts w:ascii="Arial" w:hAnsi="Arial" w:cs="Arial"/>
          <w:color w:val="000000" w:themeColor="text1"/>
          <w:lang w:val="hr-HR"/>
        </w:rPr>
        <w:t>u</w:t>
      </w:r>
      <w:r w:rsidRPr="002873E3">
        <w:rPr>
          <w:rFonts w:ascii="Arial" w:hAnsi="Arial" w:cs="Arial"/>
          <w:color w:val="000000" w:themeColor="text1"/>
          <w:lang w:val="hr-HR"/>
        </w:rPr>
        <w:t xml:space="preserve"> Grad</w:t>
      </w:r>
      <w:r w:rsidR="00CE553F" w:rsidRPr="002873E3">
        <w:rPr>
          <w:rFonts w:ascii="Arial" w:hAnsi="Arial" w:cs="Arial"/>
          <w:color w:val="000000" w:themeColor="text1"/>
          <w:lang w:val="hr-HR"/>
        </w:rPr>
        <w:t xml:space="preserve"> planira </w:t>
      </w:r>
      <w:r w:rsidR="002873E3">
        <w:rPr>
          <w:rFonts w:ascii="Arial" w:hAnsi="Arial" w:cs="Arial"/>
          <w:color w:val="000000" w:themeColor="text1"/>
          <w:lang w:val="hr-HR"/>
        </w:rPr>
        <w:t xml:space="preserve">prenijeti dio </w:t>
      </w:r>
      <w:r w:rsidR="001B2A55" w:rsidRPr="002873E3">
        <w:rPr>
          <w:rFonts w:ascii="Arial" w:hAnsi="Arial" w:cs="Arial"/>
          <w:color w:val="000000" w:themeColor="text1"/>
          <w:lang w:val="hr-HR"/>
        </w:rPr>
        <w:t>dugoročno</w:t>
      </w:r>
      <w:r w:rsidR="002873E3">
        <w:rPr>
          <w:rFonts w:ascii="Arial" w:hAnsi="Arial" w:cs="Arial"/>
          <w:color w:val="000000" w:themeColor="text1"/>
          <w:lang w:val="hr-HR"/>
        </w:rPr>
        <w:t>g</w:t>
      </w:r>
      <w:r w:rsidR="001B2A55"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Pr="002873E3">
        <w:rPr>
          <w:rFonts w:ascii="Arial" w:hAnsi="Arial" w:cs="Arial"/>
          <w:color w:val="000000" w:themeColor="text1"/>
          <w:lang w:val="hr-HR"/>
        </w:rPr>
        <w:t>zaduž</w:t>
      </w:r>
      <w:r w:rsidR="002873E3">
        <w:rPr>
          <w:rFonts w:ascii="Arial" w:hAnsi="Arial" w:cs="Arial"/>
          <w:color w:val="000000" w:themeColor="text1"/>
          <w:lang w:val="hr-HR"/>
        </w:rPr>
        <w:t>enja odobrenog od strane Gradskog vijeća i Vlade Republike Hrvatske u 2024. godini, a</w:t>
      </w:r>
      <w:r w:rsidR="00BD7253"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="001B2A55" w:rsidRPr="002873E3">
        <w:rPr>
          <w:rFonts w:ascii="Arial" w:hAnsi="Arial" w:cs="Arial"/>
          <w:color w:val="000000" w:themeColor="text1"/>
          <w:lang w:val="hr-HR"/>
        </w:rPr>
        <w:t xml:space="preserve">u svrhu realizacije planiranih investicija u </w:t>
      </w:r>
      <w:r w:rsidR="008550C7" w:rsidRPr="002873E3">
        <w:rPr>
          <w:rFonts w:ascii="Arial" w:hAnsi="Arial" w:cs="Arial"/>
          <w:color w:val="000000" w:themeColor="text1"/>
          <w:lang w:val="hr-HR"/>
        </w:rPr>
        <w:t xml:space="preserve">iznosu od </w:t>
      </w:r>
      <w:r w:rsidR="002873E3" w:rsidRPr="002873E3">
        <w:rPr>
          <w:rFonts w:ascii="Arial" w:hAnsi="Arial" w:cs="Arial"/>
          <w:color w:val="000000" w:themeColor="text1"/>
          <w:lang w:val="hr-HR"/>
        </w:rPr>
        <w:t>346.700,00</w:t>
      </w:r>
      <w:r w:rsidR="002873E3"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="008550C7" w:rsidRPr="002873E3">
        <w:rPr>
          <w:rFonts w:ascii="Arial" w:hAnsi="Arial" w:cs="Arial"/>
          <w:color w:val="000000" w:themeColor="text1"/>
          <w:lang w:val="hr-HR"/>
        </w:rPr>
        <w:t>€</w:t>
      </w:r>
      <w:r w:rsidR="002873E3">
        <w:rPr>
          <w:rFonts w:ascii="Arial" w:hAnsi="Arial" w:cs="Arial"/>
          <w:color w:val="000000" w:themeColor="text1"/>
          <w:lang w:val="hr-HR"/>
        </w:rPr>
        <w:t>.</w:t>
      </w:r>
    </w:p>
    <w:p w14:paraId="5A7E308F" w14:textId="7D3FE41B" w:rsidR="002873E3" w:rsidRDefault="00B966CC" w:rsidP="00C34C04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Očekivan</w:t>
      </w:r>
      <w:r w:rsidR="002873E3" w:rsidRPr="002873E3">
        <w:rPr>
          <w:rFonts w:ascii="Arial" w:hAnsi="Arial" w:cs="Arial"/>
          <w:color w:val="000000" w:themeColor="text1"/>
          <w:lang w:val="hr-HR"/>
        </w:rPr>
        <w:t>i</w:t>
      </w:r>
      <w:r w:rsidRPr="002873E3">
        <w:rPr>
          <w:rFonts w:ascii="Arial" w:hAnsi="Arial" w:cs="Arial"/>
          <w:color w:val="000000" w:themeColor="text1"/>
          <w:lang w:val="hr-HR"/>
        </w:rPr>
        <w:t xml:space="preserve"> </w:t>
      </w:r>
      <w:r w:rsidR="002873E3" w:rsidRPr="002873E3">
        <w:rPr>
          <w:rFonts w:ascii="Arial" w:hAnsi="Arial" w:cs="Arial"/>
          <w:color w:val="000000" w:themeColor="text1"/>
          <w:lang w:val="hr-HR"/>
        </w:rPr>
        <w:t>iznos ukupnog duga glavnice po osnovi kredita i zajmova Grada Županja na kraju 202</w:t>
      </w:r>
      <w:r w:rsidR="002873E3">
        <w:rPr>
          <w:rFonts w:ascii="Arial" w:hAnsi="Arial" w:cs="Arial"/>
          <w:color w:val="000000" w:themeColor="text1"/>
          <w:lang w:val="hr-HR"/>
        </w:rPr>
        <w:t>5</w:t>
      </w:r>
      <w:r w:rsidR="002873E3" w:rsidRPr="002873E3">
        <w:rPr>
          <w:rFonts w:ascii="Arial" w:hAnsi="Arial" w:cs="Arial"/>
          <w:color w:val="000000" w:themeColor="text1"/>
          <w:lang w:val="hr-HR"/>
        </w:rPr>
        <w:t xml:space="preserve">. godine iznosit će  </w:t>
      </w:r>
      <w:r w:rsidR="008F6930" w:rsidRPr="008F6930">
        <w:rPr>
          <w:rFonts w:ascii="Arial" w:hAnsi="Arial" w:cs="Arial"/>
          <w:color w:val="000000" w:themeColor="text1"/>
          <w:lang w:val="hr-HR"/>
        </w:rPr>
        <w:t xml:space="preserve">4.815.682,83  </w:t>
      </w:r>
      <w:r w:rsidR="002873E3" w:rsidRPr="002873E3">
        <w:rPr>
          <w:rFonts w:ascii="Arial" w:hAnsi="Arial" w:cs="Arial"/>
          <w:color w:val="000000" w:themeColor="text1"/>
          <w:lang w:val="hr-HR"/>
        </w:rPr>
        <w:t>eura.</w:t>
      </w:r>
      <w:r w:rsidR="002873E3">
        <w:rPr>
          <w:rFonts w:ascii="Arial" w:hAnsi="Arial" w:cs="Arial"/>
          <w:color w:val="000000" w:themeColor="text1"/>
          <w:lang w:val="hr-HR"/>
        </w:rPr>
        <w:t xml:space="preserve"> </w:t>
      </w:r>
    </w:p>
    <w:p w14:paraId="0C96E2E1" w14:textId="3619C99F" w:rsidR="00F92498" w:rsidRPr="002873E3" w:rsidRDefault="00A84519" w:rsidP="00C34C04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873E3">
        <w:rPr>
          <w:rFonts w:ascii="Arial" w:hAnsi="Arial" w:cs="Arial"/>
          <w:color w:val="000000" w:themeColor="text1"/>
          <w:lang w:val="hr-HR"/>
        </w:rPr>
        <w:t>Grad se može kratkoročno zadužiti najduže 12 mjeseci</w:t>
      </w:r>
      <w:r w:rsidR="00F92498" w:rsidRPr="002873E3">
        <w:rPr>
          <w:rFonts w:ascii="Arial" w:hAnsi="Arial" w:cs="Arial"/>
          <w:color w:val="000000" w:themeColor="text1"/>
          <w:lang w:val="hr-HR"/>
        </w:rPr>
        <w:t>.</w:t>
      </w:r>
    </w:p>
    <w:p w14:paraId="138A9819" w14:textId="77777777" w:rsidR="00A84519" w:rsidRPr="001D32A7" w:rsidRDefault="00A84519" w:rsidP="003B3F65">
      <w:pPr>
        <w:pStyle w:val="Uvuenotijeloteksta"/>
        <w:numPr>
          <w:ilvl w:val="0"/>
          <w:numId w:val="3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Kratkoročno zaduživanje može se realizirati samo za premošćivanje nastale nelikvidnosti zbog različite dinamike priljeva sredstava i dospijeća obveza.</w:t>
      </w:r>
    </w:p>
    <w:p w14:paraId="46F9C010" w14:textId="0FBDA769" w:rsidR="00D42B4E" w:rsidRPr="001D32A7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31AE"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29</w:t>
      </w:r>
      <w:r w:rsidRPr="001D32A7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7649FC80" w14:textId="0A7BB19E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 xml:space="preserve">Pravna osoba u većinskom izravnom ili neizravnom vlasništvu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 xml:space="preserve">rada i ustanova čiji je osnivač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 xml:space="preserve">rad smije se zaduživati samo uz suglasnost </w:t>
      </w:r>
      <w:r w:rsidR="005B31A9" w:rsidRPr="001D32A7">
        <w:rPr>
          <w:rFonts w:ascii="Arial" w:hAnsi="Arial" w:cs="Arial"/>
          <w:color w:val="000000" w:themeColor="text1"/>
          <w:lang w:val="hr-HR"/>
        </w:rPr>
        <w:t>G</w:t>
      </w:r>
      <w:r w:rsidRPr="001D32A7">
        <w:rPr>
          <w:rFonts w:ascii="Arial" w:hAnsi="Arial" w:cs="Arial"/>
          <w:color w:val="000000" w:themeColor="text1"/>
          <w:lang w:val="hr-HR"/>
        </w:rPr>
        <w:t>rada.</w:t>
      </w:r>
    </w:p>
    <w:p w14:paraId="191CAFC9" w14:textId="2EFFB561" w:rsidR="00FE27B6" w:rsidRPr="001D32A7" w:rsidRDefault="003A31AE" w:rsidP="00FE27B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U 202</w:t>
      </w:r>
      <w:r w:rsidR="001D32A7" w:rsidRPr="001D32A7">
        <w:rPr>
          <w:rFonts w:ascii="Arial" w:hAnsi="Arial" w:cs="Arial"/>
          <w:color w:val="000000" w:themeColor="text1"/>
          <w:lang w:val="hr-HR"/>
        </w:rPr>
        <w:t>5</w:t>
      </w:r>
      <w:r w:rsidRPr="001D32A7">
        <w:rPr>
          <w:rFonts w:ascii="Arial" w:hAnsi="Arial" w:cs="Arial"/>
          <w:color w:val="000000" w:themeColor="text1"/>
          <w:lang w:val="hr-HR"/>
        </w:rPr>
        <w:t>. godini nije planirano davanje novih jamstava</w:t>
      </w:r>
      <w:r w:rsidR="00FE27B6" w:rsidRPr="001D32A7">
        <w:rPr>
          <w:rFonts w:ascii="Arial" w:hAnsi="Arial" w:cs="Arial"/>
          <w:color w:val="000000" w:themeColor="text1"/>
          <w:lang w:val="hr-HR"/>
        </w:rPr>
        <w:t>.</w:t>
      </w:r>
      <w:r w:rsidRPr="001D32A7">
        <w:rPr>
          <w:rFonts w:ascii="Arial" w:hAnsi="Arial" w:cs="Arial"/>
          <w:color w:val="000000" w:themeColor="text1"/>
          <w:lang w:val="hr-HR"/>
        </w:rPr>
        <w:t xml:space="preserve"> </w:t>
      </w:r>
      <w:r w:rsidR="003C7625" w:rsidRPr="001D32A7">
        <w:rPr>
          <w:rFonts w:ascii="Arial" w:hAnsi="Arial" w:cs="Arial"/>
          <w:color w:val="000000" w:themeColor="text1"/>
          <w:lang w:val="hr-HR"/>
        </w:rPr>
        <w:t xml:space="preserve">U slučaju potrebe, </w:t>
      </w:r>
      <w:r w:rsidR="00705942" w:rsidRPr="001D32A7">
        <w:rPr>
          <w:rFonts w:ascii="Arial" w:hAnsi="Arial" w:cs="Arial"/>
          <w:color w:val="000000" w:themeColor="text1"/>
          <w:lang w:val="hr-HR"/>
        </w:rPr>
        <w:t>G</w:t>
      </w:r>
      <w:r w:rsidR="003C7625" w:rsidRPr="001D32A7">
        <w:rPr>
          <w:rFonts w:ascii="Arial" w:hAnsi="Arial" w:cs="Arial"/>
          <w:color w:val="000000" w:themeColor="text1"/>
          <w:lang w:val="hr-HR"/>
        </w:rPr>
        <w:t>rad će postupiti sukladno Pravilniku o postupku zaduživanja te davanja jamstava i suglasnosti jedinica lokalne i područne (regionalne) samouprave.</w:t>
      </w:r>
    </w:p>
    <w:p w14:paraId="141ABA3B" w14:textId="77777777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Potraživanja Grada, na temelju utvrđenih obveza dužnika, imaju isti prioritet u izvršavanju kao i nalozi za druge oblike javnih davanja u odnosu na sve ostale naloge po obvezama dužnika, njegova pravnog slijednika ili solidarnog jamca.</w:t>
      </w:r>
    </w:p>
    <w:p w14:paraId="60671CA5" w14:textId="77777777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Radi naplate duga s osnove jamstava, Grad može s dužnikom sklopiti ugovor o obročnoj otplati duga.</w:t>
      </w:r>
    </w:p>
    <w:p w14:paraId="6EC2D8C4" w14:textId="7B613B1B" w:rsidR="00265116" w:rsidRPr="001D32A7" w:rsidRDefault="00265116" w:rsidP="00265116">
      <w:pPr>
        <w:pStyle w:val="Uvuenotijeloteksta"/>
        <w:numPr>
          <w:ilvl w:val="0"/>
          <w:numId w:val="43"/>
        </w:numPr>
        <w:tabs>
          <w:tab w:val="clear" w:pos="405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1D32A7">
        <w:rPr>
          <w:rFonts w:ascii="Arial" w:hAnsi="Arial" w:cs="Arial"/>
          <w:color w:val="000000" w:themeColor="text1"/>
          <w:lang w:val="hr-HR"/>
        </w:rPr>
        <w:t>Korisnici primljenih jamstava i odobrenih suglasnosti za zaduživanje dužni su izvijestiti Grad o stanju i kretanju sredstava u okviru zaduživanja četiri puta godišnje (kvartalno) i to najkasnije do 10. travnja, 10. srpnja, 10. listopada tekuće godine i 10. siječnja naredne godine.</w:t>
      </w:r>
    </w:p>
    <w:p w14:paraId="5C2564D5" w14:textId="77777777" w:rsidR="00EC02CF" w:rsidRPr="00BC6178" w:rsidRDefault="00EC02CF" w:rsidP="00EC02CF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4402D23C" w14:textId="419894DD" w:rsidR="00D42B4E" w:rsidRPr="00E70E68" w:rsidRDefault="00D42B4E" w:rsidP="001C7E66">
      <w:pPr>
        <w:jc w:val="center"/>
        <w:rPr>
          <w:rFonts w:ascii="Arial" w:hAnsi="Arial" w:cs="Arial"/>
          <w:b/>
          <w:i w:val="0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i w:val="0"/>
          <w:sz w:val="24"/>
          <w:szCs w:val="24"/>
          <w:lang w:eastAsia="en-US"/>
        </w:rPr>
        <w:lastRenderedPageBreak/>
        <w:t>X</w:t>
      </w:r>
      <w:r w:rsidR="003A31AE" w:rsidRPr="00E70E68">
        <w:rPr>
          <w:rFonts w:ascii="Arial" w:hAnsi="Arial" w:cs="Arial"/>
          <w:b/>
          <w:i w:val="0"/>
          <w:sz w:val="24"/>
          <w:szCs w:val="24"/>
          <w:lang w:eastAsia="en-US"/>
        </w:rPr>
        <w:t>V</w:t>
      </w:r>
      <w:r w:rsidR="00EC02CF" w:rsidRPr="00E70E68">
        <w:rPr>
          <w:rFonts w:ascii="Arial" w:hAnsi="Arial" w:cs="Arial"/>
          <w:b/>
          <w:i w:val="0"/>
          <w:sz w:val="24"/>
          <w:szCs w:val="24"/>
          <w:lang w:eastAsia="en-US"/>
        </w:rPr>
        <w:t>I</w:t>
      </w:r>
      <w:r w:rsidRPr="00E70E68">
        <w:rPr>
          <w:rFonts w:ascii="Arial" w:hAnsi="Arial" w:cs="Arial"/>
          <w:b/>
          <w:i w:val="0"/>
          <w:sz w:val="24"/>
          <w:szCs w:val="24"/>
          <w:lang w:eastAsia="en-US"/>
        </w:rPr>
        <w:t>. PRIMJENA PRORAČUNSKOG RAČUNOVODSTVA I FINANCIJSKO RAČUNOVODSTVENA KONTROLA</w:t>
      </w:r>
    </w:p>
    <w:p w14:paraId="3B482B87" w14:textId="172175FF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4892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0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ABAAAD0" w14:textId="7D10576E" w:rsidR="00D42B4E" w:rsidRPr="00E70E68" w:rsidRDefault="00D42B4E" w:rsidP="003B3F65">
      <w:pPr>
        <w:pStyle w:val="T-98-2"/>
        <w:numPr>
          <w:ilvl w:val="0"/>
          <w:numId w:val="22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Proračun i proračunski korisnici primjenjuju sustav proračunskog računovodstva.</w:t>
      </w:r>
    </w:p>
    <w:p w14:paraId="4637E66C" w14:textId="59464146" w:rsidR="00D42B4E" w:rsidRPr="00E70E68" w:rsidRDefault="00D42B4E" w:rsidP="003B3F65">
      <w:pPr>
        <w:pStyle w:val="T-98-2"/>
        <w:numPr>
          <w:ilvl w:val="0"/>
          <w:numId w:val="22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Tijela gradske uprave koja su proračunski odgovorna za korisnike iz stavka 1. ovoga članka obvezna su prikupiti, us</w:t>
      </w:r>
      <w:r w:rsidR="00801CA4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kladiti i konsolidirati njihova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polugodišnja i godišnja izvješća, te ih dostaviti </w:t>
      </w:r>
      <w:bookmarkStart w:id="0" w:name="_Hlk120612122"/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Upravnom odjelu 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za financije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Grada</w:t>
      </w:r>
      <w:bookmarkEnd w:id="0"/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98F968C" w14:textId="36A3BEA9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A4892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1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48F667B" w14:textId="1C9ED108" w:rsidR="00D42B4E" w:rsidRPr="00E70E68" w:rsidRDefault="00D42B4E" w:rsidP="003B3F65">
      <w:pPr>
        <w:pStyle w:val="T-98-2"/>
        <w:numPr>
          <w:ilvl w:val="0"/>
          <w:numId w:val="23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Kontrola poslovnih postupaka u pripremi i izvršavanju </w:t>
      </w:r>
      <w:r w:rsidR="005B31A9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P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roračuna, upravljanje gradskim dugom i gotovinom, praćenje primjene financijskih propisa, praćenje nastanka obveza, praćenje primjene sustava proračunskog računovodstva te poslovi financijskog izvješ</w:t>
      </w:r>
      <w:r w:rsidR="00F512B7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tavanja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, obavlja</w:t>
      </w:r>
      <w:r w:rsidR="00801CA4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ju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se u 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Upravnom odjelu za financije Grada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4C5B4C8F" w14:textId="22278EA8" w:rsidR="00D42B4E" w:rsidRPr="00E70E68" w:rsidRDefault="00D42B4E" w:rsidP="003B3F65">
      <w:pPr>
        <w:pStyle w:val="T-98-2"/>
        <w:numPr>
          <w:ilvl w:val="0"/>
          <w:numId w:val="23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Svi korisnici proračunskih sredstava obvezni su </w:t>
      </w:r>
      <w:r w:rsidR="00CC4F53"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Upravnom odjelu za financije Grada </w:t>
      </w:r>
      <w:r w:rsidRPr="00E70E68">
        <w:rPr>
          <w:rFonts w:ascii="Arial" w:hAnsi="Arial" w:cs="Arial"/>
          <w:color w:val="000000" w:themeColor="text1"/>
          <w:sz w:val="24"/>
          <w:szCs w:val="24"/>
          <w:lang w:val="hr-HR"/>
        </w:rPr>
        <w:t>dati sve potrebne podatke, isprave i izvješća koja se od njih traže.</w:t>
      </w:r>
    </w:p>
    <w:p w14:paraId="6594D58D" w14:textId="2C72EDC0" w:rsidR="007D157D" w:rsidRPr="00227F09" w:rsidRDefault="007D157D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Članak 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2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9D166A1" w14:textId="263E53ED" w:rsidR="007D157D" w:rsidRPr="00227F09" w:rsidRDefault="00CC4F53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Upravni o</w:t>
      </w:r>
      <w:r w:rsidR="007D157D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djel za financije 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Grada </w:t>
      </w:r>
      <w:r w:rsidR="007D157D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izrađuje i dostavlja Gradonačelniku polugodišnji i godišnji izvještaj o izvršenju Proračuna u rokovima propisanim Zakonom o proračunu.</w:t>
      </w:r>
    </w:p>
    <w:p w14:paraId="115AF141" w14:textId="77777777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Gradonačelnik podnosi polugodišnji i godišnji izvještaj o izvršenju Proračuna Gradskom vijeću u rokovima propisanim Zakonom o proračunu.</w:t>
      </w:r>
    </w:p>
    <w:p w14:paraId="68E5F805" w14:textId="60C30EED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dužni su dostaviti godišnji izvještaj o poslovanju (ostvarenje financijskog plana i izvještaj o radu) nadležnom tijelu gradske uprave, najkasnije u roku od mjesec dana od isteka roka za predaju godišnjeg financijskog izvještaja utvrđenog Pravilnikom o financijskom izvještavanju u proračunskom računovodstvu.</w:t>
      </w:r>
    </w:p>
    <w:p w14:paraId="5968B480" w14:textId="77777777" w:rsidR="007D157D" w:rsidRPr="00227F09" w:rsidRDefault="007D157D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Trgovačko društvo kojeg je Grad osnivač ili većinski vlasnik dužno je dostaviti godišnji izvještaj o poslovanju (ostvarenje financijskog plana i izvještaj o radu) nadležnom tijelu gradske uprave, najkasnije u roku od mjesec dana od isteka roka za predaju godišnjeg financijskog izvještaja utvrđenog Zakonom o računovodstvu.</w:t>
      </w:r>
    </w:p>
    <w:p w14:paraId="20E186CA" w14:textId="77777777" w:rsidR="007D157D" w:rsidRPr="00227F09" w:rsidRDefault="00074376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Izvještaj o poslovanju (ostvarenje financijskog plana i izvještaj o radu) mora sadržavati prijedlog korištenja neutrošenih sredstava, odnosno prijedlog pokrića gubitka poslovanja.</w:t>
      </w:r>
    </w:p>
    <w:p w14:paraId="06FCC9A1" w14:textId="77777777" w:rsidR="00074376" w:rsidRPr="00227F09" w:rsidRDefault="00074376" w:rsidP="003B3F65">
      <w:pPr>
        <w:pStyle w:val="T-98-2"/>
        <w:numPr>
          <w:ilvl w:val="0"/>
          <w:numId w:val="40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Nadležno tijelo gradske uprave dužno je izvještaj o poslovanju proračunskih korisnika odnosno trgovačkog društva dostaviti Gradonačelniku u daljnjem roku od mjesec dana od isteka roka iz stavka 3. i 4. ovoga članka.</w:t>
      </w:r>
    </w:p>
    <w:p w14:paraId="2ACFDB97" w14:textId="352EB746" w:rsidR="00074376" w:rsidRPr="00227F09" w:rsidRDefault="00074376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0327E8E1" w14:textId="36207330" w:rsidR="00074376" w:rsidRPr="00227F09" w:rsidRDefault="00074376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Proračunski korisnici dužni su dostaviti polugodišnje i godišnje financijske izvještaje nadležnom tijelu gradske uprave.</w:t>
      </w:r>
    </w:p>
    <w:p w14:paraId="2D1DBBFB" w14:textId="1D402578" w:rsidR="00074376" w:rsidRPr="00227F09" w:rsidRDefault="00074376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Nadležno tijelo gradske uprave konsolidira financijske izvještaje iz stavka 1. ovoga članka za pojedine korisnike i dostavlja ga </w:t>
      </w:r>
      <w:r w:rsidR="00CC4F53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Upravnom odjelu za financije Grada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14:paraId="68C16785" w14:textId="1E6FA761" w:rsidR="00074376" w:rsidRPr="00227F09" w:rsidRDefault="00CC4F53" w:rsidP="003B3F65">
      <w:pPr>
        <w:pStyle w:val="T-98-2"/>
        <w:numPr>
          <w:ilvl w:val="0"/>
          <w:numId w:val="41"/>
        </w:numPr>
        <w:tabs>
          <w:tab w:val="clear" w:pos="473"/>
          <w:tab w:val="clear" w:pos="2153"/>
          <w:tab w:val="left" w:pos="567"/>
        </w:tabs>
        <w:spacing w:before="100" w:beforeAutospacing="1" w:after="100" w:afterAutospacing="1"/>
        <w:ind w:left="567" w:hanging="567"/>
        <w:rPr>
          <w:rFonts w:ascii="Arial" w:hAnsi="Arial" w:cs="Arial"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Upravni odjel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za financije </w:t>
      </w:r>
      <w:r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Grada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izrađuje konsolidirani polugodišnji i godišnji financijski izvještaj za Proračun i proračunske korisnike i dostavlja ga Ministarstvu 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lastRenderedPageBreak/>
        <w:t>financija u rokovima utvrđenim Pravilnikom o financijskom izvještavanju u pror</w:t>
      </w:r>
      <w:r w:rsidR="003C7625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a</w:t>
      </w:r>
      <w:r w:rsidR="00074376" w:rsidRPr="00227F09">
        <w:rPr>
          <w:rFonts w:ascii="Arial" w:hAnsi="Arial" w:cs="Arial"/>
          <w:color w:val="000000" w:themeColor="text1"/>
          <w:sz w:val="24"/>
          <w:szCs w:val="24"/>
          <w:lang w:val="hr-HR"/>
        </w:rPr>
        <w:t>čunskom računovodstvu.</w:t>
      </w:r>
    </w:p>
    <w:p w14:paraId="59022A34" w14:textId="1593BB4E" w:rsidR="00D42B4E" w:rsidRPr="00227F09" w:rsidRDefault="00D42B4E">
      <w:pPr>
        <w:pStyle w:val="T-109sred"/>
        <w:spacing w:before="0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XV</w:t>
      </w:r>
      <w:r w:rsidR="00EC02CF"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3A31AE"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. URAVNOTEŽENJE PRORAČUNA I PRERASPODJELA SREDSTAVA</w:t>
      </w:r>
    </w:p>
    <w:p w14:paraId="431A053A" w14:textId="77777777" w:rsidR="00D42B4E" w:rsidRPr="00227F09" w:rsidRDefault="00D42B4E">
      <w:pPr>
        <w:pStyle w:val="T-109sred"/>
        <w:spacing w:before="0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227F09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PRORAČUNA</w:t>
      </w:r>
    </w:p>
    <w:p w14:paraId="584750F8" w14:textId="322A6865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4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42FA1E33" w14:textId="77777777" w:rsidR="00D42B4E" w:rsidRPr="00227F09" w:rsidRDefault="00D42B4E" w:rsidP="003B3F65">
      <w:pPr>
        <w:pStyle w:val="Uvuenotijeloteksta"/>
        <w:numPr>
          <w:ilvl w:val="0"/>
          <w:numId w:val="2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Ako tijekom godine dođe do povećanja rashoda i/ili izdataka odnosno smanjenja prihoda i/ili primitaka </w:t>
      </w:r>
      <w:r w:rsidR="00103D6B" w:rsidRPr="00227F09">
        <w:rPr>
          <w:rFonts w:ascii="Arial" w:hAnsi="Arial" w:cs="Arial"/>
          <w:color w:val="000000" w:themeColor="text1"/>
          <w:lang w:val="hr-HR"/>
        </w:rPr>
        <w:t>Gradonačelnik</w:t>
      </w:r>
      <w:r w:rsidRPr="00227F09">
        <w:rPr>
          <w:rFonts w:ascii="Arial" w:hAnsi="Arial" w:cs="Arial"/>
          <w:color w:val="000000" w:themeColor="text1"/>
          <w:lang w:val="hr-HR"/>
        </w:rPr>
        <w:t xml:space="preserve"> može poduzeti mjere za uravnoteženje Proračuna propisane Zakonom.</w:t>
      </w:r>
    </w:p>
    <w:p w14:paraId="106557C8" w14:textId="77777777" w:rsidR="00D42B4E" w:rsidRPr="00227F09" w:rsidRDefault="00D42B4E" w:rsidP="003B3F65">
      <w:pPr>
        <w:pStyle w:val="Uvuenotijeloteksta"/>
        <w:numPr>
          <w:ilvl w:val="0"/>
          <w:numId w:val="24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Ako se primjenom privremenih mjera ne uravnoteži Proračun, njegovo uravnoteženje, odnosno preraspodjelu sredstava između proračunskih korisnika, utvrdit će Gradsko vijeće izmjenama i dopunama Proračuna.</w:t>
      </w:r>
    </w:p>
    <w:p w14:paraId="1AE5518D" w14:textId="624C4F2B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533FF0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5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6A76430B" w14:textId="1AFCC4BB" w:rsidR="00D42B4E" w:rsidRPr="00227F09" w:rsidRDefault="00103D6B" w:rsidP="003B3F65">
      <w:pPr>
        <w:pStyle w:val="Uvuenotijeloteksta"/>
        <w:numPr>
          <w:ilvl w:val="0"/>
          <w:numId w:val="2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Gradonačelnik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 može odobriti preraspodjelu sredstava </w:t>
      </w:r>
      <w:r w:rsidR="007C2A42" w:rsidRPr="00227F09">
        <w:rPr>
          <w:rFonts w:ascii="Arial" w:hAnsi="Arial" w:cs="Arial"/>
          <w:color w:val="000000" w:themeColor="text1"/>
          <w:lang w:val="hr-HR"/>
        </w:rPr>
        <w:t xml:space="preserve">na razini skupine ekonomske klasifikacije koju donosi </w:t>
      </w:r>
      <w:r w:rsidR="0097597E" w:rsidRPr="00227F09">
        <w:rPr>
          <w:rFonts w:ascii="Arial" w:hAnsi="Arial" w:cs="Arial"/>
          <w:color w:val="000000" w:themeColor="text1"/>
          <w:lang w:val="hr-HR"/>
        </w:rPr>
        <w:t>Gradsko v</w:t>
      </w:r>
      <w:r w:rsidR="000B690C" w:rsidRPr="00227F09">
        <w:rPr>
          <w:rFonts w:ascii="Arial" w:hAnsi="Arial" w:cs="Arial"/>
          <w:color w:val="000000" w:themeColor="text1"/>
          <w:lang w:val="hr-HR"/>
        </w:rPr>
        <w:t xml:space="preserve">ijeće 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na prijedlog pročelnika tijela gradske uprave uz prethodno pribavljeno mišljenje </w:t>
      </w:r>
      <w:r w:rsidR="00CC4F53" w:rsidRPr="00227F09">
        <w:rPr>
          <w:rFonts w:ascii="Arial" w:hAnsi="Arial" w:cs="Arial"/>
          <w:color w:val="000000" w:themeColor="text1"/>
          <w:lang w:val="hr-HR"/>
        </w:rPr>
        <w:t>Upravnog odjela za financije Grada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, s tim da umanjenje pojedine pozicije ne može biti veće od </w:t>
      </w:r>
      <w:r w:rsidR="00D81A9E" w:rsidRPr="00227F09">
        <w:rPr>
          <w:rFonts w:ascii="Arial" w:hAnsi="Arial" w:cs="Arial"/>
          <w:color w:val="000000" w:themeColor="text1"/>
          <w:lang w:val="hr-HR"/>
        </w:rPr>
        <w:t>5</w:t>
      </w:r>
      <w:r w:rsidR="008A197C" w:rsidRPr="00227F09">
        <w:rPr>
          <w:rFonts w:ascii="Arial" w:hAnsi="Arial" w:cs="Arial"/>
          <w:color w:val="000000" w:themeColor="text1"/>
          <w:lang w:val="hr-HR"/>
        </w:rPr>
        <w:t xml:space="preserve"> </w:t>
      </w:r>
      <w:r w:rsidR="00D42B4E" w:rsidRPr="00227F09">
        <w:rPr>
          <w:rFonts w:ascii="Arial" w:hAnsi="Arial" w:cs="Arial"/>
          <w:color w:val="000000" w:themeColor="text1"/>
          <w:lang w:val="hr-HR"/>
        </w:rPr>
        <w:t xml:space="preserve">% </w:t>
      </w:r>
      <w:r w:rsidR="0097597E" w:rsidRPr="00227F09">
        <w:rPr>
          <w:rFonts w:ascii="Arial" w:hAnsi="Arial" w:cs="Arial"/>
          <w:color w:val="000000" w:themeColor="text1"/>
          <w:lang w:val="hr-HR"/>
        </w:rPr>
        <w:t>na razini skupine ekonomske klasifikacije unutar izvora financiranja opći prihodi i primici i unutar izvora financiranja namjenski primici</w:t>
      </w:r>
      <w:r w:rsidR="00D42B4E" w:rsidRPr="00227F09">
        <w:rPr>
          <w:rFonts w:ascii="Arial" w:hAnsi="Arial" w:cs="Arial"/>
          <w:color w:val="000000" w:themeColor="text1"/>
          <w:lang w:val="hr-HR"/>
        </w:rPr>
        <w:t>.</w:t>
      </w:r>
    </w:p>
    <w:p w14:paraId="55F6FF5F" w14:textId="6D0DDD77" w:rsidR="00FA3EF3" w:rsidRPr="00227F09" w:rsidRDefault="00FA3EF3" w:rsidP="003B3F65">
      <w:pPr>
        <w:pStyle w:val="Uvuenotijeloteksta"/>
        <w:numPr>
          <w:ilvl w:val="0"/>
          <w:numId w:val="25"/>
        </w:numPr>
        <w:tabs>
          <w:tab w:val="clear" w:pos="473"/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Gradonačelnik će o izvršenoj preraspodjeli izvještavati Gradsko vijeće u sklopu polugodišnjeg i godišnjeg izvještaja o izvršenju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>roračuna.</w:t>
      </w:r>
    </w:p>
    <w:p w14:paraId="7FAFBB72" w14:textId="45293366" w:rsidR="00D42B4E" w:rsidRPr="00227F09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3F3053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6</w:t>
      </w:r>
      <w:r w:rsidRPr="00227F09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13B6FFC0" w14:textId="0154C7DF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Proračun se izvršava od 1. siječnja do 31. prosinca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godine.</w:t>
      </w:r>
    </w:p>
    <w:p w14:paraId="6E7E1BA0" w14:textId="6E769617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Samo naplaćeni prihodi u kalendarskoj godini priznaju se kao prihodi Proračuna za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godinu.</w:t>
      </w:r>
    </w:p>
    <w:p w14:paraId="76F6AFC6" w14:textId="76960103" w:rsidR="00D42B4E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 xml:space="preserve">Rashodi poslovanja za koje je nastala obveza u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 xml:space="preserve">. godini rashodi su Proračuna za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>. godinu, neovisno o plaćanju. Iznimno ako je ostvarenje plan</w:t>
      </w:r>
      <w:r w:rsidR="00AD5113" w:rsidRPr="00227F09">
        <w:rPr>
          <w:rFonts w:ascii="Arial" w:hAnsi="Arial" w:cs="Arial"/>
          <w:color w:val="000000" w:themeColor="text1"/>
          <w:lang w:val="hr-HR"/>
        </w:rPr>
        <w:t>iranih prihoda</w:t>
      </w:r>
      <w:r w:rsidRPr="00227F09">
        <w:rPr>
          <w:rFonts w:ascii="Arial" w:hAnsi="Arial" w:cs="Arial"/>
          <w:color w:val="000000" w:themeColor="text1"/>
          <w:lang w:val="hr-HR"/>
        </w:rPr>
        <w:t xml:space="preserve">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 xml:space="preserve">roračuna znatno manje od planiranoga, </w:t>
      </w:r>
      <w:r w:rsidR="00FD14C8" w:rsidRPr="00227F09">
        <w:rPr>
          <w:rFonts w:ascii="Arial" w:hAnsi="Arial" w:cs="Arial"/>
          <w:color w:val="000000" w:themeColor="text1"/>
          <w:lang w:val="hr-HR"/>
        </w:rPr>
        <w:t>Gradonačelnik</w:t>
      </w:r>
      <w:r w:rsidRPr="00227F09">
        <w:rPr>
          <w:rFonts w:ascii="Arial" w:hAnsi="Arial" w:cs="Arial"/>
          <w:color w:val="000000" w:themeColor="text1"/>
          <w:lang w:val="hr-HR"/>
        </w:rPr>
        <w:t xml:space="preserve"> može donijeti Odluku o prijenosu rashoda i izdataka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 xml:space="preserve">roračuna za koje je nastala obveza u </w:t>
      </w:r>
      <w:r w:rsidR="007F6AEC" w:rsidRPr="00227F09">
        <w:rPr>
          <w:rFonts w:ascii="Arial" w:hAnsi="Arial" w:cs="Arial"/>
          <w:color w:val="000000" w:themeColor="text1"/>
          <w:lang w:val="hr-HR"/>
        </w:rPr>
        <w:t>20</w:t>
      </w:r>
      <w:r w:rsidR="006D12DF" w:rsidRPr="00227F09">
        <w:rPr>
          <w:rFonts w:ascii="Arial" w:hAnsi="Arial" w:cs="Arial"/>
          <w:color w:val="000000" w:themeColor="text1"/>
          <w:lang w:val="hr-HR"/>
        </w:rPr>
        <w:t>2</w:t>
      </w:r>
      <w:r w:rsidR="00227F09" w:rsidRPr="00227F09">
        <w:rPr>
          <w:rFonts w:ascii="Arial" w:hAnsi="Arial" w:cs="Arial"/>
          <w:color w:val="000000" w:themeColor="text1"/>
          <w:lang w:val="hr-HR"/>
        </w:rPr>
        <w:t>5</w:t>
      </w:r>
      <w:r w:rsidRPr="00227F09">
        <w:rPr>
          <w:rFonts w:ascii="Arial" w:hAnsi="Arial" w:cs="Arial"/>
          <w:color w:val="000000" w:themeColor="text1"/>
          <w:lang w:val="hr-HR"/>
        </w:rPr>
        <w:t xml:space="preserve">. godini na </w:t>
      </w:r>
      <w:r w:rsidR="005B31A9" w:rsidRPr="00227F09">
        <w:rPr>
          <w:rFonts w:ascii="Arial" w:hAnsi="Arial" w:cs="Arial"/>
          <w:color w:val="000000" w:themeColor="text1"/>
          <w:lang w:val="hr-HR"/>
        </w:rPr>
        <w:t>P</w:t>
      </w:r>
      <w:r w:rsidRPr="00227F09">
        <w:rPr>
          <w:rFonts w:ascii="Arial" w:hAnsi="Arial" w:cs="Arial"/>
          <w:color w:val="000000" w:themeColor="text1"/>
          <w:lang w:val="hr-HR"/>
        </w:rPr>
        <w:t>roračun za narednu godinu – vremensko razgraničenje rashoda i izdataka.</w:t>
      </w:r>
    </w:p>
    <w:p w14:paraId="70C2396F" w14:textId="1824E697" w:rsidR="00203A52" w:rsidRPr="00227F09" w:rsidRDefault="00D42B4E" w:rsidP="003B3F65">
      <w:pPr>
        <w:pStyle w:val="Uvuenotijeloteksta"/>
        <w:numPr>
          <w:ilvl w:val="0"/>
          <w:numId w:val="26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lang w:val="hr-HR"/>
        </w:rPr>
      </w:pPr>
      <w:r w:rsidRPr="00227F09">
        <w:rPr>
          <w:rFonts w:ascii="Arial" w:hAnsi="Arial" w:cs="Arial"/>
          <w:color w:val="000000" w:themeColor="text1"/>
          <w:lang w:val="hr-HR"/>
        </w:rPr>
        <w:t>O namjeni viška prihoda iz prethodne godine odlučuje Gradsko vijeće</w:t>
      </w:r>
      <w:r w:rsidR="00203A52" w:rsidRPr="00227F09">
        <w:rPr>
          <w:rFonts w:ascii="Arial" w:hAnsi="Arial" w:cs="Arial"/>
          <w:color w:val="000000" w:themeColor="text1"/>
          <w:lang w:val="hr-HR"/>
        </w:rPr>
        <w:t>.</w:t>
      </w:r>
    </w:p>
    <w:p w14:paraId="5CDB3C75" w14:textId="77777777" w:rsidR="00B23196" w:rsidRPr="00BC6178" w:rsidRDefault="00B23196" w:rsidP="00B23196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03A143A8" w14:textId="77777777" w:rsidR="00B23196" w:rsidRPr="00BC6178" w:rsidRDefault="00B23196" w:rsidP="00B23196">
      <w:pPr>
        <w:pStyle w:val="Uvuenotijeloteksta"/>
        <w:tabs>
          <w:tab w:val="left" w:pos="567"/>
        </w:tabs>
        <w:jc w:val="both"/>
        <w:rPr>
          <w:rFonts w:ascii="Arial" w:hAnsi="Arial" w:cs="Arial"/>
          <w:color w:val="000000" w:themeColor="text1"/>
          <w:highlight w:val="yellow"/>
          <w:lang w:val="hr-HR"/>
        </w:rPr>
      </w:pPr>
    </w:p>
    <w:p w14:paraId="662256ED" w14:textId="5F854AB8" w:rsidR="00D42B4E" w:rsidRPr="00EA0F71" w:rsidRDefault="00D42B4E">
      <w:pPr>
        <w:pStyle w:val="T-109sred"/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</w:pPr>
      <w:r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XV</w:t>
      </w:r>
      <w:r w:rsidR="00185BB8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3A31AE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="00EC02CF"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>I</w:t>
      </w:r>
      <w:r w:rsidRPr="00EA0F71">
        <w:rPr>
          <w:rFonts w:ascii="Arial" w:hAnsi="Arial" w:cs="Arial"/>
          <w:b/>
          <w:bCs/>
          <w:caps/>
          <w:color w:val="000000" w:themeColor="text1"/>
          <w:sz w:val="24"/>
          <w:szCs w:val="24"/>
          <w:lang w:val="hr-HR"/>
        </w:rPr>
        <w:t xml:space="preserve">. ZAVRŠNA ODREDBA </w:t>
      </w:r>
    </w:p>
    <w:p w14:paraId="4E6DA8D3" w14:textId="66F7C1EA" w:rsidR="00D42B4E" w:rsidRPr="00E70E68" w:rsidRDefault="00D42B4E" w:rsidP="003B3F65">
      <w:pPr>
        <w:pStyle w:val="Tijeloteksta-uvlaka2"/>
        <w:ind w:firstLine="0"/>
        <w:jc w:val="center"/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</w:pP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 xml:space="preserve">Članak </w:t>
      </w:r>
      <w:r w:rsidR="00414587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3</w:t>
      </w:r>
      <w:r w:rsidR="00EC02CF"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7</w:t>
      </w:r>
      <w:r w:rsidRPr="00E70E68">
        <w:rPr>
          <w:rFonts w:ascii="Arial" w:hAnsi="Arial" w:cs="Arial"/>
          <w:b/>
          <w:color w:val="000000" w:themeColor="text1"/>
          <w:sz w:val="24"/>
          <w:szCs w:val="24"/>
          <w:lang w:eastAsia="en-US"/>
        </w:rPr>
        <w:t>.</w:t>
      </w:r>
    </w:p>
    <w:p w14:paraId="5FF2819D" w14:textId="329023C9" w:rsidR="00D42B4E" w:rsidRPr="00E70E68" w:rsidRDefault="00D42B4E" w:rsidP="00A77518">
      <w:pPr>
        <w:pStyle w:val="Stil1"/>
        <w:rPr>
          <w:rFonts w:ascii="Arial" w:hAnsi="Arial" w:cs="Arial"/>
          <w:color w:val="auto"/>
          <w:sz w:val="24"/>
          <w:szCs w:val="24"/>
          <w:lang w:val="hr-HR"/>
        </w:rPr>
      </w:pP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Ova Odluka stupa na snagu 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>o</w:t>
      </w:r>
      <w:r w:rsidR="00EE5D4A" w:rsidRPr="00E70E68">
        <w:rPr>
          <w:rFonts w:ascii="Arial" w:hAnsi="Arial" w:cs="Arial"/>
          <w:color w:val="auto"/>
          <w:sz w:val="24"/>
          <w:szCs w:val="24"/>
          <w:lang w:val="hr-HR"/>
        </w:rPr>
        <w:t>smog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dan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a </w:t>
      </w:r>
      <w:r w:rsidR="00EE5D4A" w:rsidRPr="00E70E68">
        <w:rPr>
          <w:rFonts w:ascii="Arial" w:hAnsi="Arial" w:cs="Arial"/>
          <w:color w:val="auto"/>
          <w:sz w:val="24"/>
          <w:szCs w:val="24"/>
          <w:lang w:val="hr-HR"/>
        </w:rPr>
        <w:t>od dana</w:t>
      </w:r>
      <w:r w:rsidR="003F3053"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objave u “Službenom vjesniku</w:t>
      </w:r>
      <w:r w:rsidR="00862FCA" w:rsidRPr="00E70E68">
        <w:rPr>
          <w:rFonts w:ascii="Arial" w:hAnsi="Arial" w:cs="Arial"/>
          <w:color w:val="auto"/>
          <w:sz w:val="24"/>
          <w:szCs w:val="24"/>
          <w:lang w:val="hr-HR"/>
        </w:rPr>
        <w:t>”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 </w:t>
      </w:r>
      <w:r w:rsidR="00862FCA" w:rsidRPr="00E70E68">
        <w:rPr>
          <w:rFonts w:ascii="Arial" w:hAnsi="Arial" w:cs="Arial"/>
          <w:color w:val="auto"/>
          <w:sz w:val="24"/>
          <w:szCs w:val="24"/>
          <w:lang w:val="hr-HR"/>
        </w:rPr>
        <w:t>G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 xml:space="preserve">rada Županje, a primjenjuje se od </w:t>
      </w:r>
      <w:r w:rsidR="008A197C" w:rsidRPr="00E70E68">
        <w:rPr>
          <w:rFonts w:ascii="Arial" w:hAnsi="Arial" w:cs="Arial"/>
          <w:color w:val="auto"/>
          <w:sz w:val="24"/>
          <w:szCs w:val="24"/>
          <w:lang w:val="hr-HR"/>
        </w:rPr>
        <w:t>1. siječnja 20</w:t>
      </w:r>
      <w:r w:rsidR="006D12DF" w:rsidRPr="00E70E68">
        <w:rPr>
          <w:rFonts w:ascii="Arial" w:hAnsi="Arial" w:cs="Arial"/>
          <w:color w:val="auto"/>
          <w:sz w:val="24"/>
          <w:szCs w:val="24"/>
          <w:lang w:val="hr-HR"/>
        </w:rPr>
        <w:t>2</w:t>
      </w:r>
      <w:r w:rsidR="00E70E68" w:rsidRPr="00E70E68">
        <w:rPr>
          <w:rFonts w:ascii="Arial" w:hAnsi="Arial" w:cs="Arial"/>
          <w:color w:val="auto"/>
          <w:sz w:val="24"/>
          <w:szCs w:val="24"/>
          <w:lang w:val="hr-HR"/>
        </w:rPr>
        <w:t>5</w:t>
      </w:r>
      <w:r w:rsidR="008A197C" w:rsidRPr="00E70E68">
        <w:rPr>
          <w:rFonts w:ascii="Arial" w:hAnsi="Arial" w:cs="Arial"/>
          <w:color w:val="auto"/>
          <w:sz w:val="24"/>
          <w:szCs w:val="24"/>
          <w:lang w:val="hr-HR"/>
        </w:rPr>
        <w:t>. godine</w:t>
      </w:r>
      <w:r w:rsidRPr="00E70E68">
        <w:rPr>
          <w:rFonts w:ascii="Arial" w:hAnsi="Arial" w:cs="Arial"/>
          <w:color w:val="auto"/>
          <w:sz w:val="24"/>
          <w:szCs w:val="24"/>
          <w:lang w:val="hr-HR"/>
        </w:rPr>
        <w:t>.</w:t>
      </w:r>
    </w:p>
    <w:p w14:paraId="065F7C01" w14:textId="5F3554D5" w:rsidR="00386C64" w:rsidRDefault="00386C64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1C045A15" w14:textId="6E008961" w:rsidR="00583BA8" w:rsidRDefault="00583BA8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25A33F75" w14:textId="77777777" w:rsidR="00583BA8" w:rsidRPr="00004A43" w:rsidRDefault="00583BA8" w:rsidP="00386C64">
      <w:pPr>
        <w:pStyle w:val="Stil1"/>
        <w:numPr>
          <w:ilvl w:val="0"/>
          <w:numId w:val="0"/>
        </w:numPr>
        <w:ind w:left="567" w:hanging="567"/>
        <w:rPr>
          <w:rFonts w:ascii="Arial" w:hAnsi="Arial" w:cs="Arial"/>
          <w:color w:val="auto"/>
          <w:sz w:val="24"/>
          <w:szCs w:val="24"/>
          <w:lang w:val="hr-HR"/>
        </w:rPr>
      </w:pPr>
    </w:p>
    <w:p w14:paraId="75635181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REPUBLIKA HRVATSKA</w:t>
      </w:r>
    </w:p>
    <w:p w14:paraId="7E3AAA29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VUKOVARSKO-SRIJEMSKA ŽUPANIJA</w:t>
      </w:r>
    </w:p>
    <w:p w14:paraId="2B9EE11B" w14:textId="77777777" w:rsidR="00D42B4E" w:rsidRPr="00004A43" w:rsidRDefault="00D42B4E" w:rsidP="00065FDB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GRAD ŽUPANJA</w:t>
      </w:r>
    </w:p>
    <w:p w14:paraId="092E862E" w14:textId="77777777" w:rsidR="00D42B4E" w:rsidRPr="00004A43" w:rsidRDefault="00D42B4E" w:rsidP="007500F4">
      <w:pPr>
        <w:ind w:right="5387"/>
        <w:jc w:val="center"/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GRADSKO VIJEĆE</w:t>
      </w:r>
    </w:p>
    <w:p w14:paraId="58DE3D1F" w14:textId="2817345A" w:rsidR="00D42B4E" w:rsidRPr="007B13D4" w:rsidRDefault="00D42B4E" w:rsidP="00065FDB">
      <w:pPr>
        <w:ind w:right="5526"/>
        <w:rPr>
          <w:rFonts w:ascii="Arial" w:hAnsi="Arial" w:cs="Arial"/>
          <w:i w:val="0"/>
          <w:sz w:val="24"/>
          <w:szCs w:val="24"/>
        </w:rPr>
      </w:pPr>
      <w:r w:rsidRPr="007B13D4">
        <w:rPr>
          <w:rFonts w:ascii="Arial" w:hAnsi="Arial" w:cs="Arial"/>
          <w:i w:val="0"/>
          <w:sz w:val="24"/>
          <w:szCs w:val="24"/>
        </w:rPr>
        <w:t>KLASA: 400-0</w:t>
      </w:r>
      <w:r w:rsidR="00583BA8" w:rsidRPr="007B13D4">
        <w:rPr>
          <w:rFonts w:ascii="Arial" w:hAnsi="Arial" w:cs="Arial"/>
          <w:i w:val="0"/>
          <w:sz w:val="24"/>
          <w:szCs w:val="24"/>
        </w:rPr>
        <w:t>1</w:t>
      </w:r>
      <w:r w:rsidRPr="007B13D4">
        <w:rPr>
          <w:rFonts w:ascii="Arial" w:hAnsi="Arial" w:cs="Arial"/>
          <w:i w:val="0"/>
          <w:sz w:val="24"/>
          <w:szCs w:val="24"/>
        </w:rPr>
        <w:t>/</w:t>
      </w:r>
      <w:r w:rsidR="00B966CC" w:rsidRPr="007B13D4">
        <w:rPr>
          <w:rFonts w:ascii="Arial" w:hAnsi="Arial" w:cs="Arial"/>
          <w:i w:val="0"/>
          <w:sz w:val="24"/>
          <w:szCs w:val="24"/>
        </w:rPr>
        <w:t>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Pr="007B13D4">
        <w:rPr>
          <w:rFonts w:ascii="Arial" w:hAnsi="Arial" w:cs="Arial"/>
          <w:i w:val="0"/>
          <w:sz w:val="24"/>
          <w:szCs w:val="24"/>
        </w:rPr>
        <w:t>-0</w:t>
      </w:r>
      <w:r w:rsidR="002F249E" w:rsidRPr="007B13D4">
        <w:rPr>
          <w:rFonts w:ascii="Arial" w:hAnsi="Arial" w:cs="Arial"/>
          <w:i w:val="0"/>
          <w:sz w:val="24"/>
          <w:szCs w:val="24"/>
        </w:rPr>
        <w:t>1</w:t>
      </w:r>
      <w:r w:rsidRPr="007B13D4">
        <w:rPr>
          <w:rFonts w:ascii="Arial" w:hAnsi="Arial" w:cs="Arial"/>
          <w:i w:val="0"/>
          <w:sz w:val="24"/>
          <w:szCs w:val="24"/>
        </w:rPr>
        <w:t>/</w:t>
      </w:r>
      <w:r w:rsidR="00BC6178">
        <w:rPr>
          <w:rFonts w:ascii="Arial" w:hAnsi="Arial" w:cs="Arial"/>
          <w:i w:val="0"/>
          <w:sz w:val="24"/>
          <w:szCs w:val="24"/>
        </w:rPr>
        <w:t>1</w:t>
      </w:r>
    </w:p>
    <w:p w14:paraId="60DBA0C2" w14:textId="2F566773" w:rsidR="00D42B4E" w:rsidRPr="00004A43" w:rsidRDefault="00D42B4E" w:rsidP="00065FDB">
      <w:pPr>
        <w:ind w:right="5526"/>
        <w:rPr>
          <w:rFonts w:ascii="Arial" w:hAnsi="Arial" w:cs="Arial"/>
          <w:i w:val="0"/>
          <w:sz w:val="24"/>
          <w:szCs w:val="24"/>
        </w:rPr>
      </w:pPr>
      <w:r w:rsidRPr="007B13D4">
        <w:rPr>
          <w:rFonts w:ascii="Arial" w:hAnsi="Arial" w:cs="Arial"/>
          <w:i w:val="0"/>
          <w:sz w:val="24"/>
          <w:szCs w:val="24"/>
        </w:rPr>
        <w:t xml:space="preserve">URBROJ: </w:t>
      </w:r>
      <w:r w:rsidR="008A61DC" w:rsidRPr="007B13D4">
        <w:rPr>
          <w:rFonts w:ascii="Arial" w:hAnsi="Arial" w:cs="Arial"/>
          <w:i w:val="0"/>
          <w:sz w:val="24"/>
          <w:szCs w:val="24"/>
        </w:rPr>
        <w:t>2196-5-01-2</w:t>
      </w:r>
      <w:r w:rsidR="00BC6178">
        <w:rPr>
          <w:rFonts w:ascii="Arial" w:hAnsi="Arial" w:cs="Arial"/>
          <w:i w:val="0"/>
          <w:sz w:val="24"/>
          <w:szCs w:val="24"/>
        </w:rPr>
        <w:t>4</w:t>
      </w:r>
      <w:r w:rsidR="007B13D4" w:rsidRPr="007B13D4">
        <w:rPr>
          <w:rFonts w:ascii="Arial" w:hAnsi="Arial" w:cs="Arial"/>
          <w:i w:val="0"/>
          <w:sz w:val="24"/>
          <w:szCs w:val="24"/>
        </w:rPr>
        <w:t>-</w:t>
      </w:r>
      <w:r w:rsidR="00BC6178">
        <w:rPr>
          <w:rFonts w:ascii="Arial" w:hAnsi="Arial" w:cs="Arial"/>
          <w:i w:val="0"/>
          <w:sz w:val="24"/>
          <w:szCs w:val="24"/>
        </w:rPr>
        <w:t>5</w:t>
      </w:r>
    </w:p>
    <w:p w14:paraId="64B30BCA" w14:textId="35C5109A" w:rsidR="00D42B4E" w:rsidRPr="00004A43" w:rsidRDefault="00D42B4E">
      <w:pPr>
        <w:pStyle w:val="Naslov1"/>
        <w:rPr>
          <w:rFonts w:ascii="Arial" w:hAnsi="Arial" w:cs="Arial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color w:val="000000" w:themeColor="text1"/>
          <w:sz w:val="24"/>
          <w:szCs w:val="24"/>
        </w:rPr>
        <w:t xml:space="preserve">Županja, </w:t>
      </w:r>
      <w:r w:rsidR="00390290">
        <w:rPr>
          <w:rFonts w:ascii="Arial" w:hAnsi="Arial" w:cs="Arial"/>
          <w:color w:val="000000" w:themeColor="text1"/>
          <w:sz w:val="24"/>
          <w:szCs w:val="24"/>
        </w:rPr>
        <w:t>____________</w:t>
      </w:r>
      <w:r w:rsidRPr="00004A43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B966CC" w:rsidRPr="00004A43">
        <w:rPr>
          <w:rFonts w:ascii="Arial" w:hAnsi="Arial" w:cs="Arial"/>
          <w:color w:val="000000" w:themeColor="text1"/>
          <w:sz w:val="24"/>
          <w:szCs w:val="24"/>
        </w:rPr>
        <w:t>2</w:t>
      </w:r>
      <w:r w:rsidR="00BC6178">
        <w:rPr>
          <w:rFonts w:ascii="Arial" w:hAnsi="Arial" w:cs="Arial"/>
          <w:color w:val="000000" w:themeColor="text1"/>
          <w:sz w:val="24"/>
          <w:szCs w:val="24"/>
        </w:rPr>
        <w:t>4</w:t>
      </w:r>
      <w:r w:rsidRPr="00004A43">
        <w:rPr>
          <w:rFonts w:ascii="Arial" w:hAnsi="Arial" w:cs="Arial"/>
          <w:color w:val="000000" w:themeColor="text1"/>
          <w:sz w:val="24"/>
          <w:szCs w:val="24"/>
        </w:rPr>
        <w:t>. godine</w:t>
      </w:r>
    </w:p>
    <w:p w14:paraId="43D83201" w14:textId="4F70A0D2" w:rsidR="00D42B4E" w:rsidRPr="00004A43" w:rsidRDefault="00D42B4E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PREDSJEDNI</w:t>
      </w:r>
      <w:r w:rsidR="00B966CC"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CA</w:t>
      </w:r>
    </w:p>
    <w:p w14:paraId="5803203C" w14:textId="77777777" w:rsidR="00D42B4E" w:rsidRPr="00004A43" w:rsidRDefault="00D42B4E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GRADSKOG VIJEĆA</w:t>
      </w:r>
    </w:p>
    <w:p w14:paraId="0AF88FC4" w14:textId="2843BD79" w:rsidR="00D42B4E" w:rsidRPr="00004A43" w:rsidRDefault="00B966CC">
      <w:pPr>
        <w:ind w:left="5040"/>
        <w:jc w:val="center"/>
        <w:rPr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Irena </w:t>
      </w:r>
      <w:proofErr w:type="spellStart"/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Kuprešak</w:t>
      </w:r>
      <w:proofErr w:type="spellEnd"/>
      <w:r w:rsidRPr="00004A43">
        <w:rPr>
          <w:rFonts w:ascii="Arial" w:hAnsi="Arial" w:cs="Arial"/>
          <w:b/>
          <w:i w:val="0"/>
          <w:color w:val="000000" w:themeColor="text1"/>
          <w:sz w:val="24"/>
          <w:szCs w:val="24"/>
        </w:rPr>
        <w:t>, dipl. oec.</w:t>
      </w:r>
    </w:p>
    <w:sectPr w:rsidR="00D42B4E" w:rsidRPr="00004A43" w:rsidSect="00386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964" w:bottom="1440" w:left="1418" w:header="737" w:footer="1191" w:gutter="0"/>
      <w:pgNumType w:start="1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0995F" w14:textId="77777777" w:rsidR="00EC2424" w:rsidRDefault="00EC2424">
      <w:r>
        <w:separator/>
      </w:r>
    </w:p>
  </w:endnote>
  <w:endnote w:type="continuationSeparator" w:id="0">
    <w:p w14:paraId="0CD1F0FE" w14:textId="77777777" w:rsidR="00EC2424" w:rsidRDefault="00EC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2C8B4" w14:textId="77777777" w:rsidR="00536E81" w:rsidRDefault="00536E8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2A8DF6" w14:textId="77777777" w:rsidR="00536E81" w:rsidRDefault="00536E8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F0E73" w14:textId="38569769" w:rsidR="00536E81" w:rsidRDefault="00F45960" w:rsidP="00F45960">
    <w:pPr>
      <w:pStyle w:val="Podnoje"/>
      <w:tabs>
        <w:tab w:val="clear" w:pos="4703"/>
        <w:tab w:val="clear" w:pos="9406"/>
        <w:tab w:val="left" w:pos="823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C252" w14:textId="77777777" w:rsidR="00F45960" w:rsidRDefault="00F45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E3B52" w14:textId="77777777" w:rsidR="00EC2424" w:rsidRDefault="00EC2424">
      <w:r>
        <w:separator/>
      </w:r>
    </w:p>
  </w:footnote>
  <w:footnote w:type="continuationSeparator" w:id="0">
    <w:p w14:paraId="452029AF" w14:textId="77777777" w:rsidR="00EC2424" w:rsidRDefault="00EC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793FD" w14:textId="77777777" w:rsidR="00F45960" w:rsidRDefault="00F459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37BD" w14:textId="77777777" w:rsidR="00F45960" w:rsidRDefault="00F459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D2423" w14:textId="77777777" w:rsidR="00F45960" w:rsidRDefault="00F459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087E"/>
    <w:multiLevelType w:val="hybridMultilevel"/>
    <w:tmpl w:val="13E6A954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81DBE"/>
    <w:multiLevelType w:val="hybridMultilevel"/>
    <w:tmpl w:val="53BA6F5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E48B5"/>
    <w:multiLevelType w:val="hybridMultilevel"/>
    <w:tmpl w:val="19BA634C"/>
    <w:lvl w:ilvl="0" w:tplc="73166D7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97C51"/>
    <w:multiLevelType w:val="hybridMultilevel"/>
    <w:tmpl w:val="285A73DC"/>
    <w:lvl w:ilvl="0" w:tplc="5C6CF65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7B22"/>
    <w:multiLevelType w:val="hybridMultilevel"/>
    <w:tmpl w:val="CAE2C72C"/>
    <w:lvl w:ilvl="0" w:tplc="846498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B07F55"/>
    <w:multiLevelType w:val="hybridMultilevel"/>
    <w:tmpl w:val="63C4B752"/>
    <w:lvl w:ilvl="0" w:tplc="B7CEFF5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2295D"/>
    <w:multiLevelType w:val="hybridMultilevel"/>
    <w:tmpl w:val="40185560"/>
    <w:lvl w:ilvl="0" w:tplc="1B62045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F2F6F"/>
    <w:multiLevelType w:val="hybridMultilevel"/>
    <w:tmpl w:val="E20A2724"/>
    <w:lvl w:ilvl="0" w:tplc="9AF2AEE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54662"/>
    <w:multiLevelType w:val="hybridMultilevel"/>
    <w:tmpl w:val="9C4A3550"/>
    <w:lvl w:ilvl="0" w:tplc="3FF0245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DD05FB"/>
    <w:multiLevelType w:val="hybridMultilevel"/>
    <w:tmpl w:val="33803E96"/>
    <w:lvl w:ilvl="0" w:tplc="0900BF2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0D711E"/>
    <w:multiLevelType w:val="hybridMultilevel"/>
    <w:tmpl w:val="961ADAEA"/>
    <w:lvl w:ilvl="0" w:tplc="84AACC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AF04D5"/>
    <w:multiLevelType w:val="hybridMultilevel"/>
    <w:tmpl w:val="FA2E6EB6"/>
    <w:lvl w:ilvl="0" w:tplc="20FCBB5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4057F2"/>
    <w:multiLevelType w:val="hybridMultilevel"/>
    <w:tmpl w:val="613219CC"/>
    <w:lvl w:ilvl="0" w:tplc="CBD8B56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3681C"/>
    <w:multiLevelType w:val="hybridMultilevel"/>
    <w:tmpl w:val="7A045C52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1A35D4"/>
    <w:multiLevelType w:val="hybridMultilevel"/>
    <w:tmpl w:val="855EF2E0"/>
    <w:lvl w:ilvl="0" w:tplc="F2064EE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723DE"/>
    <w:multiLevelType w:val="hybridMultilevel"/>
    <w:tmpl w:val="508EDDA0"/>
    <w:lvl w:ilvl="0" w:tplc="4D0C1F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DC4912"/>
    <w:multiLevelType w:val="hybridMultilevel"/>
    <w:tmpl w:val="9B20A032"/>
    <w:lvl w:ilvl="0" w:tplc="3842B83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637CDE"/>
    <w:multiLevelType w:val="hybridMultilevel"/>
    <w:tmpl w:val="34D64A14"/>
    <w:lvl w:ilvl="0" w:tplc="E24E6D5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60F10"/>
    <w:multiLevelType w:val="hybridMultilevel"/>
    <w:tmpl w:val="0916FEB6"/>
    <w:lvl w:ilvl="0" w:tplc="2E3615A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2672BF"/>
    <w:multiLevelType w:val="hybridMultilevel"/>
    <w:tmpl w:val="B24C9DDC"/>
    <w:lvl w:ilvl="0" w:tplc="2634094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946160"/>
    <w:multiLevelType w:val="hybridMultilevel"/>
    <w:tmpl w:val="B2249368"/>
    <w:lvl w:ilvl="0" w:tplc="6A94282E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9ED2944"/>
    <w:multiLevelType w:val="hybridMultilevel"/>
    <w:tmpl w:val="A9D60926"/>
    <w:lvl w:ilvl="0" w:tplc="E56C08F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A55E5"/>
    <w:multiLevelType w:val="hybridMultilevel"/>
    <w:tmpl w:val="07DCC0B6"/>
    <w:lvl w:ilvl="0" w:tplc="E60E400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304C2"/>
    <w:multiLevelType w:val="hybridMultilevel"/>
    <w:tmpl w:val="743EF6F0"/>
    <w:lvl w:ilvl="0" w:tplc="B20E5F5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53760"/>
    <w:multiLevelType w:val="hybridMultilevel"/>
    <w:tmpl w:val="46D262C0"/>
    <w:lvl w:ilvl="0" w:tplc="30082F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0E5AA7"/>
    <w:multiLevelType w:val="hybridMultilevel"/>
    <w:tmpl w:val="03726A38"/>
    <w:lvl w:ilvl="0" w:tplc="B7CEFF5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86F1611"/>
    <w:multiLevelType w:val="hybridMultilevel"/>
    <w:tmpl w:val="623E815A"/>
    <w:lvl w:ilvl="0" w:tplc="5B842D9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D04217"/>
    <w:multiLevelType w:val="hybridMultilevel"/>
    <w:tmpl w:val="648CEDE2"/>
    <w:lvl w:ilvl="0" w:tplc="44500896">
      <w:start w:val="1"/>
      <w:numFmt w:val="decimal"/>
      <w:lvlText w:val="(%1)"/>
      <w:lvlJc w:val="left"/>
      <w:pPr>
        <w:tabs>
          <w:tab w:val="num" w:pos="4472"/>
        </w:tabs>
        <w:ind w:left="3999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2A445A"/>
    <w:multiLevelType w:val="hybridMultilevel"/>
    <w:tmpl w:val="C4CC3E1A"/>
    <w:lvl w:ilvl="0" w:tplc="B208747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757AF5"/>
    <w:multiLevelType w:val="hybridMultilevel"/>
    <w:tmpl w:val="CB865BEE"/>
    <w:lvl w:ilvl="0" w:tplc="05841CB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C53F6"/>
    <w:multiLevelType w:val="hybridMultilevel"/>
    <w:tmpl w:val="929ABA1A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EC224A"/>
    <w:multiLevelType w:val="hybridMultilevel"/>
    <w:tmpl w:val="6C70765C"/>
    <w:lvl w:ilvl="0" w:tplc="78F6E34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374514"/>
    <w:multiLevelType w:val="hybridMultilevel"/>
    <w:tmpl w:val="864EE930"/>
    <w:lvl w:ilvl="0" w:tplc="A4D2A42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9B0332"/>
    <w:multiLevelType w:val="hybridMultilevel"/>
    <w:tmpl w:val="67708A9E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1A00BD"/>
    <w:multiLevelType w:val="hybridMultilevel"/>
    <w:tmpl w:val="FF3C4AD4"/>
    <w:lvl w:ilvl="0" w:tplc="FBA44D7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56829"/>
    <w:multiLevelType w:val="hybridMultilevel"/>
    <w:tmpl w:val="982A17A0"/>
    <w:lvl w:ilvl="0" w:tplc="3842B8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5E440A"/>
    <w:multiLevelType w:val="hybridMultilevel"/>
    <w:tmpl w:val="C770AED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2C1AC0"/>
    <w:multiLevelType w:val="hybridMultilevel"/>
    <w:tmpl w:val="E3B8AE24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1F024C"/>
    <w:multiLevelType w:val="hybridMultilevel"/>
    <w:tmpl w:val="9A7C2874"/>
    <w:lvl w:ilvl="0" w:tplc="B69036E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0A330D"/>
    <w:multiLevelType w:val="hybridMultilevel"/>
    <w:tmpl w:val="89146E58"/>
    <w:lvl w:ilvl="0" w:tplc="15AE129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2470E"/>
    <w:multiLevelType w:val="hybridMultilevel"/>
    <w:tmpl w:val="09D6D1B6"/>
    <w:lvl w:ilvl="0" w:tplc="743485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126BDF"/>
    <w:multiLevelType w:val="hybridMultilevel"/>
    <w:tmpl w:val="3A0E7C4C"/>
    <w:lvl w:ilvl="0" w:tplc="3A982D86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3662CE"/>
    <w:multiLevelType w:val="hybridMultilevel"/>
    <w:tmpl w:val="0F128FA6"/>
    <w:lvl w:ilvl="0" w:tplc="7996E7B6">
      <w:start w:val="1"/>
      <w:numFmt w:val="decimal"/>
      <w:lvlText w:val="(%1)"/>
      <w:lvlJc w:val="left"/>
      <w:pPr>
        <w:tabs>
          <w:tab w:val="num" w:pos="471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43" w15:restartNumberingAfterBreak="0">
    <w:nsid w:val="686D763A"/>
    <w:multiLevelType w:val="hybridMultilevel"/>
    <w:tmpl w:val="BC907A36"/>
    <w:lvl w:ilvl="0" w:tplc="284EB994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8D1D60"/>
    <w:multiLevelType w:val="hybridMultilevel"/>
    <w:tmpl w:val="4E884614"/>
    <w:lvl w:ilvl="0" w:tplc="96943CDE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91601"/>
    <w:multiLevelType w:val="hybridMultilevel"/>
    <w:tmpl w:val="D158B600"/>
    <w:lvl w:ilvl="0" w:tplc="F30822F8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11203"/>
    <w:multiLevelType w:val="hybridMultilevel"/>
    <w:tmpl w:val="3EDE2912"/>
    <w:lvl w:ilvl="0" w:tplc="3F5C049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650C15"/>
    <w:multiLevelType w:val="hybridMultilevel"/>
    <w:tmpl w:val="51D26364"/>
    <w:lvl w:ilvl="0" w:tplc="0060BB3A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8B1EAE"/>
    <w:multiLevelType w:val="hybridMultilevel"/>
    <w:tmpl w:val="BC908B2A"/>
    <w:lvl w:ilvl="0" w:tplc="6C42AF30">
      <w:start w:val="1"/>
      <w:numFmt w:val="decimal"/>
      <w:pStyle w:val="Stil1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153F53"/>
    <w:multiLevelType w:val="hybridMultilevel"/>
    <w:tmpl w:val="A02C4EA6"/>
    <w:lvl w:ilvl="0" w:tplc="93F81430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78A4955"/>
    <w:multiLevelType w:val="hybridMultilevel"/>
    <w:tmpl w:val="213C41AA"/>
    <w:lvl w:ilvl="0" w:tplc="9D2A00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D7C8E"/>
    <w:multiLevelType w:val="hybridMultilevel"/>
    <w:tmpl w:val="50B46328"/>
    <w:lvl w:ilvl="0" w:tplc="C40CAE6C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8C286D"/>
    <w:multiLevelType w:val="hybridMultilevel"/>
    <w:tmpl w:val="44F27914"/>
    <w:lvl w:ilvl="0" w:tplc="81286712">
      <w:start w:val="1"/>
      <w:numFmt w:val="decimal"/>
      <w:lvlText w:val="(%1)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544640">
    <w:abstractNumId w:val="16"/>
  </w:num>
  <w:num w:numId="2" w16cid:durableId="583879585">
    <w:abstractNumId w:val="0"/>
  </w:num>
  <w:num w:numId="3" w16cid:durableId="1463572396">
    <w:abstractNumId w:val="26"/>
  </w:num>
  <w:num w:numId="4" w16cid:durableId="1333527613">
    <w:abstractNumId w:val="47"/>
  </w:num>
  <w:num w:numId="5" w16cid:durableId="2020620396">
    <w:abstractNumId w:val="21"/>
  </w:num>
  <w:num w:numId="6" w16cid:durableId="222253274">
    <w:abstractNumId w:val="31"/>
  </w:num>
  <w:num w:numId="7" w16cid:durableId="1973705687">
    <w:abstractNumId w:val="11"/>
  </w:num>
  <w:num w:numId="8" w16cid:durableId="1916087162">
    <w:abstractNumId w:val="19"/>
  </w:num>
  <w:num w:numId="9" w16cid:durableId="581530601">
    <w:abstractNumId w:val="29"/>
  </w:num>
  <w:num w:numId="10" w16cid:durableId="228461538">
    <w:abstractNumId w:val="39"/>
  </w:num>
  <w:num w:numId="11" w16cid:durableId="2045011549">
    <w:abstractNumId w:val="12"/>
  </w:num>
  <w:num w:numId="12" w16cid:durableId="2121684435">
    <w:abstractNumId w:val="34"/>
  </w:num>
  <w:num w:numId="13" w16cid:durableId="660039277">
    <w:abstractNumId w:val="22"/>
  </w:num>
  <w:num w:numId="14" w16cid:durableId="1684359440">
    <w:abstractNumId w:val="6"/>
  </w:num>
  <w:num w:numId="15" w16cid:durableId="1397320638">
    <w:abstractNumId w:val="15"/>
  </w:num>
  <w:num w:numId="16" w16cid:durableId="824589299">
    <w:abstractNumId w:val="3"/>
  </w:num>
  <w:num w:numId="17" w16cid:durableId="2026520536">
    <w:abstractNumId w:val="8"/>
  </w:num>
  <w:num w:numId="18" w16cid:durableId="836921155">
    <w:abstractNumId w:val="36"/>
  </w:num>
  <w:num w:numId="19" w16cid:durableId="10223791">
    <w:abstractNumId w:val="18"/>
  </w:num>
  <w:num w:numId="20" w16cid:durableId="2023312061">
    <w:abstractNumId w:val="32"/>
  </w:num>
  <w:num w:numId="21" w16cid:durableId="831141381">
    <w:abstractNumId w:val="14"/>
  </w:num>
  <w:num w:numId="22" w16cid:durableId="257521245">
    <w:abstractNumId w:val="24"/>
  </w:num>
  <w:num w:numId="23" w16cid:durableId="275017132">
    <w:abstractNumId w:val="1"/>
  </w:num>
  <w:num w:numId="24" w16cid:durableId="697007786">
    <w:abstractNumId w:val="7"/>
  </w:num>
  <w:num w:numId="25" w16cid:durableId="1302807528">
    <w:abstractNumId w:val="23"/>
  </w:num>
  <w:num w:numId="26" w16cid:durableId="632565519">
    <w:abstractNumId w:val="27"/>
  </w:num>
  <w:num w:numId="27" w16cid:durableId="644895494">
    <w:abstractNumId w:val="48"/>
  </w:num>
  <w:num w:numId="28" w16cid:durableId="1577090313">
    <w:abstractNumId w:val="2"/>
  </w:num>
  <w:num w:numId="29" w16cid:durableId="1732073395">
    <w:abstractNumId w:val="42"/>
  </w:num>
  <w:num w:numId="30" w16cid:durableId="1428767774">
    <w:abstractNumId w:val="30"/>
  </w:num>
  <w:num w:numId="31" w16cid:durableId="1468543727">
    <w:abstractNumId w:val="40"/>
  </w:num>
  <w:num w:numId="32" w16cid:durableId="904687590">
    <w:abstractNumId w:val="4"/>
  </w:num>
  <w:num w:numId="33" w16cid:durableId="198326906">
    <w:abstractNumId w:val="20"/>
  </w:num>
  <w:num w:numId="34" w16cid:durableId="1239289372">
    <w:abstractNumId w:val="17"/>
  </w:num>
  <w:num w:numId="35" w16cid:durableId="460999187">
    <w:abstractNumId w:val="44"/>
  </w:num>
  <w:num w:numId="36" w16cid:durableId="1817529838">
    <w:abstractNumId w:val="37"/>
  </w:num>
  <w:num w:numId="37" w16cid:durableId="387649556">
    <w:abstractNumId w:val="49"/>
  </w:num>
  <w:num w:numId="38" w16cid:durableId="1306928348">
    <w:abstractNumId w:val="33"/>
  </w:num>
  <w:num w:numId="39" w16cid:durableId="1909657225">
    <w:abstractNumId w:val="52"/>
  </w:num>
  <w:num w:numId="40" w16cid:durableId="1396198675">
    <w:abstractNumId w:val="28"/>
  </w:num>
  <w:num w:numId="41" w16cid:durableId="329910268">
    <w:abstractNumId w:val="13"/>
  </w:num>
  <w:num w:numId="42" w16cid:durableId="207958484">
    <w:abstractNumId w:val="50"/>
  </w:num>
  <w:num w:numId="43" w16cid:durableId="658507194">
    <w:abstractNumId w:val="25"/>
  </w:num>
  <w:num w:numId="44" w16cid:durableId="693656169">
    <w:abstractNumId w:val="45"/>
  </w:num>
  <w:num w:numId="45" w16cid:durableId="995301955">
    <w:abstractNumId w:val="38"/>
  </w:num>
  <w:num w:numId="46" w16cid:durableId="1595045198">
    <w:abstractNumId w:val="43"/>
  </w:num>
  <w:num w:numId="47" w16cid:durableId="1855728529">
    <w:abstractNumId w:val="5"/>
  </w:num>
  <w:num w:numId="48" w16cid:durableId="717704364">
    <w:abstractNumId w:val="10"/>
  </w:num>
  <w:num w:numId="49" w16cid:durableId="212238201">
    <w:abstractNumId w:val="41"/>
  </w:num>
  <w:num w:numId="50" w16cid:durableId="1665813168">
    <w:abstractNumId w:val="35"/>
  </w:num>
  <w:num w:numId="51" w16cid:durableId="1345741522">
    <w:abstractNumId w:val="51"/>
  </w:num>
  <w:num w:numId="52" w16cid:durableId="1223639342">
    <w:abstractNumId w:val="46"/>
  </w:num>
  <w:num w:numId="53" w16cid:durableId="961115219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E01"/>
    <w:rsid w:val="000017D5"/>
    <w:rsid w:val="00004A43"/>
    <w:rsid w:val="00006365"/>
    <w:rsid w:val="00011497"/>
    <w:rsid w:val="00016E17"/>
    <w:rsid w:val="00024F9B"/>
    <w:rsid w:val="000339BA"/>
    <w:rsid w:val="00045703"/>
    <w:rsid w:val="00055EB7"/>
    <w:rsid w:val="00056E91"/>
    <w:rsid w:val="00065FDB"/>
    <w:rsid w:val="000677DE"/>
    <w:rsid w:val="00074376"/>
    <w:rsid w:val="00092E19"/>
    <w:rsid w:val="000A36EE"/>
    <w:rsid w:val="000A4A24"/>
    <w:rsid w:val="000B5FC0"/>
    <w:rsid w:val="000B690C"/>
    <w:rsid w:val="000C7FD9"/>
    <w:rsid w:val="000D0FBD"/>
    <w:rsid w:val="000E6ECE"/>
    <w:rsid w:val="00102A6B"/>
    <w:rsid w:val="00103D6B"/>
    <w:rsid w:val="001048F5"/>
    <w:rsid w:val="00107FB5"/>
    <w:rsid w:val="001158BA"/>
    <w:rsid w:val="00120181"/>
    <w:rsid w:val="00121BA1"/>
    <w:rsid w:val="00131AF6"/>
    <w:rsid w:val="001362A8"/>
    <w:rsid w:val="001376DC"/>
    <w:rsid w:val="00177C73"/>
    <w:rsid w:val="001801F7"/>
    <w:rsid w:val="00182A6B"/>
    <w:rsid w:val="00185BB8"/>
    <w:rsid w:val="00192CCC"/>
    <w:rsid w:val="001A2583"/>
    <w:rsid w:val="001B1942"/>
    <w:rsid w:val="001B2A55"/>
    <w:rsid w:val="001C0099"/>
    <w:rsid w:val="001C1E66"/>
    <w:rsid w:val="001C7E66"/>
    <w:rsid w:val="001D32A7"/>
    <w:rsid w:val="001E626C"/>
    <w:rsid w:val="00203A52"/>
    <w:rsid w:val="002053FC"/>
    <w:rsid w:val="00225741"/>
    <w:rsid w:val="00227F09"/>
    <w:rsid w:val="00230896"/>
    <w:rsid w:val="00236334"/>
    <w:rsid w:val="0023740D"/>
    <w:rsid w:val="0024122A"/>
    <w:rsid w:val="002436EE"/>
    <w:rsid w:val="002446AC"/>
    <w:rsid w:val="00246E53"/>
    <w:rsid w:val="00253A80"/>
    <w:rsid w:val="00265116"/>
    <w:rsid w:val="00283F06"/>
    <w:rsid w:val="002873E3"/>
    <w:rsid w:val="00290F9B"/>
    <w:rsid w:val="00297027"/>
    <w:rsid w:val="002A1374"/>
    <w:rsid w:val="002A334B"/>
    <w:rsid w:val="002B43ED"/>
    <w:rsid w:val="002B479E"/>
    <w:rsid w:val="002C0406"/>
    <w:rsid w:val="002C34F2"/>
    <w:rsid w:val="002D1EEA"/>
    <w:rsid w:val="002F09BF"/>
    <w:rsid w:val="002F249E"/>
    <w:rsid w:val="002F6825"/>
    <w:rsid w:val="0031697E"/>
    <w:rsid w:val="00320570"/>
    <w:rsid w:val="00320EED"/>
    <w:rsid w:val="0032216E"/>
    <w:rsid w:val="00323022"/>
    <w:rsid w:val="003235FF"/>
    <w:rsid w:val="003317EF"/>
    <w:rsid w:val="00333FB1"/>
    <w:rsid w:val="0033437E"/>
    <w:rsid w:val="00334631"/>
    <w:rsid w:val="003376CC"/>
    <w:rsid w:val="00352E02"/>
    <w:rsid w:val="0035423E"/>
    <w:rsid w:val="00370FE5"/>
    <w:rsid w:val="00371A49"/>
    <w:rsid w:val="00376BBA"/>
    <w:rsid w:val="00386C64"/>
    <w:rsid w:val="00390290"/>
    <w:rsid w:val="003A039A"/>
    <w:rsid w:val="003A31AE"/>
    <w:rsid w:val="003A4892"/>
    <w:rsid w:val="003B278B"/>
    <w:rsid w:val="003B36CC"/>
    <w:rsid w:val="003B3F65"/>
    <w:rsid w:val="003B51C8"/>
    <w:rsid w:val="003C29B3"/>
    <w:rsid w:val="003C3D5F"/>
    <w:rsid w:val="003C6A33"/>
    <w:rsid w:val="003C6BF7"/>
    <w:rsid w:val="003C7625"/>
    <w:rsid w:val="003D7202"/>
    <w:rsid w:val="003D7927"/>
    <w:rsid w:val="003D7E40"/>
    <w:rsid w:val="003F04F9"/>
    <w:rsid w:val="003F0611"/>
    <w:rsid w:val="003F175A"/>
    <w:rsid w:val="003F3053"/>
    <w:rsid w:val="003F4EB6"/>
    <w:rsid w:val="003F611F"/>
    <w:rsid w:val="004036F6"/>
    <w:rsid w:val="00404D53"/>
    <w:rsid w:val="00406660"/>
    <w:rsid w:val="00407C09"/>
    <w:rsid w:val="00414587"/>
    <w:rsid w:val="00424A1B"/>
    <w:rsid w:val="0042737A"/>
    <w:rsid w:val="004312DD"/>
    <w:rsid w:val="00435B8C"/>
    <w:rsid w:val="00444132"/>
    <w:rsid w:val="0044490E"/>
    <w:rsid w:val="0045440C"/>
    <w:rsid w:val="004820F5"/>
    <w:rsid w:val="004914E2"/>
    <w:rsid w:val="00492C62"/>
    <w:rsid w:val="0049589D"/>
    <w:rsid w:val="00497693"/>
    <w:rsid w:val="004B02E5"/>
    <w:rsid w:val="004D04A4"/>
    <w:rsid w:val="004E1C73"/>
    <w:rsid w:val="004E2140"/>
    <w:rsid w:val="004E7E4D"/>
    <w:rsid w:val="004E7F1D"/>
    <w:rsid w:val="004F0195"/>
    <w:rsid w:val="00500DB5"/>
    <w:rsid w:val="00533FF0"/>
    <w:rsid w:val="00536E81"/>
    <w:rsid w:val="00536FB1"/>
    <w:rsid w:val="00543373"/>
    <w:rsid w:val="0055431D"/>
    <w:rsid w:val="00555A46"/>
    <w:rsid w:val="00556C4D"/>
    <w:rsid w:val="0057026D"/>
    <w:rsid w:val="00573F63"/>
    <w:rsid w:val="00583BA8"/>
    <w:rsid w:val="005909F1"/>
    <w:rsid w:val="00593336"/>
    <w:rsid w:val="0059463C"/>
    <w:rsid w:val="005A2CD8"/>
    <w:rsid w:val="005B11AE"/>
    <w:rsid w:val="005B25F9"/>
    <w:rsid w:val="005B31A9"/>
    <w:rsid w:val="005B38FD"/>
    <w:rsid w:val="005B3A31"/>
    <w:rsid w:val="005C2643"/>
    <w:rsid w:val="005C4003"/>
    <w:rsid w:val="005C460F"/>
    <w:rsid w:val="005D7780"/>
    <w:rsid w:val="005D7B6F"/>
    <w:rsid w:val="005E4F4C"/>
    <w:rsid w:val="005E5850"/>
    <w:rsid w:val="005E6B90"/>
    <w:rsid w:val="005F42CD"/>
    <w:rsid w:val="006032F3"/>
    <w:rsid w:val="006060B8"/>
    <w:rsid w:val="006131DD"/>
    <w:rsid w:val="0061484E"/>
    <w:rsid w:val="0063190E"/>
    <w:rsid w:val="006365CC"/>
    <w:rsid w:val="006461E5"/>
    <w:rsid w:val="006625DC"/>
    <w:rsid w:val="006727B6"/>
    <w:rsid w:val="006A50B4"/>
    <w:rsid w:val="006B080B"/>
    <w:rsid w:val="006B14CF"/>
    <w:rsid w:val="006B1E7C"/>
    <w:rsid w:val="006B2613"/>
    <w:rsid w:val="006B26BF"/>
    <w:rsid w:val="006C42A0"/>
    <w:rsid w:val="006C718D"/>
    <w:rsid w:val="006D12DF"/>
    <w:rsid w:val="006D3042"/>
    <w:rsid w:val="006D4505"/>
    <w:rsid w:val="006D53B8"/>
    <w:rsid w:val="006D6E31"/>
    <w:rsid w:val="006E38FA"/>
    <w:rsid w:val="006F3199"/>
    <w:rsid w:val="006F7F36"/>
    <w:rsid w:val="00702601"/>
    <w:rsid w:val="007040A8"/>
    <w:rsid w:val="00705942"/>
    <w:rsid w:val="00721EE4"/>
    <w:rsid w:val="00734EB3"/>
    <w:rsid w:val="007368EB"/>
    <w:rsid w:val="00742089"/>
    <w:rsid w:val="007455C3"/>
    <w:rsid w:val="007462C6"/>
    <w:rsid w:val="007500F4"/>
    <w:rsid w:val="007653D3"/>
    <w:rsid w:val="00772463"/>
    <w:rsid w:val="00786B75"/>
    <w:rsid w:val="00787D0F"/>
    <w:rsid w:val="00792EAF"/>
    <w:rsid w:val="007B13D4"/>
    <w:rsid w:val="007B1E6B"/>
    <w:rsid w:val="007C1772"/>
    <w:rsid w:val="007C2A42"/>
    <w:rsid w:val="007D14D1"/>
    <w:rsid w:val="007D157D"/>
    <w:rsid w:val="007D3C70"/>
    <w:rsid w:val="007D7FA3"/>
    <w:rsid w:val="007F6AEC"/>
    <w:rsid w:val="00801CA4"/>
    <w:rsid w:val="00802E38"/>
    <w:rsid w:val="008040AB"/>
    <w:rsid w:val="00807719"/>
    <w:rsid w:val="008104F5"/>
    <w:rsid w:val="0082273F"/>
    <w:rsid w:val="008318DD"/>
    <w:rsid w:val="008348C2"/>
    <w:rsid w:val="00845E1A"/>
    <w:rsid w:val="0085181C"/>
    <w:rsid w:val="00853EA3"/>
    <w:rsid w:val="008550C7"/>
    <w:rsid w:val="00862FCA"/>
    <w:rsid w:val="00882EC1"/>
    <w:rsid w:val="00885786"/>
    <w:rsid w:val="008868CE"/>
    <w:rsid w:val="0088728E"/>
    <w:rsid w:val="0088771D"/>
    <w:rsid w:val="008932DE"/>
    <w:rsid w:val="008A197C"/>
    <w:rsid w:val="008A61DC"/>
    <w:rsid w:val="008A7F5E"/>
    <w:rsid w:val="008B41D5"/>
    <w:rsid w:val="008B6A9C"/>
    <w:rsid w:val="008C3539"/>
    <w:rsid w:val="008C3B3E"/>
    <w:rsid w:val="008C46AC"/>
    <w:rsid w:val="008C5366"/>
    <w:rsid w:val="008D2901"/>
    <w:rsid w:val="008E37C6"/>
    <w:rsid w:val="008E5EF1"/>
    <w:rsid w:val="008E6FE6"/>
    <w:rsid w:val="008F1802"/>
    <w:rsid w:val="008F309D"/>
    <w:rsid w:val="008F5530"/>
    <w:rsid w:val="008F678B"/>
    <w:rsid w:val="008F6930"/>
    <w:rsid w:val="008F7D60"/>
    <w:rsid w:val="00903CF7"/>
    <w:rsid w:val="00921D7B"/>
    <w:rsid w:val="00921D96"/>
    <w:rsid w:val="00924BC8"/>
    <w:rsid w:val="00932784"/>
    <w:rsid w:val="009435B3"/>
    <w:rsid w:val="00951BC6"/>
    <w:rsid w:val="00952EC5"/>
    <w:rsid w:val="009674AE"/>
    <w:rsid w:val="00972481"/>
    <w:rsid w:val="0097597E"/>
    <w:rsid w:val="009929FF"/>
    <w:rsid w:val="00997FF5"/>
    <w:rsid w:val="009A0E32"/>
    <w:rsid w:val="009A2260"/>
    <w:rsid w:val="009B08DB"/>
    <w:rsid w:val="009B1DF0"/>
    <w:rsid w:val="009B718E"/>
    <w:rsid w:val="009C7CC8"/>
    <w:rsid w:val="009D6482"/>
    <w:rsid w:val="009D7D26"/>
    <w:rsid w:val="009F10D0"/>
    <w:rsid w:val="009F483D"/>
    <w:rsid w:val="00A113CA"/>
    <w:rsid w:val="00A1578D"/>
    <w:rsid w:val="00A203FF"/>
    <w:rsid w:val="00A25D8C"/>
    <w:rsid w:val="00A277FE"/>
    <w:rsid w:val="00A304D0"/>
    <w:rsid w:val="00A32452"/>
    <w:rsid w:val="00A34D8C"/>
    <w:rsid w:val="00A46C82"/>
    <w:rsid w:val="00A5283E"/>
    <w:rsid w:val="00A6037B"/>
    <w:rsid w:val="00A61C33"/>
    <w:rsid w:val="00A64936"/>
    <w:rsid w:val="00A70267"/>
    <w:rsid w:val="00A77518"/>
    <w:rsid w:val="00A84519"/>
    <w:rsid w:val="00AB2BFE"/>
    <w:rsid w:val="00AC2699"/>
    <w:rsid w:val="00AC7D35"/>
    <w:rsid w:val="00AD2093"/>
    <w:rsid w:val="00AD2D60"/>
    <w:rsid w:val="00AD5113"/>
    <w:rsid w:val="00AF2232"/>
    <w:rsid w:val="00AF254C"/>
    <w:rsid w:val="00B150FA"/>
    <w:rsid w:val="00B1664D"/>
    <w:rsid w:val="00B20873"/>
    <w:rsid w:val="00B21EDB"/>
    <w:rsid w:val="00B23196"/>
    <w:rsid w:val="00B27FD2"/>
    <w:rsid w:val="00B31D57"/>
    <w:rsid w:val="00B44003"/>
    <w:rsid w:val="00B45ABC"/>
    <w:rsid w:val="00B51996"/>
    <w:rsid w:val="00B55295"/>
    <w:rsid w:val="00B5720E"/>
    <w:rsid w:val="00B66B36"/>
    <w:rsid w:val="00B77724"/>
    <w:rsid w:val="00B901FC"/>
    <w:rsid w:val="00B966CC"/>
    <w:rsid w:val="00BA4201"/>
    <w:rsid w:val="00BB2198"/>
    <w:rsid w:val="00BB21E7"/>
    <w:rsid w:val="00BB3906"/>
    <w:rsid w:val="00BB514A"/>
    <w:rsid w:val="00BB6173"/>
    <w:rsid w:val="00BC564C"/>
    <w:rsid w:val="00BC5A46"/>
    <w:rsid w:val="00BC6178"/>
    <w:rsid w:val="00BC792A"/>
    <w:rsid w:val="00BD4D8A"/>
    <w:rsid w:val="00BD7253"/>
    <w:rsid w:val="00BE165D"/>
    <w:rsid w:val="00BE1956"/>
    <w:rsid w:val="00BE66E4"/>
    <w:rsid w:val="00BF259E"/>
    <w:rsid w:val="00BF5120"/>
    <w:rsid w:val="00C04B0E"/>
    <w:rsid w:val="00C1597A"/>
    <w:rsid w:val="00C21A20"/>
    <w:rsid w:val="00C32565"/>
    <w:rsid w:val="00C33E01"/>
    <w:rsid w:val="00C44E55"/>
    <w:rsid w:val="00C45B47"/>
    <w:rsid w:val="00C462B5"/>
    <w:rsid w:val="00C469BC"/>
    <w:rsid w:val="00C6216A"/>
    <w:rsid w:val="00C9612A"/>
    <w:rsid w:val="00CC4F53"/>
    <w:rsid w:val="00CD7744"/>
    <w:rsid w:val="00CE553F"/>
    <w:rsid w:val="00CE55C2"/>
    <w:rsid w:val="00CF28CA"/>
    <w:rsid w:val="00CF5F10"/>
    <w:rsid w:val="00CF7D83"/>
    <w:rsid w:val="00D1179A"/>
    <w:rsid w:val="00D123DE"/>
    <w:rsid w:val="00D12EAB"/>
    <w:rsid w:val="00D16B61"/>
    <w:rsid w:val="00D17AB7"/>
    <w:rsid w:val="00D24287"/>
    <w:rsid w:val="00D24E97"/>
    <w:rsid w:val="00D42419"/>
    <w:rsid w:val="00D42B4E"/>
    <w:rsid w:val="00D5188D"/>
    <w:rsid w:val="00D6494B"/>
    <w:rsid w:val="00D73B54"/>
    <w:rsid w:val="00D81A9E"/>
    <w:rsid w:val="00D82511"/>
    <w:rsid w:val="00D82DAF"/>
    <w:rsid w:val="00D840F9"/>
    <w:rsid w:val="00D90FE0"/>
    <w:rsid w:val="00DA4E97"/>
    <w:rsid w:val="00DB3521"/>
    <w:rsid w:val="00DB5F3F"/>
    <w:rsid w:val="00DC3CF1"/>
    <w:rsid w:val="00DE0FF5"/>
    <w:rsid w:val="00E12B8E"/>
    <w:rsid w:val="00E256D2"/>
    <w:rsid w:val="00E2793A"/>
    <w:rsid w:val="00E27D5D"/>
    <w:rsid w:val="00E47AFD"/>
    <w:rsid w:val="00E5117D"/>
    <w:rsid w:val="00E52153"/>
    <w:rsid w:val="00E52C64"/>
    <w:rsid w:val="00E619E7"/>
    <w:rsid w:val="00E70E68"/>
    <w:rsid w:val="00E73AC1"/>
    <w:rsid w:val="00E73FBE"/>
    <w:rsid w:val="00E87430"/>
    <w:rsid w:val="00E921A0"/>
    <w:rsid w:val="00E97732"/>
    <w:rsid w:val="00EA01A1"/>
    <w:rsid w:val="00EA0F71"/>
    <w:rsid w:val="00EA3188"/>
    <w:rsid w:val="00EA5088"/>
    <w:rsid w:val="00EA68CC"/>
    <w:rsid w:val="00EB3BCC"/>
    <w:rsid w:val="00EB6190"/>
    <w:rsid w:val="00EC02CF"/>
    <w:rsid w:val="00EC1E3E"/>
    <w:rsid w:val="00EC209C"/>
    <w:rsid w:val="00EC2424"/>
    <w:rsid w:val="00ED30BC"/>
    <w:rsid w:val="00ED60CD"/>
    <w:rsid w:val="00EE2E18"/>
    <w:rsid w:val="00EE5D4A"/>
    <w:rsid w:val="00EE6E44"/>
    <w:rsid w:val="00EF7305"/>
    <w:rsid w:val="00F11B4F"/>
    <w:rsid w:val="00F1331C"/>
    <w:rsid w:val="00F17A92"/>
    <w:rsid w:val="00F23259"/>
    <w:rsid w:val="00F30CE8"/>
    <w:rsid w:val="00F35477"/>
    <w:rsid w:val="00F35E35"/>
    <w:rsid w:val="00F35EE4"/>
    <w:rsid w:val="00F45960"/>
    <w:rsid w:val="00F512B7"/>
    <w:rsid w:val="00F64400"/>
    <w:rsid w:val="00F70E1D"/>
    <w:rsid w:val="00F71B3D"/>
    <w:rsid w:val="00F84787"/>
    <w:rsid w:val="00F90D11"/>
    <w:rsid w:val="00F92498"/>
    <w:rsid w:val="00F92CD5"/>
    <w:rsid w:val="00FA2930"/>
    <w:rsid w:val="00FA3EF3"/>
    <w:rsid w:val="00FB620E"/>
    <w:rsid w:val="00FC770C"/>
    <w:rsid w:val="00FD14C8"/>
    <w:rsid w:val="00FD2195"/>
    <w:rsid w:val="00FD2DCC"/>
    <w:rsid w:val="00FD2ECC"/>
    <w:rsid w:val="00FE27B6"/>
    <w:rsid w:val="00FF175E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25D06"/>
  <w15:docId w15:val="{383AD082-AE07-4844-A997-C115DF60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2"/>
    </w:rPr>
  </w:style>
  <w:style w:type="paragraph" w:styleId="Naslov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i w:val="0"/>
      <w:kern w:val="36"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spacing w:before="100" w:beforeAutospacing="1" w:after="100" w:afterAutospacing="1"/>
      <w:jc w:val="center"/>
      <w:outlineLvl w:val="1"/>
    </w:pPr>
    <w:rPr>
      <w:b/>
      <w:bCs/>
      <w:i w:val="0"/>
      <w:iCs/>
      <w:color w:val="000000"/>
    </w:rPr>
  </w:style>
  <w:style w:type="paragraph" w:styleId="Naslov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ormal"/>
    <w:next w:val="Normal"/>
    <w:qFormat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pPr>
      <w:spacing w:before="240" w:after="60"/>
      <w:outlineLvl w:val="7"/>
    </w:pPr>
    <w:rPr>
      <w:i w:val="0"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4"/>
    </w:rPr>
  </w:style>
  <w:style w:type="paragraph" w:styleId="Povratnaomotnica">
    <w:name w:val="envelope return"/>
    <w:basedOn w:val="Normal"/>
    <w:rPr>
      <w:b/>
      <w:sz w:val="24"/>
    </w:rPr>
  </w:style>
  <w:style w:type="paragraph" w:styleId="Tijeloteksta-uvlaka3">
    <w:name w:val="Body Text Indent 3"/>
    <w:aliases w:val=" uvlaka 3"/>
    <w:basedOn w:val="Normal"/>
    <w:pPr>
      <w:spacing w:after="120"/>
      <w:ind w:left="283"/>
    </w:pPr>
    <w:rPr>
      <w:sz w:val="16"/>
      <w:szCs w:val="16"/>
    </w:rPr>
  </w:style>
  <w:style w:type="paragraph" w:styleId="Tijeloteksta">
    <w:name w:val="Body Text"/>
    <w:aliases w:val=" uvlaka 3,  uvlaka 2"/>
    <w:basedOn w:val="Normal"/>
    <w:next w:val="Tijeloteksta-uvlaka3"/>
    <w:pPr>
      <w:spacing w:before="100" w:beforeAutospacing="1" w:after="100" w:afterAutospacing="1"/>
    </w:pPr>
    <w:rPr>
      <w:i w:val="0"/>
      <w:sz w:val="24"/>
      <w:szCs w:val="24"/>
    </w:rPr>
  </w:style>
  <w:style w:type="paragraph" w:styleId="Uvuenotijeloteksta">
    <w:name w:val="Body Text Indent"/>
    <w:basedOn w:val="Normal"/>
    <w:link w:val="UvuenotijelotekstaChar"/>
    <w:pPr>
      <w:spacing w:before="100" w:beforeAutospacing="1" w:after="100" w:afterAutospacing="1"/>
    </w:pPr>
    <w:rPr>
      <w:i w:val="0"/>
      <w:sz w:val="24"/>
      <w:szCs w:val="24"/>
      <w:lang w:val="x-none" w:eastAsia="x-none"/>
    </w:rPr>
  </w:style>
  <w:style w:type="paragraph" w:styleId="Tijeloteksta2">
    <w:name w:val="Body Text 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3">
    <w:name w:val="Body Text 3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customStyle="1" w:styleId="bodytextindent2uvlaka2">
    <w:name w:val="bodytextindent2uvlaka2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Zaglavlje">
    <w:name w:val="header"/>
    <w:basedOn w:val="Normal"/>
    <w:pPr>
      <w:spacing w:before="100" w:beforeAutospacing="1" w:after="100" w:afterAutospacing="1"/>
    </w:pPr>
    <w:rPr>
      <w:i w:val="0"/>
      <w:sz w:val="24"/>
      <w:szCs w:val="24"/>
    </w:rPr>
  </w:style>
  <w:style w:type="paragraph" w:styleId="Naslov">
    <w:name w:val="Title"/>
    <w:basedOn w:val="Normal"/>
    <w:qFormat/>
    <w:pPr>
      <w:spacing w:before="100" w:beforeAutospacing="1" w:after="100" w:afterAutospacing="1"/>
    </w:pPr>
    <w:rPr>
      <w:i w:val="0"/>
      <w:sz w:val="24"/>
      <w:szCs w:val="24"/>
    </w:rPr>
  </w:style>
  <w:style w:type="paragraph" w:styleId="Tijeloteksta-uvlaka2">
    <w:name w:val="Body Text Indent 2"/>
    <w:aliases w:val="  uvlaka 2"/>
    <w:basedOn w:val="Normal"/>
    <w:pPr>
      <w:spacing w:before="100" w:beforeAutospacing="1" w:after="100" w:afterAutospacing="1"/>
      <w:ind w:firstLine="720"/>
      <w:jc w:val="both"/>
    </w:pPr>
    <w:rPr>
      <w:i w:val="0"/>
      <w:iCs/>
      <w:color w:val="000000"/>
    </w:rPr>
  </w:style>
  <w:style w:type="paragraph" w:styleId="Podnoje">
    <w:name w:val="footer"/>
    <w:basedOn w:val="Normal"/>
    <w:link w:val="PodnojeChar"/>
    <w:uiPriority w:val="99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i w:val="0"/>
      <w:sz w:val="19"/>
      <w:szCs w:val="19"/>
      <w:lang w:val="en-US" w:eastAsia="en-US"/>
    </w:rPr>
  </w:style>
  <w:style w:type="paragraph" w:customStyle="1" w:styleId="T-109sred">
    <w:name w:val="T-10/9 sre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en-US" w:eastAsia="en-US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spacing w:before="85" w:after="43" w:line="230" w:lineRule="atLeast"/>
      <w:jc w:val="center"/>
    </w:pPr>
    <w:rPr>
      <w:rFonts w:ascii="Times-NewRoman" w:hAnsi="Times-NewRoman"/>
      <w:color w:val="000000"/>
      <w:sz w:val="21"/>
      <w:szCs w:val="21"/>
      <w:lang w:val="en-US" w:eastAsia="en-US"/>
    </w:rPr>
  </w:style>
  <w:style w:type="paragraph" w:customStyle="1" w:styleId="T-119sred">
    <w:name w:val="T-11/9 sred"/>
    <w:next w:val="T-98-2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  <w:lang w:val="en-US" w:eastAsia="en-US"/>
    </w:rPr>
  </w:style>
  <w:style w:type="paragraph" w:customStyle="1" w:styleId="Stil1">
    <w:name w:val="Stil1"/>
    <w:basedOn w:val="Uvuenotijeloteksta"/>
    <w:link w:val="Stil1Char"/>
    <w:qFormat/>
    <w:rsid w:val="00A77518"/>
    <w:pPr>
      <w:numPr>
        <w:numId w:val="27"/>
      </w:numPr>
      <w:tabs>
        <w:tab w:val="clear" w:pos="473"/>
        <w:tab w:val="left" w:pos="567"/>
      </w:tabs>
      <w:ind w:left="567" w:hanging="567"/>
      <w:jc w:val="both"/>
    </w:pPr>
    <w:rPr>
      <w:color w:val="0070C0"/>
      <w:sz w:val="22"/>
      <w:szCs w:val="22"/>
    </w:rPr>
  </w:style>
  <w:style w:type="paragraph" w:styleId="Tekstbalonia">
    <w:name w:val="Balloon Text"/>
    <w:basedOn w:val="Normal"/>
    <w:link w:val="TekstbaloniaChar"/>
    <w:rsid w:val="003F4EB6"/>
    <w:rPr>
      <w:rFonts w:ascii="Tahoma" w:hAnsi="Tahoma"/>
      <w:sz w:val="16"/>
      <w:szCs w:val="16"/>
      <w:lang w:val="x-none" w:eastAsia="x-none"/>
    </w:rPr>
  </w:style>
  <w:style w:type="character" w:customStyle="1" w:styleId="UvuenotijelotekstaChar">
    <w:name w:val="Uvučeno tijelo teksta Char"/>
    <w:link w:val="Uvuenotijeloteksta"/>
    <w:rsid w:val="00A77518"/>
    <w:rPr>
      <w:sz w:val="24"/>
      <w:szCs w:val="24"/>
    </w:rPr>
  </w:style>
  <w:style w:type="character" w:customStyle="1" w:styleId="Stil1Char">
    <w:name w:val="Stil1 Char"/>
    <w:link w:val="Stil1"/>
    <w:rsid w:val="00A77518"/>
    <w:rPr>
      <w:color w:val="0070C0"/>
      <w:sz w:val="22"/>
      <w:szCs w:val="22"/>
    </w:rPr>
  </w:style>
  <w:style w:type="character" w:customStyle="1" w:styleId="TekstbaloniaChar">
    <w:name w:val="Tekst balončića Char"/>
    <w:link w:val="Tekstbalonia"/>
    <w:rsid w:val="003F4EB6"/>
    <w:rPr>
      <w:rFonts w:ascii="Tahoma" w:hAnsi="Tahoma" w:cs="Tahoma"/>
      <w:i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rsid w:val="00386C64"/>
    <w:rPr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119F8-8FC6-4AB0-BDDA-FC36EE5D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11</Pages>
  <Words>3506</Words>
  <Characters>19987</Characters>
  <Application>Microsoft Office Word</Application>
  <DocSecurity>0</DocSecurity>
  <Lines>166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NACRT ZAKONA</vt:lpstr>
      <vt:lpstr>NACRT ZAKONA</vt:lpstr>
    </vt:vector>
  </TitlesOfParts>
  <Company>GRAD ŽUPANJA</Company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NACRT ZAKONA</dc:title>
  <dc:creator>Joso Mikić</dc:creator>
  <cp:lastModifiedBy>Tajana Troha</cp:lastModifiedBy>
  <cp:revision>127</cp:revision>
  <cp:lastPrinted>2023-10-24T10:06:00Z</cp:lastPrinted>
  <dcterms:created xsi:type="dcterms:W3CDTF">2015-12-06T09:59:00Z</dcterms:created>
  <dcterms:modified xsi:type="dcterms:W3CDTF">2024-11-15T07:30:00Z</dcterms:modified>
</cp:coreProperties>
</file>