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4FB7A" w14:textId="77777777" w:rsidR="000F42FE" w:rsidRPr="007A45C6" w:rsidRDefault="000F42FE" w:rsidP="000F42FE">
      <w:pPr>
        <w:spacing w:after="0"/>
        <w:rPr>
          <w:rFonts w:ascii="Arial" w:hAnsi="Arial" w:cs="Arial"/>
          <w:b/>
        </w:rPr>
      </w:pPr>
      <w:bookmarkStart w:id="0" w:name="_Toc58338926"/>
      <w:r>
        <w:rPr>
          <w:rFonts w:ascii="Arial" w:hAnsi="Arial" w:cs="Arial"/>
          <w:b/>
        </w:rPr>
        <w:t>DJEČJI VRTIĆ MASLAČAK</w:t>
      </w:r>
      <w:r w:rsidRPr="007A45C6">
        <w:rPr>
          <w:rFonts w:ascii="Arial" w:hAnsi="Arial" w:cs="Arial"/>
          <w:b/>
        </w:rPr>
        <w:t xml:space="preserve"> ŽUPANJA</w:t>
      </w:r>
    </w:p>
    <w:p w14:paraId="4C303E5A" w14:textId="77777777" w:rsidR="000F42FE" w:rsidRPr="007A45C6" w:rsidRDefault="000F42FE" w:rsidP="000F42FE">
      <w:pPr>
        <w:spacing w:after="0"/>
        <w:rPr>
          <w:rFonts w:ascii="Arial" w:hAnsi="Arial" w:cs="Arial"/>
        </w:rPr>
      </w:pPr>
      <w:r w:rsidRPr="007A45C6">
        <w:rPr>
          <w:rFonts w:ascii="Arial" w:hAnsi="Arial" w:cs="Arial"/>
        </w:rPr>
        <w:t>Dr. Franje Račkog 18b</w:t>
      </w:r>
    </w:p>
    <w:p w14:paraId="71D4E406" w14:textId="77777777" w:rsidR="000F42FE" w:rsidRPr="007A45C6" w:rsidRDefault="000F42FE" w:rsidP="000F42FE">
      <w:pPr>
        <w:spacing w:after="0"/>
        <w:rPr>
          <w:rFonts w:ascii="Arial" w:hAnsi="Arial" w:cs="Arial"/>
        </w:rPr>
      </w:pPr>
      <w:r w:rsidRPr="007A45C6">
        <w:rPr>
          <w:rFonts w:ascii="Arial" w:hAnsi="Arial" w:cs="Arial"/>
        </w:rPr>
        <w:t>32270 ŽUPANJA</w:t>
      </w:r>
    </w:p>
    <w:p w14:paraId="0F3CB883" w14:textId="77777777" w:rsidR="000F42FE" w:rsidRPr="007A45C6" w:rsidRDefault="000F42FE" w:rsidP="000F42FE">
      <w:pPr>
        <w:spacing w:after="0"/>
        <w:rPr>
          <w:rFonts w:ascii="Arial" w:hAnsi="Arial" w:cs="Arial"/>
        </w:rPr>
      </w:pPr>
      <w:r w:rsidRPr="007A45C6">
        <w:rPr>
          <w:rFonts w:ascii="Arial" w:hAnsi="Arial" w:cs="Arial"/>
        </w:rPr>
        <w:t>OIB: 06923149949</w:t>
      </w:r>
    </w:p>
    <w:p w14:paraId="277F36A9" w14:textId="77777777" w:rsidR="000F42FE" w:rsidRDefault="000F42FE" w:rsidP="000F42FE">
      <w:pPr>
        <w:spacing w:after="0"/>
        <w:rPr>
          <w:rFonts w:ascii="Arial" w:hAnsi="Arial" w:cs="Arial"/>
        </w:rPr>
      </w:pPr>
      <w:r w:rsidRPr="007A45C6">
        <w:rPr>
          <w:rFonts w:ascii="Arial" w:hAnsi="Arial" w:cs="Arial"/>
        </w:rPr>
        <w:t>Matični broj: 3307948</w:t>
      </w:r>
    </w:p>
    <w:p w14:paraId="5660A64B" w14:textId="77777777" w:rsidR="000F42FE" w:rsidRPr="007A45C6" w:rsidRDefault="000F42FE" w:rsidP="000F42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RKP: 37515</w:t>
      </w:r>
    </w:p>
    <w:p w14:paraId="54D86E3A" w14:textId="77777777" w:rsidR="000F42FE" w:rsidRPr="007A45C6" w:rsidRDefault="000F42FE" w:rsidP="000F42FE">
      <w:pPr>
        <w:spacing w:after="0"/>
        <w:rPr>
          <w:rFonts w:ascii="Arial" w:hAnsi="Arial" w:cs="Arial"/>
        </w:rPr>
      </w:pPr>
      <w:r w:rsidRPr="007A45C6">
        <w:rPr>
          <w:rFonts w:ascii="Arial" w:hAnsi="Arial" w:cs="Arial"/>
        </w:rPr>
        <w:t>Žiro-</w:t>
      </w:r>
      <w:proofErr w:type="spellStart"/>
      <w:r w:rsidRPr="007A45C6">
        <w:rPr>
          <w:rFonts w:ascii="Arial" w:hAnsi="Arial" w:cs="Arial"/>
        </w:rPr>
        <w:t>rn</w:t>
      </w:r>
      <w:proofErr w:type="spellEnd"/>
      <w:r w:rsidRPr="007A45C6">
        <w:rPr>
          <w:rFonts w:ascii="Arial" w:hAnsi="Arial" w:cs="Arial"/>
        </w:rPr>
        <w:t>.: 2402006-1100471347</w:t>
      </w:r>
    </w:p>
    <w:p w14:paraId="0E097EE4" w14:textId="77777777" w:rsidR="000F42FE" w:rsidRPr="007A45C6" w:rsidRDefault="000F42FE" w:rsidP="000F42FE">
      <w:pPr>
        <w:spacing w:after="0"/>
        <w:rPr>
          <w:rFonts w:ascii="Arial" w:hAnsi="Arial" w:cs="Arial"/>
        </w:rPr>
      </w:pPr>
      <w:r w:rsidRPr="007A45C6">
        <w:rPr>
          <w:rFonts w:ascii="Arial" w:hAnsi="Arial" w:cs="Arial"/>
        </w:rPr>
        <w:t>Tel/Fax.: 032/831-112</w:t>
      </w:r>
    </w:p>
    <w:p w14:paraId="1D559FD0" w14:textId="77777777" w:rsidR="000F42FE" w:rsidRDefault="000F42FE" w:rsidP="000F42FE">
      <w:pPr>
        <w:spacing w:after="0"/>
        <w:rPr>
          <w:rStyle w:val="Hiperveza"/>
          <w:rFonts w:ascii="Arial" w:hAnsi="Arial" w:cs="Arial"/>
        </w:rPr>
      </w:pPr>
      <w:r w:rsidRPr="007A45C6">
        <w:rPr>
          <w:rFonts w:ascii="Arial" w:hAnsi="Arial" w:cs="Arial"/>
        </w:rPr>
        <w:t xml:space="preserve">E-mail: </w:t>
      </w:r>
      <w:hyperlink r:id="rId5" w:history="1">
        <w:r w:rsidRPr="00D76D61">
          <w:rPr>
            <w:rStyle w:val="Hiperveza"/>
            <w:rFonts w:ascii="Arial" w:hAnsi="Arial" w:cs="Arial"/>
          </w:rPr>
          <w:t>info@dvmaslacak.hr</w:t>
        </w:r>
      </w:hyperlink>
    </w:p>
    <w:p w14:paraId="09F45129" w14:textId="77777777" w:rsidR="00E74684" w:rsidRDefault="00E74684" w:rsidP="000F42FE">
      <w:pPr>
        <w:spacing w:after="0"/>
        <w:rPr>
          <w:rStyle w:val="Hiperveza"/>
          <w:rFonts w:ascii="Arial" w:hAnsi="Arial" w:cs="Arial"/>
        </w:rPr>
      </w:pPr>
    </w:p>
    <w:p w14:paraId="5A6AF8CA" w14:textId="5EBAF85A" w:rsidR="00E74684" w:rsidRPr="00E74684" w:rsidRDefault="00E74684" w:rsidP="000F42FE">
      <w:pPr>
        <w:spacing w:after="0"/>
      </w:pPr>
      <w:r w:rsidRPr="00E74684">
        <w:t>KLASA: 400-02/24-01/1</w:t>
      </w:r>
    </w:p>
    <w:p w14:paraId="507A9700" w14:textId="37A2C54E" w:rsidR="00E74684" w:rsidRPr="007A45C6" w:rsidRDefault="00E74684" w:rsidP="000F42FE">
      <w:pPr>
        <w:spacing w:after="0"/>
        <w:rPr>
          <w:rFonts w:ascii="Arial" w:hAnsi="Arial" w:cs="Arial"/>
        </w:rPr>
      </w:pPr>
      <w:r w:rsidRPr="00E74684">
        <w:t>URBROJ: 2196-5-2-04-24-</w:t>
      </w:r>
      <w:r w:rsidR="00951B52">
        <w:t>3</w:t>
      </w:r>
    </w:p>
    <w:p w14:paraId="78E09DC4" w14:textId="319C0E0C" w:rsidR="000F42FE" w:rsidRPr="007A45C6" w:rsidRDefault="00AE7E06" w:rsidP="000F42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Županja, </w:t>
      </w:r>
      <w:r w:rsidR="001D19DB">
        <w:rPr>
          <w:rFonts w:ascii="Arial" w:hAnsi="Arial" w:cs="Arial"/>
        </w:rPr>
        <w:t>1</w:t>
      </w:r>
      <w:r w:rsidR="00951B52">
        <w:rPr>
          <w:rFonts w:ascii="Arial" w:hAnsi="Arial" w:cs="Arial"/>
        </w:rPr>
        <w:t>2</w:t>
      </w:r>
      <w:r w:rsidR="00C430D5">
        <w:rPr>
          <w:rFonts w:ascii="Arial" w:hAnsi="Arial" w:cs="Arial"/>
        </w:rPr>
        <w:t xml:space="preserve">. </w:t>
      </w:r>
      <w:r w:rsidR="001D19DB">
        <w:rPr>
          <w:rFonts w:ascii="Arial" w:hAnsi="Arial" w:cs="Arial"/>
        </w:rPr>
        <w:t>prosinca</w:t>
      </w:r>
      <w:r w:rsidR="000F42FE">
        <w:rPr>
          <w:rFonts w:ascii="Arial" w:hAnsi="Arial" w:cs="Arial"/>
        </w:rPr>
        <w:t xml:space="preserve"> 202</w:t>
      </w:r>
      <w:r w:rsidR="00B5677E">
        <w:rPr>
          <w:rFonts w:ascii="Arial" w:hAnsi="Arial" w:cs="Arial"/>
        </w:rPr>
        <w:t>4</w:t>
      </w:r>
      <w:r w:rsidR="000F42FE" w:rsidRPr="007A45C6">
        <w:rPr>
          <w:rFonts w:ascii="Arial" w:hAnsi="Arial" w:cs="Arial"/>
        </w:rPr>
        <w:t>.</w:t>
      </w:r>
      <w:r w:rsidR="000F42FE">
        <w:rPr>
          <w:rFonts w:ascii="Arial" w:hAnsi="Arial" w:cs="Arial"/>
        </w:rPr>
        <w:t>godine</w:t>
      </w:r>
    </w:p>
    <w:p w14:paraId="5C1152AD" w14:textId="77777777" w:rsidR="000F42FE" w:rsidRPr="007A45C6" w:rsidRDefault="000F42FE" w:rsidP="000F42FE">
      <w:pPr>
        <w:spacing w:after="0"/>
        <w:ind w:hanging="425"/>
        <w:rPr>
          <w:rFonts w:ascii="Arial" w:hAnsi="Arial" w:cs="Arial"/>
        </w:rPr>
      </w:pPr>
    </w:p>
    <w:p w14:paraId="1F9D9509" w14:textId="77777777" w:rsidR="000F42FE" w:rsidRPr="007A45C6" w:rsidRDefault="000F42FE" w:rsidP="000F42FE">
      <w:pPr>
        <w:spacing w:after="0"/>
        <w:ind w:hanging="425"/>
        <w:rPr>
          <w:rFonts w:ascii="Arial" w:hAnsi="Arial" w:cs="Arial"/>
        </w:rPr>
      </w:pPr>
    </w:p>
    <w:p w14:paraId="7B6B3A1B" w14:textId="77777777" w:rsidR="000F42FE" w:rsidRPr="007A45C6" w:rsidRDefault="000F42FE" w:rsidP="000F42FE">
      <w:pPr>
        <w:spacing w:after="0"/>
        <w:ind w:hanging="425"/>
        <w:rPr>
          <w:rFonts w:ascii="Arial" w:hAnsi="Arial" w:cs="Arial"/>
        </w:rPr>
      </w:pPr>
    </w:p>
    <w:p w14:paraId="5BA114B8" w14:textId="77777777" w:rsidR="000F42FE" w:rsidRPr="007A45C6" w:rsidRDefault="000F42FE" w:rsidP="000F42FE">
      <w:pPr>
        <w:spacing w:after="0"/>
        <w:ind w:hanging="425"/>
        <w:rPr>
          <w:rFonts w:ascii="Arial" w:hAnsi="Arial" w:cs="Arial"/>
        </w:rPr>
      </w:pPr>
    </w:p>
    <w:p w14:paraId="4DA4BADF" w14:textId="77777777" w:rsidR="000F42FE" w:rsidRDefault="000F42FE" w:rsidP="000F42FE">
      <w:pPr>
        <w:spacing w:after="0"/>
        <w:ind w:hanging="425"/>
        <w:rPr>
          <w:rFonts w:ascii="Arial" w:hAnsi="Arial" w:cs="Arial"/>
          <w:b/>
        </w:rPr>
      </w:pPr>
    </w:p>
    <w:p w14:paraId="43A1E9A8" w14:textId="2FEBE01E" w:rsidR="000F42FE" w:rsidRDefault="000F42FE" w:rsidP="000F42FE">
      <w:pPr>
        <w:spacing w:after="0"/>
        <w:ind w:left="63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UPRAVNO VIJEĆE </w:t>
      </w:r>
    </w:p>
    <w:p w14:paraId="0701996C" w14:textId="0B12C027" w:rsidR="00C819A3" w:rsidRDefault="00C819A3" w:rsidP="000F42FE">
      <w:pPr>
        <w:spacing w:after="0"/>
        <w:ind w:left="63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GRADSKA </w:t>
      </w:r>
      <w:r w:rsidR="00F4272C">
        <w:rPr>
          <w:rFonts w:ascii="Arial" w:hAnsi="Arial" w:cs="Arial"/>
          <w:b/>
        </w:rPr>
        <w:t>SLUŽBA</w:t>
      </w:r>
    </w:p>
    <w:p w14:paraId="358DBA68" w14:textId="77777777" w:rsidR="000F42FE" w:rsidRPr="007A45C6" w:rsidRDefault="000F42FE" w:rsidP="000F42FE">
      <w:pPr>
        <w:spacing w:after="0"/>
        <w:ind w:left="63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Dječjeg vrtića Maslačak</w:t>
      </w:r>
    </w:p>
    <w:p w14:paraId="19350299" w14:textId="77777777" w:rsidR="000F42FE" w:rsidRPr="007A45C6" w:rsidRDefault="000F42FE" w:rsidP="000F42FE">
      <w:pPr>
        <w:spacing w:after="0"/>
        <w:ind w:hanging="425"/>
        <w:rPr>
          <w:rFonts w:ascii="Arial" w:hAnsi="Arial" w:cs="Arial"/>
          <w:b/>
        </w:rPr>
      </w:pPr>
    </w:p>
    <w:p w14:paraId="21B160C1" w14:textId="77777777" w:rsidR="000F42FE" w:rsidRPr="007A45C6" w:rsidRDefault="000F42FE" w:rsidP="000F42FE">
      <w:pPr>
        <w:spacing w:after="0"/>
        <w:ind w:hanging="425"/>
        <w:rPr>
          <w:rFonts w:ascii="Arial" w:hAnsi="Arial" w:cs="Arial"/>
        </w:rPr>
      </w:pPr>
    </w:p>
    <w:p w14:paraId="2CD9964B" w14:textId="77777777" w:rsidR="000F42FE" w:rsidRPr="007A45C6" w:rsidRDefault="000F42FE" w:rsidP="000F42FE">
      <w:pPr>
        <w:spacing w:after="0"/>
        <w:ind w:hanging="425"/>
        <w:rPr>
          <w:rFonts w:ascii="Arial" w:hAnsi="Arial" w:cs="Arial"/>
        </w:rPr>
      </w:pPr>
    </w:p>
    <w:p w14:paraId="32678E58" w14:textId="77777777" w:rsidR="000F42FE" w:rsidRPr="007A45C6" w:rsidRDefault="000F42FE" w:rsidP="000F42FE">
      <w:pPr>
        <w:spacing w:after="0"/>
        <w:ind w:hanging="425"/>
        <w:rPr>
          <w:rFonts w:ascii="Arial" w:hAnsi="Arial" w:cs="Arial"/>
        </w:rPr>
      </w:pPr>
    </w:p>
    <w:p w14:paraId="49CC8A4E" w14:textId="77777777" w:rsidR="000F42FE" w:rsidRPr="007A45C6" w:rsidRDefault="000F42FE" w:rsidP="000F42FE">
      <w:pPr>
        <w:spacing w:after="0"/>
        <w:ind w:hanging="425"/>
        <w:rPr>
          <w:rFonts w:ascii="Arial" w:hAnsi="Arial" w:cs="Arial"/>
        </w:rPr>
      </w:pPr>
    </w:p>
    <w:p w14:paraId="46E29EFD" w14:textId="77777777" w:rsidR="000F42FE" w:rsidRPr="007A45C6" w:rsidRDefault="000F42FE" w:rsidP="000F42FE">
      <w:pPr>
        <w:spacing w:after="0"/>
        <w:rPr>
          <w:rFonts w:ascii="Arial" w:hAnsi="Arial" w:cs="Arial"/>
        </w:rPr>
      </w:pPr>
    </w:p>
    <w:p w14:paraId="7EFA22C7" w14:textId="77777777" w:rsidR="000F42FE" w:rsidRPr="007A45C6" w:rsidRDefault="000F42FE" w:rsidP="000F42FE">
      <w:pPr>
        <w:spacing w:after="0"/>
        <w:ind w:hanging="425"/>
        <w:rPr>
          <w:rFonts w:ascii="Arial" w:hAnsi="Arial" w:cs="Arial"/>
        </w:rPr>
      </w:pPr>
    </w:p>
    <w:p w14:paraId="5D152873" w14:textId="77777777" w:rsidR="000F42FE" w:rsidRPr="007A45C6" w:rsidRDefault="000F42FE" w:rsidP="000F42FE">
      <w:pPr>
        <w:spacing w:after="0"/>
        <w:ind w:hanging="425"/>
        <w:rPr>
          <w:rFonts w:ascii="Arial" w:hAnsi="Arial" w:cs="Arial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072"/>
      </w:tblGrid>
      <w:tr w:rsidR="000F42FE" w:rsidRPr="007A45C6" w14:paraId="7837C95C" w14:textId="77777777" w:rsidTr="00EB3909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14:paraId="0FBD9CDF" w14:textId="580AE5F4" w:rsidR="000F42FE" w:rsidRPr="007A45C6" w:rsidRDefault="000F42FE" w:rsidP="00EB3909">
            <w:pPr>
              <w:pStyle w:val="Bezproreda"/>
              <w:jc w:val="center"/>
              <w:rPr>
                <w:rFonts w:ascii="Cambria" w:hAnsi="Cambria"/>
              </w:rPr>
            </w:pPr>
            <w:r>
              <w:rPr>
                <w:rFonts w:ascii="Arial" w:hAnsi="Arial" w:cs="Arial"/>
                <w:b/>
                <w:color w:val="000000"/>
              </w:rPr>
              <w:t>OBRAZLOŽENJE I</w:t>
            </w:r>
            <w:r w:rsidR="001D19DB">
              <w:rPr>
                <w:rFonts w:ascii="Arial" w:hAnsi="Arial" w:cs="Arial"/>
                <w:b/>
                <w:color w:val="000000"/>
              </w:rPr>
              <w:t>I</w:t>
            </w:r>
            <w:r>
              <w:rPr>
                <w:rFonts w:ascii="Arial" w:hAnsi="Arial" w:cs="Arial"/>
                <w:b/>
                <w:color w:val="000000"/>
              </w:rPr>
              <w:t xml:space="preserve">. </w:t>
            </w:r>
            <w:r w:rsidR="006F0E1D">
              <w:rPr>
                <w:rFonts w:ascii="Arial" w:hAnsi="Arial" w:cs="Arial"/>
                <w:b/>
                <w:color w:val="000000"/>
              </w:rPr>
              <w:t>IZMJENA I DOPUNA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7A45C6">
              <w:rPr>
                <w:rFonts w:ascii="Arial" w:hAnsi="Arial" w:cs="Arial"/>
                <w:b/>
                <w:color w:val="000000"/>
              </w:rPr>
              <w:t>FINA</w:t>
            </w:r>
            <w:r>
              <w:rPr>
                <w:rFonts w:ascii="Arial" w:hAnsi="Arial" w:cs="Arial"/>
                <w:b/>
                <w:color w:val="000000"/>
              </w:rPr>
              <w:t xml:space="preserve">NCIJSKOG  PLANA  DJEČJEG  VRTIĆA </w:t>
            </w:r>
            <w:r w:rsidRPr="007A45C6">
              <w:rPr>
                <w:rFonts w:ascii="Arial" w:hAnsi="Arial" w:cs="Arial"/>
                <w:b/>
                <w:color w:val="000000"/>
              </w:rPr>
              <w:t>MASLAČAK</w:t>
            </w:r>
          </w:p>
        </w:tc>
      </w:tr>
      <w:tr w:rsidR="000F42FE" w:rsidRPr="007A45C6" w14:paraId="78439DBB" w14:textId="77777777" w:rsidTr="00EB3909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14:paraId="0F34D106" w14:textId="403C110B" w:rsidR="000F42FE" w:rsidRPr="007A45C6" w:rsidRDefault="000F42FE" w:rsidP="00EB3909">
            <w:pPr>
              <w:pStyle w:val="Bezproreda"/>
              <w:jc w:val="center"/>
              <w:rPr>
                <w:rFonts w:ascii="Cambria" w:hAnsi="Cambria"/>
              </w:rPr>
            </w:pPr>
            <w:r>
              <w:rPr>
                <w:rFonts w:ascii="Arial" w:hAnsi="Arial" w:cs="Arial"/>
                <w:b/>
                <w:color w:val="000000"/>
              </w:rPr>
              <w:t>za 202</w:t>
            </w:r>
            <w:r w:rsidR="00B5677E">
              <w:rPr>
                <w:rFonts w:ascii="Arial" w:hAnsi="Arial" w:cs="Arial"/>
                <w:b/>
                <w:color w:val="000000"/>
              </w:rPr>
              <w:t>4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  <w:r w:rsidRPr="007A45C6">
              <w:rPr>
                <w:rFonts w:ascii="Arial" w:hAnsi="Arial" w:cs="Arial"/>
                <w:b/>
                <w:color w:val="000000"/>
              </w:rPr>
              <w:t>godinu</w:t>
            </w:r>
          </w:p>
        </w:tc>
      </w:tr>
    </w:tbl>
    <w:p w14:paraId="550704DF" w14:textId="77777777" w:rsidR="000F42FE" w:rsidRPr="000F42FE" w:rsidRDefault="000F42FE" w:rsidP="000F42FE">
      <w:pPr>
        <w:pStyle w:val="Naslov1"/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80"/>
        <w:rPr>
          <w:rFonts w:cs="Arial"/>
        </w:rPr>
      </w:pPr>
      <w:r w:rsidRPr="00E11567">
        <w:rPr>
          <w:rFonts w:cs="Arial"/>
        </w:rPr>
        <w:t>P</w:t>
      </w:r>
      <w:bookmarkStart w:id="1" w:name="_Toc58338927"/>
      <w:bookmarkEnd w:id="0"/>
      <w:r w:rsidRPr="000F42FE">
        <w:rPr>
          <w:rFonts w:ascii="Arial" w:hAnsi="Arial" w:cs="Arial"/>
        </w:rPr>
        <w:t>Ishodišta i pokazatelji  na kojima se zanivaju potrebna sredstva za Program  Predškolskog obrazovanja – prikaz po aktivnostima</w:t>
      </w:r>
      <w:bookmarkEnd w:id="1"/>
    </w:p>
    <w:p w14:paraId="0952B542" w14:textId="77777777" w:rsidR="000F42FE" w:rsidRPr="00E11567" w:rsidRDefault="000F42FE" w:rsidP="000F42FE">
      <w:pPr>
        <w:rPr>
          <w:rFonts w:ascii="Arial" w:hAnsi="Arial" w:cs="Arial"/>
        </w:rPr>
      </w:pPr>
    </w:p>
    <w:p w14:paraId="45005B13" w14:textId="77777777" w:rsidR="000F42FE" w:rsidRPr="00E11567" w:rsidRDefault="000F42FE" w:rsidP="000F42FE">
      <w:pPr>
        <w:rPr>
          <w:rFonts w:ascii="Arial" w:hAnsi="Arial" w:cs="Arial"/>
        </w:rPr>
      </w:pPr>
    </w:p>
    <w:p w14:paraId="39B2C749" w14:textId="77777777" w:rsidR="000F42FE" w:rsidRDefault="000F42FE">
      <w:pPr>
        <w:spacing w:before="200"/>
        <w:rPr>
          <w:rFonts w:ascii="Arial" w:hAnsi="Arial" w:cs="Arial"/>
          <w:b/>
          <w:highlight w:val="lightGray"/>
        </w:rPr>
      </w:pPr>
      <w:r>
        <w:rPr>
          <w:rFonts w:ascii="Arial" w:hAnsi="Arial" w:cs="Arial"/>
          <w:b/>
          <w:highlight w:val="lightGray"/>
        </w:rPr>
        <w:br w:type="page"/>
      </w:r>
    </w:p>
    <w:p w14:paraId="5D06E585" w14:textId="6C638EDC" w:rsidR="003A31E3" w:rsidRPr="00D93A0E" w:rsidRDefault="003A31E3" w:rsidP="003A31E3">
      <w:pPr>
        <w:spacing w:after="0"/>
        <w:rPr>
          <w:rFonts w:ascii="Arial" w:hAnsi="Arial" w:cs="Arial"/>
        </w:rPr>
      </w:pPr>
      <w:r w:rsidRPr="00D93A0E">
        <w:rPr>
          <w:rFonts w:ascii="Arial" w:hAnsi="Arial" w:cs="Arial"/>
        </w:rPr>
        <w:lastRenderedPageBreak/>
        <w:t>Financijski plan Dječjeg vrtića Maslačak za 2024. godinu  u zadnjim izmjenama</w:t>
      </w:r>
      <w:r>
        <w:rPr>
          <w:rFonts w:ascii="Arial" w:hAnsi="Arial" w:cs="Arial"/>
        </w:rPr>
        <w:t xml:space="preserve"> i dopunama</w:t>
      </w:r>
      <w:r w:rsidRPr="00D93A0E">
        <w:rPr>
          <w:rFonts w:ascii="Arial" w:hAnsi="Arial" w:cs="Arial"/>
        </w:rPr>
        <w:t xml:space="preserve"> financijskog plana ukupno je iznosio 1.490.519,00 €. Predloženim Izmjenama i dopunama </w:t>
      </w:r>
      <w:r w:rsidR="00951B52">
        <w:rPr>
          <w:rFonts w:ascii="Arial" w:hAnsi="Arial" w:cs="Arial"/>
        </w:rPr>
        <w:t xml:space="preserve">financijski </w:t>
      </w:r>
      <w:r>
        <w:rPr>
          <w:rFonts w:ascii="Arial" w:hAnsi="Arial" w:cs="Arial"/>
        </w:rPr>
        <w:t xml:space="preserve">plan je </w:t>
      </w:r>
      <w:r w:rsidR="00951B52">
        <w:rPr>
          <w:rFonts w:ascii="Arial" w:hAnsi="Arial" w:cs="Arial"/>
        </w:rPr>
        <w:t xml:space="preserve">uvećan </w:t>
      </w:r>
      <w:r w:rsidRPr="00D93A0E">
        <w:rPr>
          <w:rFonts w:ascii="Arial" w:hAnsi="Arial" w:cs="Arial"/>
        </w:rPr>
        <w:t>za 133.075,42  € i ukupno iznosi 1.623.594,42 €.</w:t>
      </w:r>
    </w:p>
    <w:p w14:paraId="6C9FFF4C" w14:textId="77777777" w:rsidR="003A31E3" w:rsidRPr="00D93A0E" w:rsidRDefault="003A31E3" w:rsidP="003A31E3">
      <w:pPr>
        <w:spacing w:after="0"/>
        <w:rPr>
          <w:rFonts w:ascii="Arial" w:hAnsi="Arial" w:cs="Arial"/>
        </w:rPr>
      </w:pPr>
    </w:p>
    <w:p w14:paraId="36723B99" w14:textId="5622BB00" w:rsidR="00F034B4" w:rsidRDefault="003A31E3" w:rsidP="00F034B4">
      <w:pPr>
        <w:jc w:val="both"/>
        <w:rPr>
          <w:rFonts w:ascii="Arial" w:hAnsi="Arial" w:cs="Arial"/>
        </w:rPr>
      </w:pPr>
      <w:r w:rsidRPr="00D93A0E">
        <w:rPr>
          <w:rFonts w:ascii="Arial" w:hAnsi="Arial" w:cs="Arial"/>
        </w:rPr>
        <w:t>U Općem dijelu Izmjena i dopuna</w:t>
      </w:r>
      <w:r w:rsidR="00951B52">
        <w:rPr>
          <w:rFonts w:ascii="Arial" w:hAnsi="Arial" w:cs="Arial"/>
        </w:rPr>
        <w:t xml:space="preserve"> financijskog plana</w:t>
      </w:r>
      <w:r w:rsidRPr="00D93A0E">
        <w:rPr>
          <w:rFonts w:ascii="Arial" w:hAnsi="Arial" w:cs="Arial"/>
        </w:rPr>
        <w:t xml:space="preserve"> prikazani su Sažetak </w:t>
      </w:r>
      <w:r>
        <w:rPr>
          <w:rFonts w:ascii="Arial" w:hAnsi="Arial" w:cs="Arial"/>
        </w:rPr>
        <w:t>p</w:t>
      </w:r>
      <w:r w:rsidRPr="00D93A0E">
        <w:rPr>
          <w:rFonts w:ascii="Arial" w:hAnsi="Arial" w:cs="Arial"/>
        </w:rPr>
        <w:t xml:space="preserve">rihoda i rashoda, Sažetak Računa financiranja, Prihodi i rashodi prema ekonomskoj klasifikaciji i prema izvorima financiranja, Rashodi prema funkcijskoj klasifikaciji, te Račun financiranja prema ekonomskoj klasifikaciji i prema izvorima financiranja. U Posebnom dijelu Izmjena i dopuna </w:t>
      </w:r>
      <w:r>
        <w:rPr>
          <w:rFonts w:ascii="Arial" w:hAnsi="Arial" w:cs="Arial"/>
        </w:rPr>
        <w:t>financijskog plana</w:t>
      </w:r>
      <w:r w:rsidRPr="00D93A0E">
        <w:rPr>
          <w:rFonts w:ascii="Arial" w:hAnsi="Arial" w:cs="Arial"/>
        </w:rPr>
        <w:t xml:space="preserve"> prikazani su </w:t>
      </w:r>
      <w:r>
        <w:rPr>
          <w:rFonts w:ascii="Arial" w:hAnsi="Arial" w:cs="Arial"/>
        </w:rPr>
        <w:t>r</w:t>
      </w:r>
      <w:r w:rsidRPr="00D93A0E">
        <w:rPr>
          <w:rFonts w:ascii="Arial" w:hAnsi="Arial" w:cs="Arial"/>
        </w:rPr>
        <w:t>ashodi i izdaci prema programskoj klasifikaciji.</w:t>
      </w:r>
    </w:p>
    <w:p w14:paraId="56CFC295" w14:textId="77777777" w:rsidR="0080009F" w:rsidRPr="00D93A0E" w:rsidRDefault="0080009F" w:rsidP="00F034B4">
      <w:pPr>
        <w:jc w:val="both"/>
        <w:rPr>
          <w:rFonts w:ascii="Arial" w:hAnsi="Arial" w:cs="Arial"/>
        </w:rPr>
      </w:pPr>
    </w:p>
    <w:p w14:paraId="04C4191C" w14:textId="7030C8AD" w:rsidR="003A31E3" w:rsidRDefault="0080009F" w:rsidP="000F42FE">
      <w:pPr>
        <w:spacing w:after="0"/>
        <w:rPr>
          <w:rFonts w:ascii="Arial" w:hAnsi="Arial" w:cs="Arial"/>
          <w:b/>
          <w:highlight w:val="lightGray"/>
        </w:rPr>
      </w:pPr>
      <w:r w:rsidRPr="0080009F">
        <w:rPr>
          <w:rFonts w:ascii="Arial" w:hAnsi="Arial" w:cs="Arial"/>
          <w:b/>
          <w:highlight w:val="lightGray"/>
        </w:rPr>
        <w:t>Obrazloženje prihoda i rashoda</w:t>
      </w:r>
    </w:p>
    <w:p w14:paraId="1C2DD26E" w14:textId="4D4DD0D6" w:rsidR="003A31E3" w:rsidRDefault="003A31E3" w:rsidP="000F42FE">
      <w:pPr>
        <w:spacing w:after="0"/>
        <w:rPr>
          <w:rFonts w:ascii="Arial" w:hAnsi="Arial" w:cs="Arial"/>
          <w:b/>
          <w:highlight w:val="lightGray"/>
        </w:rPr>
      </w:pPr>
    </w:p>
    <w:p w14:paraId="66F11D3F" w14:textId="662F56AE" w:rsidR="003E694B" w:rsidRDefault="003E694B" w:rsidP="003E694B">
      <w:pPr>
        <w:jc w:val="both"/>
        <w:rPr>
          <w:rFonts w:ascii="Arial" w:hAnsi="Arial" w:cs="Arial"/>
        </w:rPr>
      </w:pPr>
      <w:bookmarkStart w:id="2" w:name="_Hlk184889752"/>
      <w:r w:rsidRPr="003E694B">
        <w:rPr>
          <w:rFonts w:ascii="Arial" w:hAnsi="Arial" w:cs="Arial"/>
        </w:rPr>
        <w:t xml:space="preserve">Prihodi (razred 6) su uvećani za 133.075,42 </w:t>
      </w:r>
      <w:r w:rsidRPr="00D93A0E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, odnosno 8,9 </w:t>
      </w:r>
      <w:r w:rsidRPr="003A31E3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. Prihodi iz nadležnog proračuna (skupina 67) uvećani su u odnosu na zadnje Izmjene i dopune financijskog plana za 107.800,00 </w:t>
      </w:r>
      <w:r w:rsidRPr="00D93A0E">
        <w:rPr>
          <w:rFonts w:ascii="Arial" w:hAnsi="Arial" w:cs="Arial"/>
        </w:rPr>
        <w:t>€.</w:t>
      </w:r>
      <w:r w:rsidR="003962E9">
        <w:rPr>
          <w:rFonts w:ascii="Arial" w:hAnsi="Arial" w:cs="Arial"/>
        </w:rPr>
        <w:t xml:space="preserve"> </w:t>
      </w:r>
      <w:r w:rsidR="006376E0">
        <w:rPr>
          <w:rFonts w:ascii="Arial" w:hAnsi="Arial" w:cs="Arial"/>
        </w:rPr>
        <w:t xml:space="preserve">Prema </w:t>
      </w:r>
      <w:r w:rsidR="003962E9">
        <w:rPr>
          <w:rFonts w:ascii="Arial" w:hAnsi="Arial" w:cs="Arial"/>
        </w:rPr>
        <w:t>Odluci o dodjeli sredstava za fiskalnu održivost dječjih vrtića za pedagošku godinu 2024./2025</w:t>
      </w:r>
      <w:r w:rsidR="006376E0">
        <w:rPr>
          <w:rFonts w:ascii="Arial" w:hAnsi="Arial" w:cs="Arial"/>
        </w:rPr>
        <w:t xml:space="preserve">. uvećan je prihod za </w:t>
      </w:r>
      <w:r w:rsidR="006376E0">
        <w:rPr>
          <w:rFonts w:ascii="Arial" w:hAnsi="Arial" w:cs="Arial"/>
        </w:rPr>
        <w:t xml:space="preserve">18.078,00 </w:t>
      </w:r>
      <w:r w:rsidR="006376E0" w:rsidRPr="00604E1E">
        <w:rPr>
          <w:rFonts w:ascii="Arial" w:hAnsi="Arial" w:cs="Arial"/>
        </w:rPr>
        <w:t>€</w:t>
      </w:r>
      <w:r w:rsidR="006376E0">
        <w:rPr>
          <w:rFonts w:ascii="Arial" w:hAnsi="Arial" w:cs="Arial"/>
        </w:rPr>
        <w:t xml:space="preserve">. </w:t>
      </w:r>
      <w:r w:rsidRPr="003E694B">
        <w:rPr>
          <w:rFonts w:ascii="Arial" w:hAnsi="Arial" w:cs="Arial"/>
        </w:rPr>
        <w:t>Prihodi od upravnih i administrativnih pristojbi</w:t>
      </w:r>
      <w:r>
        <w:rPr>
          <w:rFonts w:ascii="Arial" w:hAnsi="Arial" w:cs="Arial"/>
        </w:rPr>
        <w:t xml:space="preserve">, </w:t>
      </w:r>
      <w:r w:rsidRPr="003E694B">
        <w:rPr>
          <w:rFonts w:ascii="Arial" w:hAnsi="Arial" w:cs="Arial"/>
        </w:rPr>
        <w:t>pristojbi po posebnim propisima i naknada</w:t>
      </w:r>
      <w:r w:rsidR="00097178">
        <w:rPr>
          <w:rFonts w:ascii="Arial" w:hAnsi="Arial" w:cs="Arial"/>
        </w:rPr>
        <w:t xml:space="preserve"> (skupina 65) </w:t>
      </w:r>
      <w:r w:rsidR="00CE0B8B">
        <w:rPr>
          <w:rFonts w:ascii="Arial" w:hAnsi="Arial" w:cs="Arial"/>
        </w:rPr>
        <w:t>u</w:t>
      </w:r>
      <w:r w:rsidR="00097178">
        <w:rPr>
          <w:rFonts w:ascii="Arial" w:hAnsi="Arial" w:cs="Arial"/>
        </w:rPr>
        <w:t xml:space="preserve">većani su za 39.000,00 </w:t>
      </w:r>
      <w:r w:rsidR="00097178" w:rsidRPr="00D93A0E">
        <w:rPr>
          <w:rFonts w:ascii="Arial" w:hAnsi="Arial" w:cs="Arial"/>
        </w:rPr>
        <w:t>€</w:t>
      </w:r>
      <w:r w:rsidR="00097178">
        <w:rPr>
          <w:rFonts w:ascii="Arial" w:hAnsi="Arial" w:cs="Arial"/>
        </w:rPr>
        <w:t>, a odnose se na uplate od roditelja za sufinanciranja smještaja djece i prihoda od osiguranja – naplata štete.</w:t>
      </w:r>
      <w:r w:rsidR="003962E9">
        <w:rPr>
          <w:rFonts w:ascii="Arial" w:hAnsi="Arial" w:cs="Arial"/>
        </w:rPr>
        <w:t xml:space="preserve"> Pomoći iz inozemstva i od subjekata unutar općeg proračuna</w:t>
      </w:r>
      <w:r w:rsidR="006376E0">
        <w:rPr>
          <w:rFonts w:ascii="Arial" w:hAnsi="Arial" w:cs="Arial"/>
        </w:rPr>
        <w:t xml:space="preserve"> (skupina 63) smanjenje za 13.724,58 </w:t>
      </w:r>
      <w:r w:rsidR="006376E0" w:rsidRPr="00D93A0E">
        <w:rPr>
          <w:rFonts w:ascii="Arial" w:hAnsi="Arial" w:cs="Arial"/>
        </w:rPr>
        <w:t>€</w:t>
      </w:r>
      <w:r w:rsidR="006376E0">
        <w:rPr>
          <w:rFonts w:ascii="Arial" w:hAnsi="Arial" w:cs="Arial"/>
        </w:rPr>
        <w:t>.</w:t>
      </w:r>
    </w:p>
    <w:bookmarkEnd w:id="2"/>
    <w:p w14:paraId="19B7C5BF" w14:textId="77777777" w:rsidR="00B56DCC" w:rsidRDefault="00B56DCC" w:rsidP="003E694B">
      <w:pPr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94"/>
        <w:gridCol w:w="1405"/>
        <w:gridCol w:w="1707"/>
        <w:gridCol w:w="1618"/>
        <w:gridCol w:w="1738"/>
      </w:tblGrid>
      <w:tr w:rsidR="00B56DCC" w14:paraId="5348FA87" w14:textId="77777777" w:rsidTr="00B56DCC">
        <w:tc>
          <w:tcPr>
            <w:tcW w:w="2594" w:type="dxa"/>
            <w:vAlign w:val="bottom"/>
          </w:tcPr>
          <w:p w14:paraId="123516E8" w14:textId="77777777" w:rsidR="00B56DCC" w:rsidRDefault="00B56DCC" w:rsidP="00B56DC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Align w:val="bottom"/>
          </w:tcPr>
          <w:p w14:paraId="19BC71A3" w14:textId="690A7D61" w:rsidR="00B56DCC" w:rsidRDefault="00B56DCC" w:rsidP="00B56DC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707" w:type="dxa"/>
            <w:vAlign w:val="bottom"/>
          </w:tcPr>
          <w:p w14:paraId="6D604C42" w14:textId="5278EC98" w:rsidR="00B56DCC" w:rsidRDefault="00B56DCC" w:rsidP="00B56DC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IZNOS</w:t>
            </w:r>
          </w:p>
        </w:tc>
        <w:tc>
          <w:tcPr>
            <w:tcW w:w="1618" w:type="dxa"/>
            <w:vAlign w:val="bottom"/>
          </w:tcPr>
          <w:p w14:paraId="225A7C36" w14:textId="041974D0" w:rsidR="00B56DCC" w:rsidRDefault="00B56DCC" w:rsidP="00B56DC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738" w:type="dxa"/>
            <w:vAlign w:val="bottom"/>
          </w:tcPr>
          <w:p w14:paraId="045BDD64" w14:textId="5FA31120" w:rsidR="00B56DCC" w:rsidRDefault="00B56DCC" w:rsidP="00B56DC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B56DCC" w14:paraId="0270D2C8" w14:textId="77777777" w:rsidTr="00B56DCC">
        <w:tc>
          <w:tcPr>
            <w:tcW w:w="2594" w:type="dxa"/>
            <w:vAlign w:val="bottom"/>
          </w:tcPr>
          <w:p w14:paraId="1D5CD3C5" w14:textId="3214BA86" w:rsidR="00B56DCC" w:rsidRDefault="00B56DCC" w:rsidP="00B5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UKUPNI PRIHODI</w:t>
            </w:r>
          </w:p>
        </w:tc>
        <w:tc>
          <w:tcPr>
            <w:tcW w:w="1405" w:type="dxa"/>
            <w:vAlign w:val="bottom"/>
          </w:tcPr>
          <w:p w14:paraId="0D34FADF" w14:textId="37E1AA3A" w:rsidR="00B56DCC" w:rsidRDefault="00B56DCC" w:rsidP="00B5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1.490.519,00</w:t>
            </w:r>
          </w:p>
        </w:tc>
        <w:tc>
          <w:tcPr>
            <w:tcW w:w="1707" w:type="dxa"/>
            <w:vAlign w:val="bottom"/>
          </w:tcPr>
          <w:p w14:paraId="4488E95F" w14:textId="674C475D" w:rsidR="00B56DCC" w:rsidRDefault="00B56DCC" w:rsidP="00B5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133.075,42</w:t>
            </w:r>
          </w:p>
        </w:tc>
        <w:tc>
          <w:tcPr>
            <w:tcW w:w="1618" w:type="dxa"/>
            <w:vAlign w:val="bottom"/>
          </w:tcPr>
          <w:p w14:paraId="536DA95E" w14:textId="745AA1E2" w:rsidR="00B56DCC" w:rsidRDefault="00B56DCC" w:rsidP="00B5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8.9%</w:t>
            </w:r>
          </w:p>
        </w:tc>
        <w:tc>
          <w:tcPr>
            <w:tcW w:w="1738" w:type="dxa"/>
            <w:vAlign w:val="bottom"/>
          </w:tcPr>
          <w:p w14:paraId="31075C68" w14:textId="540158E8" w:rsidR="00B56DCC" w:rsidRDefault="00B56DCC" w:rsidP="00B5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1.623.594,42</w:t>
            </w:r>
          </w:p>
        </w:tc>
      </w:tr>
      <w:tr w:rsidR="00CE0B8B" w14:paraId="21D8524D" w14:textId="77777777" w:rsidTr="00B56DCC">
        <w:tc>
          <w:tcPr>
            <w:tcW w:w="2594" w:type="dxa"/>
            <w:vAlign w:val="bottom"/>
          </w:tcPr>
          <w:p w14:paraId="3D5303B2" w14:textId="2A659A5C" w:rsidR="00CE0B8B" w:rsidRDefault="00CE0B8B" w:rsidP="00CE0B8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Prihodi poslovanja                                                                                </w:t>
            </w:r>
          </w:p>
        </w:tc>
        <w:tc>
          <w:tcPr>
            <w:tcW w:w="1405" w:type="dxa"/>
            <w:vAlign w:val="bottom"/>
          </w:tcPr>
          <w:p w14:paraId="34C1909E" w14:textId="4F402AD9" w:rsidR="00CE0B8B" w:rsidRDefault="00CE0B8B" w:rsidP="00CE0B8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1.490.519,00</w:t>
            </w:r>
          </w:p>
        </w:tc>
        <w:tc>
          <w:tcPr>
            <w:tcW w:w="1707" w:type="dxa"/>
            <w:vAlign w:val="bottom"/>
          </w:tcPr>
          <w:p w14:paraId="00D5DCC9" w14:textId="27E9D646" w:rsidR="00CE0B8B" w:rsidRDefault="00CE0B8B" w:rsidP="00CE0B8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133.075,42</w:t>
            </w:r>
          </w:p>
        </w:tc>
        <w:tc>
          <w:tcPr>
            <w:tcW w:w="1618" w:type="dxa"/>
            <w:vAlign w:val="bottom"/>
          </w:tcPr>
          <w:p w14:paraId="2783C744" w14:textId="0C2CD416" w:rsidR="00CE0B8B" w:rsidRDefault="00CE0B8B" w:rsidP="00CE0B8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8.9%</w:t>
            </w:r>
          </w:p>
        </w:tc>
        <w:tc>
          <w:tcPr>
            <w:tcW w:w="1738" w:type="dxa"/>
            <w:vAlign w:val="bottom"/>
          </w:tcPr>
          <w:p w14:paraId="058030AF" w14:textId="26D77DBA" w:rsidR="00CE0B8B" w:rsidRDefault="00CE0B8B" w:rsidP="00CE0B8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1.623.594,42</w:t>
            </w:r>
          </w:p>
        </w:tc>
      </w:tr>
      <w:tr w:rsidR="00B56DCC" w14:paraId="32BB7447" w14:textId="77777777" w:rsidTr="00B56DCC">
        <w:tc>
          <w:tcPr>
            <w:tcW w:w="2594" w:type="dxa"/>
            <w:vAlign w:val="bottom"/>
          </w:tcPr>
          <w:p w14:paraId="02DA0FF5" w14:textId="54A00618" w:rsidR="00B56DCC" w:rsidRDefault="00B56DCC" w:rsidP="00B56D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405" w:type="dxa"/>
            <w:vAlign w:val="bottom"/>
          </w:tcPr>
          <w:p w14:paraId="02A2D9C6" w14:textId="448D8CFE" w:rsidR="00CE0B8B" w:rsidRPr="00CE0B8B" w:rsidRDefault="00CE0B8B" w:rsidP="00B56DC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0B8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7" w:type="dxa"/>
            <w:vAlign w:val="bottom"/>
          </w:tcPr>
          <w:p w14:paraId="3C893FC3" w14:textId="5346B2A5" w:rsidR="00B56DCC" w:rsidRPr="00CE0B8B" w:rsidRDefault="00CE0B8B" w:rsidP="00B56DC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18" w:type="dxa"/>
            <w:vAlign w:val="bottom"/>
          </w:tcPr>
          <w:p w14:paraId="785FDEDB" w14:textId="6966F775" w:rsidR="00B56DCC" w:rsidRPr="00CE0B8B" w:rsidRDefault="00CE0B8B" w:rsidP="00B56DC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0B8B">
              <w:rPr>
                <w:rFonts w:ascii="Arial" w:hAnsi="Arial" w:cs="Arial"/>
                <w:b/>
                <w:bCs/>
                <w:sz w:val="20"/>
                <w:szCs w:val="20"/>
              </w:rPr>
              <w:t>0 %</w:t>
            </w:r>
          </w:p>
        </w:tc>
        <w:tc>
          <w:tcPr>
            <w:tcW w:w="1738" w:type="dxa"/>
            <w:vAlign w:val="bottom"/>
          </w:tcPr>
          <w:p w14:paraId="10F56F4C" w14:textId="5932B5A4" w:rsidR="00CE0B8B" w:rsidRPr="00CE0B8B" w:rsidRDefault="00CE0B8B" w:rsidP="00B56DC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CE0B8B" w14:paraId="1A223DA0" w14:textId="77777777" w:rsidTr="00B56DCC">
        <w:tc>
          <w:tcPr>
            <w:tcW w:w="2594" w:type="dxa"/>
            <w:vAlign w:val="bottom"/>
          </w:tcPr>
          <w:p w14:paraId="6256592E" w14:textId="77777777" w:rsidR="00CE0B8B" w:rsidRDefault="00CE0B8B" w:rsidP="00B56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Align w:val="bottom"/>
          </w:tcPr>
          <w:p w14:paraId="25A823F6" w14:textId="77777777" w:rsidR="00CE0B8B" w:rsidRPr="00CE0B8B" w:rsidRDefault="00CE0B8B" w:rsidP="00B56DC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vAlign w:val="bottom"/>
          </w:tcPr>
          <w:p w14:paraId="3E785D93" w14:textId="77777777" w:rsidR="00CE0B8B" w:rsidRDefault="00CE0B8B" w:rsidP="00B56DC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18" w:type="dxa"/>
            <w:vAlign w:val="bottom"/>
          </w:tcPr>
          <w:p w14:paraId="2AAA95A3" w14:textId="77777777" w:rsidR="00CE0B8B" w:rsidRPr="00CE0B8B" w:rsidRDefault="00CE0B8B" w:rsidP="00B56DC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8" w:type="dxa"/>
            <w:vAlign w:val="bottom"/>
          </w:tcPr>
          <w:p w14:paraId="6D3B61C2" w14:textId="77777777" w:rsidR="00CE0B8B" w:rsidRDefault="00CE0B8B" w:rsidP="00B56DC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8411949" w14:textId="77777777" w:rsidR="003E694B" w:rsidRDefault="003E694B" w:rsidP="000F42FE">
      <w:pPr>
        <w:spacing w:after="0"/>
        <w:rPr>
          <w:rFonts w:ascii="Arial" w:hAnsi="Arial" w:cs="Arial"/>
          <w:b/>
          <w:highlight w:val="lightGray"/>
        </w:rPr>
      </w:pPr>
    </w:p>
    <w:p w14:paraId="72BD4E1A" w14:textId="194725CE" w:rsidR="0080009F" w:rsidRPr="00CE0B8B" w:rsidRDefault="00CE0B8B" w:rsidP="000F42FE">
      <w:pPr>
        <w:spacing w:after="0"/>
        <w:rPr>
          <w:rFonts w:ascii="Arial" w:hAnsi="Arial" w:cs="Arial"/>
        </w:rPr>
      </w:pPr>
      <w:r w:rsidRPr="00CE0B8B">
        <w:rPr>
          <w:rFonts w:ascii="Arial" w:hAnsi="Arial" w:cs="Arial"/>
        </w:rPr>
        <w:t>P</w:t>
      </w:r>
      <w:bookmarkStart w:id="3" w:name="_Hlk184889644"/>
      <w:r w:rsidRPr="00CE0B8B">
        <w:rPr>
          <w:rFonts w:ascii="Arial" w:hAnsi="Arial" w:cs="Arial"/>
        </w:rPr>
        <w:t>laniranim izmjenama i dopunama Financijskog plana rashodi iznose 1.623.594,42</w:t>
      </w:r>
      <w:r>
        <w:rPr>
          <w:rFonts w:ascii="Arial" w:hAnsi="Arial" w:cs="Arial"/>
        </w:rPr>
        <w:t xml:space="preserve"> </w:t>
      </w:r>
      <w:r w:rsidRPr="00D93A0E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. Rashodi za zaposlene (skupina 31) uvećani su za 12.474,42 </w:t>
      </w:r>
      <w:r w:rsidRPr="00D93A0E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. Značajnije je povećanje na materijalnim rashodima (skupina </w:t>
      </w:r>
      <w:r w:rsidR="00154E8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2) koji su uvećani za 43,9% i ukupno iznose 300.316,00 </w:t>
      </w:r>
      <w:r w:rsidRPr="00D93A0E">
        <w:rPr>
          <w:rFonts w:ascii="Arial" w:hAnsi="Arial" w:cs="Arial"/>
        </w:rPr>
        <w:t>€</w:t>
      </w:r>
      <w:r>
        <w:rPr>
          <w:rFonts w:ascii="Arial" w:hAnsi="Arial" w:cs="Arial"/>
        </w:rPr>
        <w:t>. Financijski rashodi (skupina 34) uvećani su za 16,6 %.</w:t>
      </w:r>
    </w:p>
    <w:bookmarkEnd w:id="3"/>
    <w:p w14:paraId="6244435C" w14:textId="77777777" w:rsidR="00B56DCC" w:rsidRDefault="00B56DCC" w:rsidP="000F42FE">
      <w:pPr>
        <w:spacing w:after="0"/>
        <w:rPr>
          <w:rFonts w:ascii="Arial" w:hAnsi="Arial" w:cs="Arial"/>
          <w:b/>
          <w:highlight w:val="lightGray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94"/>
        <w:gridCol w:w="1405"/>
        <w:gridCol w:w="1707"/>
        <w:gridCol w:w="1618"/>
        <w:gridCol w:w="1738"/>
      </w:tblGrid>
      <w:tr w:rsidR="00B56DCC" w14:paraId="5DF153A9" w14:textId="77777777" w:rsidTr="00B56DCC">
        <w:tc>
          <w:tcPr>
            <w:tcW w:w="2594" w:type="dxa"/>
            <w:vAlign w:val="bottom"/>
          </w:tcPr>
          <w:p w14:paraId="574729C2" w14:textId="77777777" w:rsidR="00B56DCC" w:rsidRDefault="00B56DCC" w:rsidP="000C607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Align w:val="bottom"/>
          </w:tcPr>
          <w:p w14:paraId="6019DE47" w14:textId="77777777" w:rsidR="00B56DCC" w:rsidRDefault="00B56DCC" w:rsidP="000C607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707" w:type="dxa"/>
            <w:vAlign w:val="bottom"/>
          </w:tcPr>
          <w:p w14:paraId="5B712BB9" w14:textId="77777777" w:rsidR="00B56DCC" w:rsidRDefault="00B56DCC" w:rsidP="000C607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IZNOS</w:t>
            </w:r>
          </w:p>
        </w:tc>
        <w:tc>
          <w:tcPr>
            <w:tcW w:w="1618" w:type="dxa"/>
            <w:vAlign w:val="bottom"/>
          </w:tcPr>
          <w:p w14:paraId="1FA7418F" w14:textId="77777777" w:rsidR="00B56DCC" w:rsidRDefault="00B56DCC" w:rsidP="000C607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738" w:type="dxa"/>
            <w:vAlign w:val="bottom"/>
          </w:tcPr>
          <w:p w14:paraId="6E8ACD42" w14:textId="77777777" w:rsidR="00B56DCC" w:rsidRDefault="00B56DCC" w:rsidP="000C607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B56DCC" w14:paraId="776E6A44" w14:textId="77777777" w:rsidTr="00B56DCC">
        <w:tc>
          <w:tcPr>
            <w:tcW w:w="2594" w:type="dxa"/>
            <w:vAlign w:val="bottom"/>
          </w:tcPr>
          <w:p w14:paraId="0E236FCF" w14:textId="3DE0ED0D" w:rsidR="00B56DCC" w:rsidRDefault="00B56DCC" w:rsidP="00B56DCC">
            <w:pPr>
              <w:jc w:val="both"/>
              <w:rPr>
                <w:rFonts w:ascii="Arial" w:hAnsi="Arial" w:cs="Arial"/>
              </w:rPr>
            </w:pPr>
            <w:r w:rsidRPr="00B56DCC">
              <w:rPr>
                <w:rFonts w:ascii="Arial" w:hAnsi="Arial" w:cs="Arial"/>
                <w:b/>
                <w:bCs/>
                <w:sz w:val="20"/>
                <w:szCs w:val="20"/>
              </w:rPr>
              <w:t>UKUPN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B56D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RASHODI</w:t>
            </w:r>
          </w:p>
        </w:tc>
        <w:tc>
          <w:tcPr>
            <w:tcW w:w="1405" w:type="dxa"/>
            <w:vAlign w:val="bottom"/>
          </w:tcPr>
          <w:p w14:paraId="008523E2" w14:textId="77777777" w:rsidR="00B56DCC" w:rsidRDefault="00B56DCC" w:rsidP="00B5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1.490.519,00</w:t>
            </w:r>
          </w:p>
        </w:tc>
        <w:tc>
          <w:tcPr>
            <w:tcW w:w="1707" w:type="dxa"/>
            <w:vAlign w:val="bottom"/>
          </w:tcPr>
          <w:p w14:paraId="0EBE33C0" w14:textId="77777777" w:rsidR="00B56DCC" w:rsidRDefault="00B56DCC" w:rsidP="00B5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133.075,42</w:t>
            </w:r>
          </w:p>
        </w:tc>
        <w:tc>
          <w:tcPr>
            <w:tcW w:w="1618" w:type="dxa"/>
            <w:vAlign w:val="bottom"/>
          </w:tcPr>
          <w:p w14:paraId="31D40B64" w14:textId="77777777" w:rsidR="00B56DCC" w:rsidRDefault="00B56DCC" w:rsidP="00B5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8.9%</w:t>
            </w:r>
          </w:p>
        </w:tc>
        <w:tc>
          <w:tcPr>
            <w:tcW w:w="1738" w:type="dxa"/>
            <w:vAlign w:val="bottom"/>
          </w:tcPr>
          <w:p w14:paraId="2EC5DAFA" w14:textId="77777777" w:rsidR="00B56DCC" w:rsidRDefault="00B56DCC" w:rsidP="00B5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1.623.594,42</w:t>
            </w:r>
          </w:p>
        </w:tc>
      </w:tr>
      <w:tr w:rsidR="00B56DCC" w14:paraId="38A30B87" w14:textId="77777777" w:rsidTr="00B56DCC">
        <w:tc>
          <w:tcPr>
            <w:tcW w:w="2594" w:type="dxa"/>
            <w:vAlign w:val="bottom"/>
          </w:tcPr>
          <w:p w14:paraId="61EFB929" w14:textId="5E713BEA" w:rsidR="00B56DCC" w:rsidRPr="00B56DCC" w:rsidRDefault="00B56DCC" w:rsidP="00B56DC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DCC">
              <w:rPr>
                <w:rFonts w:ascii="Arial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405" w:type="dxa"/>
            <w:vAlign w:val="bottom"/>
          </w:tcPr>
          <w:p w14:paraId="449F4544" w14:textId="56F61E4B" w:rsidR="00B56DCC" w:rsidRDefault="00B56DCC" w:rsidP="00B5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1.398.933,00</w:t>
            </w:r>
          </w:p>
        </w:tc>
        <w:tc>
          <w:tcPr>
            <w:tcW w:w="1707" w:type="dxa"/>
            <w:vAlign w:val="bottom"/>
          </w:tcPr>
          <w:p w14:paraId="2D3126B5" w14:textId="629E322C" w:rsidR="00B56DCC" w:rsidRDefault="00B56DCC" w:rsidP="00B5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104.337,42</w:t>
            </w:r>
          </w:p>
        </w:tc>
        <w:tc>
          <w:tcPr>
            <w:tcW w:w="1618" w:type="dxa"/>
            <w:vAlign w:val="bottom"/>
          </w:tcPr>
          <w:p w14:paraId="51A6C1E6" w14:textId="5E497AFB" w:rsidR="00B56DCC" w:rsidRDefault="00B56DCC" w:rsidP="00B5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7.5%</w:t>
            </w:r>
          </w:p>
        </w:tc>
        <w:tc>
          <w:tcPr>
            <w:tcW w:w="1738" w:type="dxa"/>
            <w:vAlign w:val="bottom"/>
          </w:tcPr>
          <w:p w14:paraId="05696DB9" w14:textId="4B6D27B3" w:rsidR="00B56DCC" w:rsidRDefault="00B56DCC" w:rsidP="00B5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1.503.270,42</w:t>
            </w:r>
          </w:p>
        </w:tc>
      </w:tr>
      <w:tr w:rsidR="00B56DCC" w14:paraId="6D272650" w14:textId="77777777" w:rsidTr="00B56DCC">
        <w:tc>
          <w:tcPr>
            <w:tcW w:w="2594" w:type="dxa"/>
            <w:vAlign w:val="bottom"/>
          </w:tcPr>
          <w:p w14:paraId="61FE1228" w14:textId="5DC4A01F" w:rsidR="00B56DCC" w:rsidRPr="00B56DCC" w:rsidRDefault="00B56DCC" w:rsidP="00B56DC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DCC">
              <w:rPr>
                <w:rFonts w:ascii="Arial" w:hAnsi="Arial" w:cs="Arial"/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1405" w:type="dxa"/>
            <w:vAlign w:val="bottom"/>
          </w:tcPr>
          <w:p w14:paraId="6B0B79BF" w14:textId="42AF9C0E" w:rsidR="00B56DCC" w:rsidRDefault="00B56DCC" w:rsidP="00B5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91.586,00</w:t>
            </w:r>
          </w:p>
        </w:tc>
        <w:tc>
          <w:tcPr>
            <w:tcW w:w="1707" w:type="dxa"/>
            <w:vAlign w:val="bottom"/>
          </w:tcPr>
          <w:p w14:paraId="324A7FD6" w14:textId="0D0AE21C" w:rsidR="00B56DCC" w:rsidRDefault="00B56DCC" w:rsidP="00B5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28.738,00</w:t>
            </w:r>
          </w:p>
        </w:tc>
        <w:tc>
          <w:tcPr>
            <w:tcW w:w="1618" w:type="dxa"/>
            <w:vAlign w:val="bottom"/>
          </w:tcPr>
          <w:p w14:paraId="6F16FA7F" w14:textId="581F244B" w:rsidR="00B56DCC" w:rsidRDefault="00B56DCC" w:rsidP="00B5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31.4%</w:t>
            </w:r>
          </w:p>
        </w:tc>
        <w:tc>
          <w:tcPr>
            <w:tcW w:w="1738" w:type="dxa"/>
            <w:vAlign w:val="bottom"/>
          </w:tcPr>
          <w:p w14:paraId="5F94DE75" w14:textId="110533E0" w:rsidR="00B56DCC" w:rsidRDefault="00B56DCC" w:rsidP="00B5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120.324,00</w:t>
            </w:r>
          </w:p>
        </w:tc>
      </w:tr>
    </w:tbl>
    <w:p w14:paraId="258AC227" w14:textId="77777777" w:rsidR="00B56DCC" w:rsidRDefault="00B56DCC" w:rsidP="000F42FE">
      <w:pPr>
        <w:spacing w:after="0"/>
        <w:rPr>
          <w:rFonts w:ascii="Arial" w:hAnsi="Arial" w:cs="Arial"/>
          <w:b/>
          <w:highlight w:val="lightGray"/>
        </w:rPr>
      </w:pPr>
    </w:p>
    <w:p w14:paraId="7F00F93B" w14:textId="77777777" w:rsidR="00B56DCC" w:rsidRDefault="00B56DCC" w:rsidP="000F42FE">
      <w:pPr>
        <w:spacing w:after="0"/>
        <w:rPr>
          <w:rFonts w:ascii="Arial" w:hAnsi="Arial" w:cs="Arial"/>
          <w:b/>
          <w:highlight w:val="lightGray"/>
        </w:rPr>
      </w:pPr>
    </w:p>
    <w:p w14:paraId="2457220C" w14:textId="77777777" w:rsidR="003A31E3" w:rsidRDefault="003A31E3" w:rsidP="000F42FE">
      <w:pPr>
        <w:spacing w:after="0"/>
        <w:rPr>
          <w:rFonts w:ascii="Arial" w:hAnsi="Arial" w:cs="Arial"/>
          <w:b/>
          <w:highlight w:val="lightGray"/>
        </w:rPr>
      </w:pPr>
    </w:p>
    <w:p w14:paraId="441751A2" w14:textId="77777777" w:rsidR="00B56DCC" w:rsidRDefault="00B56DCC" w:rsidP="00154E87">
      <w:pPr>
        <w:spacing w:after="0"/>
        <w:rPr>
          <w:rFonts w:ascii="Arial" w:hAnsi="Arial" w:cs="Arial"/>
          <w:b/>
        </w:rPr>
      </w:pPr>
    </w:p>
    <w:p w14:paraId="7299C525" w14:textId="77777777" w:rsidR="00154E87" w:rsidRDefault="00154E87" w:rsidP="00154E87">
      <w:pPr>
        <w:spacing w:after="0"/>
        <w:rPr>
          <w:rFonts w:ascii="Arial" w:hAnsi="Arial" w:cs="Arial"/>
          <w:b/>
        </w:rPr>
      </w:pPr>
    </w:p>
    <w:p w14:paraId="17E12111" w14:textId="77777777" w:rsidR="00B56DCC" w:rsidRPr="00E11567" w:rsidRDefault="00B56DCC" w:rsidP="000F42FE">
      <w:pPr>
        <w:spacing w:after="0"/>
        <w:ind w:hanging="425"/>
        <w:rPr>
          <w:rFonts w:ascii="Arial" w:hAnsi="Arial" w:cs="Arial"/>
          <w:b/>
        </w:rPr>
      </w:pPr>
    </w:p>
    <w:p w14:paraId="2F67DF3B" w14:textId="77777777" w:rsidR="000F42FE" w:rsidRDefault="000F42FE" w:rsidP="000F42FE">
      <w:pPr>
        <w:spacing w:after="0"/>
        <w:ind w:hanging="425"/>
        <w:rPr>
          <w:rFonts w:ascii="Arial" w:hAnsi="Arial" w:cs="Arial"/>
          <w:b/>
        </w:rPr>
      </w:pPr>
    </w:p>
    <w:p w14:paraId="74D5988C" w14:textId="77777777" w:rsidR="00B56DCC" w:rsidRPr="00E11567" w:rsidRDefault="00B56DCC" w:rsidP="00B56DCC">
      <w:pPr>
        <w:spacing w:after="0"/>
        <w:rPr>
          <w:rFonts w:ascii="Arial" w:hAnsi="Arial" w:cs="Arial"/>
          <w:b/>
          <w:highlight w:val="lightGray"/>
        </w:rPr>
      </w:pPr>
      <w:r w:rsidRPr="00E11567">
        <w:rPr>
          <w:rFonts w:ascii="Arial" w:hAnsi="Arial" w:cs="Arial"/>
          <w:b/>
          <w:highlight w:val="lightGray"/>
        </w:rPr>
        <w:lastRenderedPageBreak/>
        <w:t xml:space="preserve">GLAVA </w:t>
      </w:r>
      <w:r>
        <w:rPr>
          <w:rFonts w:ascii="Arial" w:hAnsi="Arial" w:cs="Arial"/>
          <w:b/>
          <w:highlight w:val="lightGray"/>
        </w:rPr>
        <w:t>020</w:t>
      </w:r>
      <w:r w:rsidRPr="00E11567">
        <w:rPr>
          <w:rFonts w:ascii="Arial" w:hAnsi="Arial" w:cs="Arial"/>
          <w:b/>
          <w:highlight w:val="lightGray"/>
        </w:rPr>
        <w:t>30 PREDŠKOLSKI ODGOJ</w:t>
      </w:r>
    </w:p>
    <w:p w14:paraId="414A2F9E" w14:textId="77777777" w:rsidR="00B56DCC" w:rsidRPr="00E11567" w:rsidRDefault="00B56DCC" w:rsidP="00B56DCC">
      <w:pPr>
        <w:spacing w:after="0"/>
        <w:rPr>
          <w:rFonts w:ascii="Arial" w:hAnsi="Arial" w:cs="Arial"/>
          <w:b/>
        </w:rPr>
      </w:pPr>
      <w:r w:rsidRPr="00E11567">
        <w:rPr>
          <w:rFonts w:ascii="Arial" w:hAnsi="Arial" w:cs="Arial"/>
          <w:b/>
          <w:highlight w:val="lightGray"/>
        </w:rPr>
        <w:t xml:space="preserve">PRORAČUNSKI KORISNIK </w:t>
      </w:r>
      <w:r>
        <w:rPr>
          <w:rFonts w:ascii="Arial" w:hAnsi="Arial" w:cs="Arial"/>
          <w:b/>
          <w:highlight w:val="lightGray"/>
        </w:rPr>
        <w:t>37515</w:t>
      </w:r>
      <w:r w:rsidRPr="00E11567">
        <w:rPr>
          <w:rFonts w:ascii="Arial" w:hAnsi="Arial" w:cs="Arial"/>
          <w:b/>
          <w:highlight w:val="lightGray"/>
        </w:rPr>
        <w:t xml:space="preserve"> DJEČJI VRTIĆ MASLAČAK ŽUPANJA</w:t>
      </w:r>
    </w:p>
    <w:p w14:paraId="5611900C" w14:textId="77777777" w:rsidR="00B56DCC" w:rsidRPr="00E11567" w:rsidRDefault="00B56DCC" w:rsidP="00B56DCC">
      <w:pPr>
        <w:spacing w:after="0"/>
        <w:rPr>
          <w:rFonts w:ascii="Arial" w:hAnsi="Arial" w:cs="Arial"/>
        </w:rPr>
      </w:pPr>
    </w:p>
    <w:p w14:paraId="7ACFF96B" w14:textId="77777777" w:rsidR="00B56DCC" w:rsidRPr="00E11567" w:rsidRDefault="00B56DCC" w:rsidP="00B56DCC">
      <w:pPr>
        <w:spacing w:after="0"/>
        <w:ind w:hanging="425"/>
        <w:rPr>
          <w:rFonts w:ascii="Arial" w:hAnsi="Arial" w:cs="Arial"/>
          <w:b/>
        </w:rPr>
      </w:pPr>
      <w:r w:rsidRPr="00E11567">
        <w:rPr>
          <w:rFonts w:ascii="Arial" w:hAnsi="Arial" w:cs="Arial"/>
          <w:b/>
        </w:rPr>
        <w:tab/>
        <w:t xml:space="preserve">Program </w:t>
      </w:r>
      <w:r>
        <w:rPr>
          <w:rFonts w:ascii="Arial" w:hAnsi="Arial" w:cs="Arial"/>
          <w:b/>
        </w:rPr>
        <w:t>2030</w:t>
      </w:r>
      <w:r w:rsidRPr="00E11567">
        <w:rPr>
          <w:rFonts w:ascii="Arial" w:hAnsi="Arial" w:cs="Arial"/>
          <w:b/>
        </w:rPr>
        <w:t>: PREDŠKOLSKO OBRAZOVANJE</w:t>
      </w:r>
    </w:p>
    <w:p w14:paraId="51BC0DFD" w14:textId="77777777" w:rsidR="00B56DCC" w:rsidRDefault="00B56DCC" w:rsidP="000F42FE">
      <w:pPr>
        <w:spacing w:after="0"/>
        <w:ind w:hanging="425"/>
        <w:rPr>
          <w:rFonts w:ascii="Arial" w:hAnsi="Arial" w:cs="Arial"/>
          <w:b/>
        </w:rPr>
      </w:pPr>
    </w:p>
    <w:p w14:paraId="3BC5B82C" w14:textId="77777777" w:rsidR="00B56DCC" w:rsidRDefault="00B56DCC" w:rsidP="000F42FE">
      <w:pPr>
        <w:spacing w:after="0"/>
        <w:ind w:hanging="425"/>
        <w:rPr>
          <w:rFonts w:ascii="Arial" w:hAnsi="Arial" w:cs="Arial"/>
          <w:b/>
        </w:rPr>
      </w:pPr>
    </w:p>
    <w:p w14:paraId="0109ECFF" w14:textId="77777777" w:rsidR="00B56DCC" w:rsidRPr="00E11567" w:rsidRDefault="00B56DCC" w:rsidP="000F42FE">
      <w:pPr>
        <w:spacing w:after="0"/>
        <w:ind w:hanging="425"/>
        <w:rPr>
          <w:rFonts w:ascii="Arial" w:hAnsi="Arial" w:cs="Arial"/>
          <w:b/>
        </w:rPr>
      </w:pPr>
    </w:p>
    <w:tbl>
      <w:tblPr>
        <w:tblStyle w:val="Reetkatablice"/>
        <w:tblpPr w:leftFromText="180" w:rightFromText="180" w:vertAnchor="text" w:horzAnchor="margin" w:tblpY="2"/>
        <w:tblW w:w="9288" w:type="dxa"/>
        <w:tblLook w:val="04A0" w:firstRow="1" w:lastRow="0" w:firstColumn="1" w:lastColumn="0" w:noHBand="0" w:noVBand="1"/>
      </w:tblPr>
      <w:tblGrid>
        <w:gridCol w:w="3152"/>
        <w:gridCol w:w="2710"/>
        <w:gridCol w:w="1990"/>
        <w:gridCol w:w="1436"/>
      </w:tblGrid>
      <w:tr w:rsidR="000F42FE" w:rsidRPr="00E11567" w14:paraId="30BE0F4A" w14:textId="77777777" w:rsidTr="00AC5FA4">
        <w:trPr>
          <w:trHeight w:val="1117"/>
        </w:trPr>
        <w:tc>
          <w:tcPr>
            <w:tcW w:w="3152" w:type="dxa"/>
            <w:shd w:val="clear" w:color="auto" w:fill="EEECE1" w:themeFill="background2"/>
          </w:tcPr>
          <w:p w14:paraId="3EEBB04D" w14:textId="6EAC67A2" w:rsidR="000F42FE" w:rsidRPr="00E11567" w:rsidRDefault="000F42FE" w:rsidP="00EB390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11567">
              <w:rPr>
                <w:rFonts w:ascii="Arial" w:hAnsi="Arial" w:cs="Arial"/>
                <w:sz w:val="24"/>
                <w:szCs w:val="24"/>
              </w:rPr>
              <w:t xml:space="preserve">PROGRAM </w:t>
            </w:r>
            <w:r w:rsidR="007860C2">
              <w:rPr>
                <w:rFonts w:ascii="Arial" w:hAnsi="Arial" w:cs="Arial"/>
                <w:sz w:val="24"/>
                <w:szCs w:val="24"/>
              </w:rPr>
              <w:t>2030</w:t>
            </w:r>
            <w:r w:rsidRPr="00E11567">
              <w:rPr>
                <w:rFonts w:ascii="Arial" w:hAnsi="Arial" w:cs="Arial"/>
                <w:sz w:val="24"/>
                <w:szCs w:val="24"/>
              </w:rPr>
              <w:t xml:space="preserve"> PREDŠKOLSKI ODGOJ</w:t>
            </w:r>
          </w:p>
        </w:tc>
        <w:tc>
          <w:tcPr>
            <w:tcW w:w="2710" w:type="dxa"/>
            <w:shd w:val="clear" w:color="auto" w:fill="EEECE1" w:themeFill="background2"/>
            <w:vAlign w:val="center"/>
          </w:tcPr>
          <w:p w14:paraId="72D759F4" w14:textId="0B4FA2BF" w:rsidR="000F42FE" w:rsidRPr="00FD2F86" w:rsidRDefault="00AC5FA4" w:rsidP="00B5677E">
            <w:pPr>
              <w:pStyle w:val="Odlomakpopis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I. IZMJENE FINANCIJSKOG PLANA</w:t>
            </w:r>
          </w:p>
        </w:tc>
        <w:tc>
          <w:tcPr>
            <w:tcW w:w="1990" w:type="dxa"/>
            <w:shd w:val="clear" w:color="auto" w:fill="EEECE1" w:themeFill="background2"/>
            <w:vAlign w:val="center"/>
          </w:tcPr>
          <w:p w14:paraId="4AA2D9A1" w14:textId="0CD1ED91" w:rsidR="000F42FE" w:rsidRPr="00E11567" w:rsidRDefault="00AC366B" w:rsidP="00EB3909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AC5FA4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87E88">
              <w:rPr>
                <w:rFonts w:ascii="Arial" w:hAnsi="Arial" w:cs="Arial"/>
                <w:sz w:val="24"/>
                <w:szCs w:val="24"/>
              </w:rPr>
              <w:t>IZMJENE FINANCIJSKOG PLANA</w:t>
            </w:r>
          </w:p>
        </w:tc>
        <w:tc>
          <w:tcPr>
            <w:tcW w:w="1436" w:type="dxa"/>
            <w:shd w:val="clear" w:color="auto" w:fill="EEECE1" w:themeFill="background2"/>
            <w:vAlign w:val="center"/>
          </w:tcPr>
          <w:p w14:paraId="6483D638" w14:textId="77777777" w:rsidR="000F42FE" w:rsidRDefault="000F42FE" w:rsidP="00EB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RAZLIKA</w:t>
            </w:r>
          </w:p>
        </w:tc>
      </w:tr>
      <w:tr w:rsidR="00AC5FA4" w:rsidRPr="00E11567" w14:paraId="773F95A8" w14:textId="77777777" w:rsidTr="00AC5FA4">
        <w:trPr>
          <w:trHeight w:val="803"/>
        </w:trPr>
        <w:tc>
          <w:tcPr>
            <w:tcW w:w="3152" w:type="dxa"/>
          </w:tcPr>
          <w:p w14:paraId="065D67C6" w14:textId="21CF3588" w:rsidR="00AC5FA4" w:rsidRPr="00E11567" w:rsidRDefault="00AC5FA4" w:rsidP="00AC5FA4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11567">
              <w:rPr>
                <w:rFonts w:ascii="Arial" w:hAnsi="Arial" w:cs="Arial"/>
                <w:sz w:val="24"/>
                <w:szCs w:val="24"/>
              </w:rPr>
              <w:t>Aktivnost A</w:t>
            </w:r>
            <w:r>
              <w:rPr>
                <w:rFonts w:ascii="Arial" w:hAnsi="Arial" w:cs="Arial"/>
                <w:sz w:val="24"/>
                <w:szCs w:val="24"/>
              </w:rPr>
              <w:t>203001</w:t>
            </w:r>
            <w:r w:rsidRPr="00E11567">
              <w:rPr>
                <w:rFonts w:ascii="Arial" w:hAnsi="Arial" w:cs="Arial"/>
                <w:sz w:val="24"/>
                <w:szCs w:val="24"/>
              </w:rPr>
              <w:t xml:space="preserve"> Odgojno i administrativno tehničko osoblje</w:t>
            </w:r>
          </w:p>
        </w:tc>
        <w:tc>
          <w:tcPr>
            <w:tcW w:w="2710" w:type="dxa"/>
          </w:tcPr>
          <w:p w14:paraId="4862BAE5" w14:textId="3BB63B1F" w:rsidR="00AC5FA4" w:rsidRPr="00EF0CF2" w:rsidRDefault="00AC5FA4" w:rsidP="00AC5FA4">
            <w:pPr>
              <w:spacing w:after="200" w:line="276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1.382.532,00</w:t>
            </w:r>
          </w:p>
        </w:tc>
        <w:tc>
          <w:tcPr>
            <w:tcW w:w="1990" w:type="dxa"/>
          </w:tcPr>
          <w:p w14:paraId="0EA8C43A" w14:textId="0B4FE8A2" w:rsidR="00AC5FA4" w:rsidRPr="00EF0CF2" w:rsidRDefault="00F63684" w:rsidP="00AC5FA4">
            <w:pPr>
              <w:spacing w:after="200" w:line="276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1.490.175,22</w:t>
            </w:r>
          </w:p>
        </w:tc>
        <w:tc>
          <w:tcPr>
            <w:tcW w:w="1436" w:type="dxa"/>
          </w:tcPr>
          <w:p w14:paraId="7B7CA129" w14:textId="7BA84228" w:rsidR="00AC5FA4" w:rsidRDefault="00F63684" w:rsidP="00AC5FA4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107.643,22</w:t>
            </w:r>
          </w:p>
        </w:tc>
      </w:tr>
      <w:tr w:rsidR="00AC5FA4" w:rsidRPr="00E11567" w14:paraId="1BEB2754" w14:textId="77777777" w:rsidTr="00AC5FA4">
        <w:trPr>
          <w:trHeight w:val="803"/>
        </w:trPr>
        <w:tc>
          <w:tcPr>
            <w:tcW w:w="3152" w:type="dxa"/>
          </w:tcPr>
          <w:p w14:paraId="5D5D404C" w14:textId="44F21B99" w:rsidR="00AC5FA4" w:rsidRPr="00E11567" w:rsidRDefault="00AC5FA4" w:rsidP="00AC5FA4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11567">
              <w:rPr>
                <w:rFonts w:ascii="Arial" w:hAnsi="Arial" w:cs="Arial"/>
                <w:sz w:val="24"/>
                <w:szCs w:val="24"/>
              </w:rPr>
              <w:t>Tekući projekt T</w:t>
            </w:r>
            <w:r>
              <w:rPr>
                <w:rFonts w:ascii="Arial" w:hAnsi="Arial" w:cs="Arial"/>
                <w:sz w:val="24"/>
                <w:szCs w:val="24"/>
              </w:rPr>
              <w:t xml:space="preserve">203001 </w:t>
            </w:r>
            <w:r w:rsidRPr="00E11567">
              <w:rPr>
                <w:rFonts w:ascii="Arial" w:hAnsi="Arial" w:cs="Arial"/>
                <w:sz w:val="24"/>
                <w:szCs w:val="24"/>
              </w:rPr>
              <w:t>Nabava dugotrajne imovine</w:t>
            </w:r>
          </w:p>
        </w:tc>
        <w:tc>
          <w:tcPr>
            <w:tcW w:w="2710" w:type="dxa"/>
          </w:tcPr>
          <w:p w14:paraId="5D787D99" w14:textId="77BE6613" w:rsidR="00AC5FA4" w:rsidRPr="00EF0CF2" w:rsidRDefault="00AC5FA4" w:rsidP="00AC5FA4">
            <w:pPr>
              <w:spacing w:after="200" w:line="276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91.586,00</w:t>
            </w:r>
          </w:p>
        </w:tc>
        <w:tc>
          <w:tcPr>
            <w:tcW w:w="1990" w:type="dxa"/>
          </w:tcPr>
          <w:p w14:paraId="72773630" w14:textId="52DB40EE" w:rsidR="00AC5FA4" w:rsidRPr="00EF0CF2" w:rsidRDefault="00AC5FA4" w:rsidP="00AC5FA4">
            <w:pPr>
              <w:spacing w:after="200" w:line="276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120.324,00</w:t>
            </w:r>
          </w:p>
        </w:tc>
        <w:tc>
          <w:tcPr>
            <w:tcW w:w="1436" w:type="dxa"/>
          </w:tcPr>
          <w:p w14:paraId="6266C6F2" w14:textId="7A0C15B1" w:rsidR="00AC5FA4" w:rsidRDefault="00AC5FA4" w:rsidP="00AC5FA4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28.738,00</w:t>
            </w:r>
          </w:p>
        </w:tc>
      </w:tr>
      <w:tr w:rsidR="00AC5FA4" w:rsidRPr="00E11567" w14:paraId="26794064" w14:textId="77777777" w:rsidTr="00AC5FA4">
        <w:trPr>
          <w:trHeight w:val="803"/>
        </w:trPr>
        <w:tc>
          <w:tcPr>
            <w:tcW w:w="3152" w:type="dxa"/>
          </w:tcPr>
          <w:p w14:paraId="4B451FF8" w14:textId="3BA4840D" w:rsidR="00AC5FA4" w:rsidRDefault="00AC5FA4" w:rsidP="00AC5F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Aktivnost A203002 Program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predškole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MZOS</w:t>
            </w:r>
          </w:p>
        </w:tc>
        <w:tc>
          <w:tcPr>
            <w:tcW w:w="2710" w:type="dxa"/>
          </w:tcPr>
          <w:p w14:paraId="35E844C3" w14:textId="7839BAF9" w:rsidR="00AC5FA4" w:rsidRDefault="00AC5FA4" w:rsidP="00AC5FA4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3.045,00</w:t>
            </w:r>
          </w:p>
        </w:tc>
        <w:tc>
          <w:tcPr>
            <w:tcW w:w="1990" w:type="dxa"/>
          </w:tcPr>
          <w:p w14:paraId="34129F5D" w14:textId="77777777" w:rsidR="00AC5FA4" w:rsidRDefault="00AC5FA4" w:rsidP="00AC5FA4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2.707,20</w:t>
            </w:r>
          </w:p>
          <w:p w14:paraId="2AA2B440" w14:textId="3277346D" w:rsidR="00AC5FA4" w:rsidRDefault="00AC5FA4" w:rsidP="00AC5FA4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</w:tcPr>
          <w:p w14:paraId="3EE9B2B3" w14:textId="6C937FCE" w:rsidR="00AC5FA4" w:rsidRDefault="00AC5FA4" w:rsidP="00AC5FA4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-337,80</w:t>
            </w:r>
          </w:p>
        </w:tc>
      </w:tr>
      <w:tr w:rsidR="00AC5FA4" w:rsidRPr="00E11567" w14:paraId="4D67F087" w14:textId="77777777" w:rsidTr="00AC5FA4">
        <w:trPr>
          <w:trHeight w:val="803"/>
        </w:trPr>
        <w:tc>
          <w:tcPr>
            <w:tcW w:w="3152" w:type="dxa"/>
          </w:tcPr>
          <w:p w14:paraId="288A0099" w14:textId="3AB3C4CC" w:rsidR="00AC5FA4" w:rsidRDefault="00AC5FA4" w:rsidP="00AC5F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Aktivnost A203003 Program MZOS za djecu sa teškoćama u razvoju</w:t>
            </w:r>
          </w:p>
        </w:tc>
        <w:tc>
          <w:tcPr>
            <w:tcW w:w="2710" w:type="dxa"/>
          </w:tcPr>
          <w:p w14:paraId="5145B596" w14:textId="3A350A48" w:rsidR="00AC5FA4" w:rsidRDefault="00AC5FA4" w:rsidP="00AC5FA4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13.356,00</w:t>
            </w:r>
          </w:p>
        </w:tc>
        <w:tc>
          <w:tcPr>
            <w:tcW w:w="1990" w:type="dxa"/>
          </w:tcPr>
          <w:p w14:paraId="7A542AAF" w14:textId="40F24333" w:rsidR="00AC5FA4" w:rsidRDefault="00AC5FA4" w:rsidP="00AC5FA4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10.388,00</w:t>
            </w:r>
          </w:p>
        </w:tc>
        <w:tc>
          <w:tcPr>
            <w:tcW w:w="1436" w:type="dxa"/>
          </w:tcPr>
          <w:p w14:paraId="09F66AB2" w14:textId="719B0183" w:rsidR="00AC5FA4" w:rsidRDefault="00AC5FA4" w:rsidP="00AC5FA4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-2.968,00</w:t>
            </w:r>
          </w:p>
        </w:tc>
      </w:tr>
      <w:tr w:rsidR="001765E4" w:rsidRPr="00E11567" w14:paraId="79E2E895" w14:textId="77777777" w:rsidTr="00AC5FA4">
        <w:trPr>
          <w:trHeight w:val="512"/>
        </w:trPr>
        <w:tc>
          <w:tcPr>
            <w:tcW w:w="3152" w:type="dxa"/>
          </w:tcPr>
          <w:p w14:paraId="0F634B13" w14:textId="07D49E57" w:rsidR="001765E4" w:rsidRPr="00E11567" w:rsidRDefault="001765E4" w:rsidP="001765E4">
            <w:pPr>
              <w:spacing w:after="200"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11567">
              <w:rPr>
                <w:rFonts w:ascii="Arial" w:hAnsi="Arial" w:cs="Arial"/>
                <w:b/>
                <w:sz w:val="24"/>
                <w:szCs w:val="24"/>
              </w:rPr>
              <w:t>Ukupno</w:t>
            </w:r>
          </w:p>
        </w:tc>
        <w:tc>
          <w:tcPr>
            <w:tcW w:w="2710" w:type="dxa"/>
          </w:tcPr>
          <w:p w14:paraId="6F43E1A1" w14:textId="02FC1620" w:rsidR="00DE10B9" w:rsidRPr="00EF0CF2" w:rsidRDefault="00AC5FA4" w:rsidP="00DE10B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1.490,519,00</w:t>
            </w:r>
          </w:p>
        </w:tc>
        <w:tc>
          <w:tcPr>
            <w:tcW w:w="1990" w:type="dxa"/>
          </w:tcPr>
          <w:p w14:paraId="1A33D381" w14:textId="2ED1E2CF" w:rsidR="001765E4" w:rsidRPr="00EF0CF2" w:rsidRDefault="007C551E" w:rsidP="001765E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1.</w:t>
            </w:r>
            <w:r w:rsidR="00F6368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623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F6368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594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F6368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436" w:type="dxa"/>
          </w:tcPr>
          <w:p w14:paraId="5145B2A3" w14:textId="45D0AE67" w:rsidR="001765E4" w:rsidRDefault="00F63684" w:rsidP="001765E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133.075,42</w:t>
            </w:r>
          </w:p>
        </w:tc>
      </w:tr>
    </w:tbl>
    <w:p w14:paraId="1101A660" w14:textId="77777777" w:rsidR="000F42FE" w:rsidRPr="00E11567" w:rsidRDefault="000F42FE" w:rsidP="000F42FE">
      <w:pPr>
        <w:rPr>
          <w:rFonts w:ascii="Arial" w:hAnsi="Arial" w:cs="Arial"/>
        </w:rPr>
      </w:pPr>
    </w:p>
    <w:p w14:paraId="65CC59D4" w14:textId="5BFE2C1A" w:rsidR="000F42FE" w:rsidRDefault="000F42FE" w:rsidP="0080009F">
      <w:pPr>
        <w:spacing w:after="0"/>
        <w:rPr>
          <w:rFonts w:ascii="Arial" w:hAnsi="Arial" w:cs="Arial"/>
          <w:b/>
        </w:rPr>
      </w:pPr>
      <w:r w:rsidRPr="0080009F">
        <w:rPr>
          <w:rFonts w:ascii="Arial" w:hAnsi="Arial" w:cs="Arial"/>
          <w:b/>
          <w:highlight w:val="lightGray"/>
        </w:rPr>
        <w:t>AKTIVNOST A</w:t>
      </w:r>
      <w:r w:rsidR="00D11D2B" w:rsidRPr="0080009F">
        <w:rPr>
          <w:rFonts w:ascii="Arial" w:hAnsi="Arial" w:cs="Arial"/>
          <w:b/>
          <w:highlight w:val="lightGray"/>
        </w:rPr>
        <w:t>203001</w:t>
      </w:r>
      <w:r w:rsidRPr="0080009F">
        <w:rPr>
          <w:rFonts w:ascii="Arial" w:hAnsi="Arial" w:cs="Arial"/>
          <w:b/>
          <w:highlight w:val="lightGray"/>
        </w:rPr>
        <w:t xml:space="preserve">: </w:t>
      </w:r>
      <w:r w:rsidR="00EF363B" w:rsidRPr="0080009F">
        <w:rPr>
          <w:rFonts w:ascii="Arial" w:hAnsi="Arial" w:cs="Arial"/>
          <w:b/>
          <w:highlight w:val="lightGray"/>
        </w:rPr>
        <w:t>Odgojno i administrativno tehničko osoblje</w:t>
      </w:r>
    </w:p>
    <w:p w14:paraId="2384FAD2" w14:textId="77777777" w:rsidR="00EF363B" w:rsidRPr="00E11567" w:rsidRDefault="00EF363B" w:rsidP="00EF363B">
      <w:pPr>
        <w:spacing w:after="0"/>
        <w:ind w:left="-426" w:firstLine="426"/>
        <w:rPr>
          <w:rFonts w:ascii="Arial" w:hAnsi="Arial" w:cs="Arial"/>
        </w:rPr>
      </w:pPr>
    </w:p>
    <w:p w14:paraId="6B9F1652" w14:textId="4965DA0D" w:rsidR="000F42FE" w:rsidRPr="00E11567" w:rsidRDefault="000F42FE" w:rsidP="000F42FE">
      <w:pPr>
        <w:spacing w:after="0"/>
        <w:rPr>
          <w:rFonts w:ascii="Arial" w:hAnsi="Arial" w:cs="Arial"/>
          <w:b/>
        </w:rPr>
      </w:pPr>
      <w:bookmarkStart w:id="4" w:name="_Hlk184889955"/>
      <w:r w:rsidRPr="00E11567">
        <w:rPr>
          <w:rFonts w:ascii="Arial" w:hAnsi="Arial" w:cs="Arial"/>
        </w:rPr>
        <w:t xml:space="preserve">Projekcija potrebnih sredstava za Aktivnost Odgojno i administrativno osoblje je planirana za podmirenje </w:t>
      </w:r>
      <w:r w:rsidRPr="00E11567">
        <w:rPr>
          <w:rFonts w:ascii="Arial" w:hAnsi="Arial" w:cs="Arial"/>
          <w:b/>
        </w:rPr>
        <w:t>rashoda za zaposlene</w:t>
      </w:r>
      <w:r>
        <w:rPr>
          <w:rFonts w:ascii="Arial" w:hAnsi="Arial" w:cs="Arial"/>
          <w:b/>
        </w:rPr>
        <w:t xml:space="preserve"> (31)</w:t>
      </w:r>
      <w:r w:rsidRPr="00E11567">
        <w:rPr>
          <w:rFonts w:ascii="Arial" w:hAnsi="Arial" w:cs="Arial"/>
          <w:b/>
        </w:rPr>
        <w:t>, materijalnih rashoda</w:t>
      </w:r>
      <w:r>
        <w:rPr>
          <w:rFonts w:ascii="Arial" w:hAnsi="Arial" w:cs="Arial"/>
          <w:b/>
        </w:rPr>
        <w:t xml:space="preserve"> (32)</w:t>
      </w:r>
      <w:r w:rsidRPr="00E11567">
        <w:rPr>
          <w:rFonts w:ascii="Arial" w:hAnsi="Arial" w:cs="Arial"/>
          <w:b/>
        </w:rPr>
        <w:t xml:space="preserve"> te financijskih rashoda</w:t>
      </w:r>
      <w:r>
        <w:rPr>
          <w:rFonts w:ascii="Arial" w:hAnsi="Arial" w:cs="Arial"/>
          <w:b/>
        </w:rPr>
        <w:t xml:space="preserve"> (34) </w:t>
      </w:r>
      <w:r w:rsidRPr="00057608">
        <w:rPr>
          <w:rFonts w:ascii="Arial" w:hAnsi="Arial" w:cs="Arial"/>
        </w:rPr>
        <w:t>u ukupnom iznosu</w:t>
      </w:r>
      <w:r>
        <w:rPr>
          <w:rFonts w:ascii="Arial" w:hAnsi="Arial" w:cs="Arial"/>
        </w:rPr>
        <w:t xml:space="preserve"> </w:t>
      </w:r>
      <w:r w:rsidR="00DE10B9">
        <w:rPr>
          <w:rFonts w:ascii="Arial" w:hAnsi="Arial" w:cs="Arial"/>
          <w:color w:val="000000" w:themeColor="text1"/>
          <w:sz w:val="24"/>
          <w:szCs w:val="24"/>
        </w:rPr>
        <w:t>1</w:t>
      </w:r>
      <w:r w:rsidR="007C551E">
        <w:rPr>
          <w:rFonts w:ascii="Arial" w:hAnsi="Arial" w:cs="Arial"/>
          <w:color w:val="000000" w:themeColor="text1"/>
          <w:sz w:val="24"/>
          <w:szCs w:val="24"/>
        </w:rPr>
        <w:t>.</w:t>
      </w:r>
      <w:r w:rsidR="00F63684">
        <w:rPr>
          <w:rFonts w:ascii="Arial" w:hAnsi="Arial" w:cs="Arial"/>
          <w:color w:val="000000" w:themeColor="text1"/>
          <w:sz w:val="24"/>
          <w:szCs w:val="24"/>
        </w:rPr>
        <w:t>490.175,22</w:t>
      </w:r>
      <w:r w:rsidR="007C55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9609C">
        <w:rPr>
          <w:rFonts w:ascii="Arial" w:hAnsi="Arial" w:cs="Arial"/>
          <w:color w:val="000000" w:themeColor="text1"/>
          <w:sz w:val="24"/>
          <w:szCs w:val="24"/>
        </w:rPr>
        <w:t>€</w:t>
      </w:r>
      <w:r>
        <w:rPr>
          <w:rFonts w:ascii="Arial" w:hAnsi="Arial" w:cs="Arial"/>
        </w:rPr>
        <w:t xml:space="preserve">. Povećanje rashoda u okviru ove aktivnosti iznosi </w:t>
      </w:r>
      <w:r w:rsidR="00F63684">
        <w:rPr>
          <w:rFonts w:ascii="Arial" w:hAnsi="Arial" w:cs="Arial"/>
        </w:rPr>
        <w:t xml:space="preserve">107.643,22 </w:t>
      </w:r>
      <w:r w:rsidR="0019609C">
        <w:rPr>
          <w:rFonts w:ascii="Arial" w:hAnsi="Arial" w:cs="Arial"/>
        </w:rPr>
        <w:t>€</w:t>
      </w:r>
      <w:r w:rsidR="009177AC">
        <w:rPr>
          <w:rFonts w:ascii="Arial" w:hAnsi="Arial" w:cs="Arial"/>
        </w:rPr>
        <w:t xml:space="preserve"> š</w:t>
      </w:r>
      <w:r>
        <w:rPr>
          <w:rFonts w:ascii="Arial" w:hAnsi="Arial" w:cs="Arial"/>
        </w:rPr>
        <w:t xml:space="preserve">to je potrebno najvećim dijelom za pokriće </w:t>
      </w:r>
      <w:r w:rsidR="009177AC">
        <w:rPr>
          <w:rFonts w:ascii="Arial" w:hAnsi="Arial" w:cs="Arial"/>
        </w:rPr>
        <w:t>rashoda</w:t>
      </w:r>
      <w:r w:rsidR="00F63684">
        <w:rPr>
          <w:rFonts w:ascii="Arial" w:hAnsi="Arial" w:cs="Arial"/>
        </w:rPr>
        <w:t xml:space="preserve"> za zaposlene i materijalnih rashoda</w:t>
      </w:r>
      <w:r w:rsidR="007A3F7A">
        <w:rPr>
          <w:rFonts w:ascii="Arial" w:hAnsi="Arial" w:cs="Arial"/>
        </w:rPr>
        <w:t>.</w:t>
      </w:r>
    </w:p>
    <w:p w14:paraId="51282EBD" w14:textId="77777777" w:rsidR="000F42FE" w:rsidRPr="00E11567" w:rsidRDefault="000F42FE" w:rsidP="000F42FE">
      <w:pPr>
        <w:spacing w:after="0"/>
        <w:rPr>
          <w:rFonts w:ascii="Arial" w:hAnsi="Arial" w:cs="Arial"/>
          <w:b/>
        </w:rPr>
      </w:pPr>
    </w:p>
    <w:p w14:paraId="5C301F22" w14:textId="2130D3FA" w:rsidR="00800425" w:rsidRPr="00800425" w:rsidRDefault="000F42FE" w:rsidP="000F42FE">
      <w:pPr>
        <w:spacing w:after="0"/>
        <w:jc w:val="both"/>
        <w:rPr>
          <w:rFonts w:ascii="Arial" w:hAnsi="Arial" w:cs="Arial"/>
        </w:rPr>
      </w:pPr>
      <w:r w:rsidRPr="00E11567">
        <w:rPr>
          <w:rFonts w:ascii="Arial" w:hAnsi="Arial" w:cs="Arial"/>
          <w:b/>
        </w:rPr>
        <w:t>Rashodi za zaposlene</w:t>
      </w:r>
      <w:r>
        <w:rPr>
          <w:rFonts w:ascii="Arial" w:hAnsi="Arial" w:cs="Arial"/>
          <w:b/>
        </w:rPr>
        <w:t xml:space="preserve"> (31) </w:t>
      </w:r>
      <w:r w:rsidRPr="002352F8">
        <w:rPr>
          <w:rFonts w:ascii="Arial" w:hAnsi="Arial" w:cs="Arial"/>
        </w:rPr>
        <w:t>ukupan trošak za 202</w:t>
      </w:r>
      <w:r w:rsidR="0075297E">
        <w:rPr>
          <w:rFonts w:ascii="Arial" w:hAnsi="Arial" w:cs="Arial"/>
        </w:rPr>
        <w:t>4</w:t>
      </w:r>
      <w:r w:rsidRPr="002352F8">
        <w:rPr>
          <w:rFonts w:ascii="Arial" w:hAnsi="Arial" w:cs="Arial"/>
        </w:rPr>
        <w:t>. godinu</w:t>
      </w:r>
      <w:r w:rsidR="006F0E1D">
        <w:rPr>
          <w:rFonts w:ascii="Arial" w:hAnsi="Arial" w:cs="Arial"/>
        </w:rPr>
        <w:t xml:space="preserve"> </w:t>
      </w:r>
      <w:r w:rsidR="007A3F7A">
        <w:rPr>
          <w:rFonts w:ascii="Arial" w:hAnsi="Arial" w:cs="Arial"/>
        </w:rPr>
        <w:t xml:space="preserve">II. </w:t>
      </w:r>
      <w:r w:rsidR="00951B52">
        <w:rPr>
          <w:rFonts w:ascii="Arial" w:hAnsi="Arial" w:cs="Arial"/>
        </w:rPr>
        <w:t>I</w:t>
      </w:r>
      <w:r w:rsidR="006F0E1D">
        <w:rPr>
          <w:rFonts w:ascii="Arial" w:hAnsi="Arial" w:cs="Arial"/>
        </w:rPr>
        <w:t xml:space="preserve">zmjenama financijskog plana </w:t>
      </w:r>
      <w:r w:rsidRPr="002352F8">
        <w:rPr>
          <w:rFonts w:ascii="Arial" w:hAnsi="Arial" w:cs="Arial"/>
        </w:rPr>
        <w:t xml:space="preserve">iznosi </w:t>
      </w:r>
      <w:r w:rsidR="007A3F7A">
        <w:rPr>
          <w:rFonts w:ascii="Arial" w:hAnsi="Arial" w:cs="Arial"/>
          <w:bCs/>
        </w:rPr>
        <w:t>1.</w:t>
      </w:r>
      <w:r w:rsidR="001D302A">
        <w:rPr>
          <w:rFonts w:ascii="Arial" w:hAnsi="Arial" w:cs="Arial"/>
          <w:bCs/>
        </w:rPr>
        <w:t xml:space="preserve">201.093,42 </w:t>
      </w:r>
      <w:r w:rsidR="00F0455E">
        <w:rPr>
          <w:rFonts w:ascii="Arial" w:hAnsi="Arial" w:cs="Arial"/>
        </w:rPr>
        <w:t>€</w:t>
      </w:r>
      <w:r w:rsidRPr="002352F8">
        <w:rPr>
          <w:rFonts w:ascii="Arial" w:hAnsi="Arial" w:cs="Arial"/>
        </w:rPr>
        <w:t>. P</w:t>
      </w:r>
      <w:r>
        <w:rPr>
          <w:rFonts w:ascii="Arial" w:hAnsi="Arial" w:cs="Arial"/>
        </w:rPr>
        <w:t xml:space="preserve">ovećanje za </w:t>
      </w:r>
      <w:r w:rsidR="001D302A">
        <w:rPr>
          <w:rFonts w:ascii="Arial" w:hAnsi="Arial" w:cs="Arial"/>
        </w:rPr>
        <w:t xml:space="preserve">12.474,42 </w:t>
      </w:r>
      <w:r w:rsidR="00F0455E">
        <w:rPr>
          <w:rFonts w:ascii="Arial" w:hAnsi="Arial" w:cs="Arial"/>
        </w:rPr>
        <w:t>€</w:t>
      </w:r>
      <w:r w:rsidRPr="002352F8">
        <w:rPr>
          <w:rFonts w:ascii="Arial" w:hAnsi="Arial" w:cs="Arial"/>
        </w:rPr>
        <w:t>:</w:t>
      </w:r>
    </w:p>
    <w:p w14:paraId="6FF0BDC8" w14:textId="204B9252" w:rsidR="00800425" w:rsidRDefault="00800425" w:rsidP="00D96407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800425">
        <w:rPr>
          <w:rFonts w:ascii="Arial" w:hAnsi="Arial" w:cs="Arial"/>
        </w:rPr>
        <w:t xml:space="preserve">zvor </w:t>
      </w:r>
      <w:r w:rsidR="006F0E1D">
        <w:rPr>
          <w:rFonts w:ascii="Arial" w:hAnsi="Arial" w:cs="Arial"/>
        </w:rPr>
        <w:t>3</w:t>
      </w:r>
      <w:r w:rsidRPr="00800425">
        <w:rPr>
          <w:rFonts w:ascii="Arial" w:hAnsi="Arial" w:cs="Arial"/>
        </w:rPr>
        <w:t>.1. iznosi</w:t>
      </w:r>
      <w:r w:rsidR="006376E0">
        <w:rPr>
          <w:rFonts w:ascii="Arial" w:hAnsi="Arial" w:cs="Arial"/>
        </w:rPr>
        <w:t xml:space="preserve"> </w:t>
      </w:r>
      <w:r w:rsidR="001D302A">
        <w:rPr>
          <w:rFonts w:ascii="Arial" w:hAnsi="Arial" w:cs="Arial"/>
        </w:rPr>
        <w:t>82.127,00</w:t>
      </w:r>
      <w:r w:rsidR="006F0E1D">
        <w:rPr>
          <w:rFonts w:ascii="Arial" w:hAnsi="Arial" w:cs="Arial"/>
        </w:rPr>
        <w:t xml:space="preserve">  €. </w:t>
      </w:r>
      <w:r w:rsidRPr="00800425">
        <w:rPr>
          <w:rFonts w:ascii="Arial" w:hAnsi="Arial" w:cs="Arial"/>
        </w:rPr>
        <w:t xml:space="preserve">Smanjenje za </w:t>
      </w:r>
      <w:r w:rsidR="001D302A">
        <w:rPr>
          <w:rFonts w:ascii="Arial" w:hAnsi="Arial" w:cs="Arial"/>
        </w:rPr>
        <w:t xml:space="preserve">50.001,00 </w:t>
      </w:r>
      <w:r w:rsidRPr="00800425">
        <w:rPr>
          <w:rFonts w:ascii="Arial" w:hAnsi="Arial" w:cs="Arial"/>
        </w:rPr>
        <w:t xml:space="preserve">€, odnosno </w:t>
      </w:r>
      <w:r w:rsidR="001D302A">
        <w:rPr>
          <w:rFonts w:ascii="Arial" w:hAnsi="Arial" w:cs="Arial"/>
        </w:rPr>
        <w:t xml:space="preserve">37,84 </w:t>
      </w:r>
      <w:r w:rsidRPr="00800425">
        <w:rPr>
          <w:rFonts w:ascii="Arial" w:hAnsi="Arial" w:cs="Arial"/>
        </w:rPr>
        <w:t>%.</w:t>
      </w:r>
      <w:r>
        <w:rPr>
          <w:rFonts w:ascii="Arial" w:hAnsi="Arial" w:cs="Arial"/>
        </w:rPr>
        <w:t xml:space="preserve"> </w:t>
      </w:r>
      <w:r w:rsidR="005B6F88">
        <w:rPr>
          <w:rFonts w:ascii="Arial" w:hAnsi="Arial" w:cs="Arial"/>
        </w:rPr>
        <w:t>Sredstv</w:t>
      </w:r>
      <w:r w:rsidR="006376E0">
        <w:rPr>
          <w:rFonts w:ascii="Arial" w:hAnsi="Arial" w:cs="Arial"/>
        </w:rPr>
        <w:t>ima</w:t>
      </w:r>
      <w:r w:rsidR="005B6F88">
        <w:rPr>
          <w:rFonts w:ascii="Arial" w:hAnsi="Arial" w:cs="Arial"/>
        </w:rPr>
        <w:t xml:space="preserve"> </w:t>
      </w:r>
      <w:r w:rsidR="006376E0">
        <w:rPr>
          <w:rFonts w:ascii="Arial" w:hAnsi="Arial" w:cs="Arial"/>
        </w:rPr>
        <w:t xml:space="preserve">koja su osigurana </w:t>
      </w:r>
      <w:r w:rsidR="001D302A">
        <w:rPr>
          <w:rFonts w:ascii="Arial" w:hAnsi="Arial" w:cs="Arial"/>
        </w:rPr>
        <w:t xml:space="preserve">od Osnivača i ministarstva </w:t>
      </w:r>
      <w:r w:rsidR="006376E0">
        <w:rPr>
          <w:rFonts w:ascii="Arial" w:hAnsi="Arial" w:cs="Arial"/>
        </w:rPr>
        <w:t xml:space="preserve">financirat će se rashodi koji se </w:t>
      </w:r>
      <w:r w:rsidR="005B6F88">
        <w:rPr>
          <w:rFonts w:ascii="Arial" w:hAnsi="Arial" w:cs="Arial"/>
        </w:rPr>
        <w:t>raspoređuju na novu poziciju</w:t>
      </w:r>
      <w:r w:rsidR="001C1B9A">
        <w:rPr>
          <w:rFonts w:ascii="Arial" w:hAnsi="Arial" w:cs="Arial"/>
        </w:rPr>
        <w:t xml:space="preserve"> </w:t>
      </w:r>
      <w:r w:rsidR="006376E0">
        <w:rPr>
          <w:rFonts w:ascii="Arial" w:hAnsi="Arial" w:cs="Arial"/>
        </w:rPr>
        <w:t>na</w:t>
      </w:r>
      <w:r w:rsidR="005B6F88">
        <w:rPr>
          <w:rFonts w:ascii="Arial" w:hAnsi="Arial" w:cs="Arial"/>
        </w:rPr>
        <w:t xml:space="preserve"> izvor</w:t>
      </w:r>
      <w:r w:rsidR="006376E0">
        <w:rPr>
          <w:rFonts w:ascii="Arial" w:hAnsi="Arial" w:cs="Arial"/>
        </w:rPr>
        <w:t>u</w:t>
      </w:r>
      <w:r w:rsidR="005B6F88">
        <w:rPr>
          <w:rFonts w:ascii="Arial" w:hAnsi="Arial" w:cs="Arial"/>
        </w:rPr>
        <w:t xml:space="preserve"> </w:t>
      </w:r>
      <w:r w:rsidR="001D302A">
        <w:rPr>
          <w:rFonts w:ascii="Arial" w:hAnsi="Arial" w:cs="Arial"/>
        </w:rPr>
        <w:t>1.1</w:t>
      </w:r>
      <w:r w:rsidR="005B6F88">
        <w:rPr>
          <w:rFonts w:ascii="Arial" w:hAnsi="Arial" w:cs="Arial"/>
        </w:rPr>
        <w:t xml:space="preserve">., sukladno tome se smanjuje izvor </w:t>
      </w:r>
      <w:r w:rsidR="006F0E1D">
        <w:rPr>
          <w:rFonts w:ascii="Arial" w:hAnsi="Arial" w:cs="Arial"/>
        </w:rPr>
        <w:t>3</w:t>
      </w:r>
      <w:r w:rsidR="005B6F88">
        <w:rPr>
          <w:rFonts w:ascii="Arial" w:hAnsi="Arial" w:cs="Arial"/>
        </w:rPr>
        <w:t>.1.</w:t>
      </w:r>
    </w:p>
    <w:p w14:paraId="6423873A" w14:textId="2F5E92BA" w:rsidR="007235CF" w:rsidRDefault="00800425" w:rsidP="00FF0C9D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154E87">
        <w:rPr>
          <w:rFonts w:ascii="Arial" w:hAnsi="Arial" w:cs="Arial"/>
        </w:rPr>
        <w:t xml:space="preserve">izvor </w:t>
      </w:r>
      <w:r w:rsidR="00AD7384" w:rsidRPr="00154E87">
        <w:rPr>
          <w:rFonts w:ascii="Arial" w:hAnsi="Arial" w:cs="Arial"/>
        </w:rPr>
        <w:t>5.5</w:t>
      </w:r>
      <w:r w:rsidRPr="00154E87">
        <w:rPr>
          <w:rFonts w:ascii="Arial" w:hAnsi="Arial" w:cs="Arial"/>
        </w:rPr>
        <w:t xml:space="preserve">. iznosi </w:t>
      </w:r>
      <w:r w:rsidR="003D6236" w:rsidRPr="00154E87">
        <w:rPr>
          <w:rFonts w:ascii="Arial" w:hAnsi="Arial" w:cs="Arial"/>
        </w:rPr>
        <w:t xml:space="preserve">431.228,00 </w:t>
      </w:r>
      <w:r w:rsidRPr="00154E87">
        <w:rPr>
          <w:rFonts w:ascii="Arial" w:hAnsi="Arial" w:cs="Arial"/>
        </w:rPr>
        <w:t>€</w:t>
      </w:r>
      <w:r w:rsidR="006376E0" w:rsidRPr="00154E87">
        <w:rPr>
          <w:rFonts w:ascii="Arial" w:hAnsi="Arial" w:cs="Arial"/>
        </w:rPr>
        <w:t xml:space="preserve">. </w:t>
      </w:r>
      <w:r w:rsidR="00604E1E" w:rsidRPr="00154E87">
        <w:rPr>
          <w:rFonts w:ascii="Arial" w:hAnsi="Arial" w:cs="Arial"/>
        </w:rPr>
        <w:t xml:space="preserve">Povećanje od </w:t>
      </w:r>
      <w:r w:rsidR="003D6236" w:rsidRPr="00154E87">
        <w:rPr>
          <w:rFonts w:ascii="Arial" w:hAnsi="Arial" w:cs="Arial"/>
        </w:rPr>
        <w:t>18.078,00</w:t>
      </w:r>
      <w:r w:rsidR="00EF363B" w:rsidRPr="00154E87">
        <w:rPr>
          <w:rFonts w:ascii="Arial" w:hAnsi="Arial" w:cs="Arial"/>
        </w:rPr>
        <w:t xml:space="preserve"> </w:t>
      </w:r>
      <w:r w:rsidR="00604E1E" w:rsidRPr="00154E87">
        <w:rPr>
          <w:rFonts w:ascii="Arial" w:hAnsi="Arial" w:cs="Arial"/>
        </w:rPr>
        <w:t>€</w:t>
      </w:r>
      <w:r w:rsidR="00154E87">
        <w:rPr>
          <w:rFonts w:ascii="Arial" w:hAnsi="Arial" w:cs="Arial"/>
        </w:rPr>
        <w:t xml:space="preserve"> na rashodima za zaposlene, odnosno 4,38 %.</w:t>
      </w:r>
    </w:p>
    <w:p w14:paraId="39CFC7E8" w14:textId="6CE4A69D" w:rsidR="007235CF" w:rsidRDefault="007235CF" w:rsidP="007235CF">
      <w:pPr>
        <w:spacing w:after="0"/>
        <w:ind w:left="360"/>
        <w:jc w:val="both"/>
        <w:rPr>
          <w:rFonts w:ascii="Arial" w:hAnsi="Arial" w:cs="Arial"/>
        </w:rPr>
      </w:pPr>
      <w:r w:rsidRPr="00606DCF">
        <w:rPr>
          <w:rFonts w:ascii="Arial" w:hAnsi="Arial" w:cs="Arial"/>
          <w:b/>
          <w:bCs/>
        </w:rPr>
        <w:t>Materijalni rashodi (32)</w:t>
      </w:r>
      <w:r>
        <w:rPr>
          <w:rFonts w:ascii="Arial" w:hAnsi="Arial" w:cs="Arial"/>
        </w:rPr>
        <w:t xml:space="preserve"> unutar ove aktivnosti se planiraju </w:t>
      </w:r>
      <w:r w:rsidR="00B63B70">
        <w:rPr>
          <w:rFonts w:ascii="Arial" w:hAnsi="Arial" w:cs="Arial"/>
        </w:rPr>
        <w:t xml:space="preserve">rashodi </w:t>
      </w:r>
      <w:r>
        <w:rPr>
          <w:rFonts w:ascii="Arial" w:hAnsi="Arial" w:cs="Arial"/>
        </w:rPr>
        <w:t xml:space="preserve">u iznosu od </w:t>
      </w:r>
      <w:r w:rsidR="00B63B70">
        <w:rPr>
          <w:rFonts w:ascii="Arial" w:hAnsi="Arial" w:cs="Arial"/>
        </w:rPr>
        <w:t>300.316,00</w:t>
      </w:r>
      <w:r w:rsidRPr="00800425">
        <w:rPr>
          <w:rFonts w:ascii="Arial" w:hAnsi="Arial" w:cs="Arial"/>
        </w:rPr>
        <w:t>€</w:t>
      </w:r>
      <w:r>
        <w:rPr>
          <w:rFonts w:ascii="Arial" w:hAnsi="Arial" w:cs="Arial"/>
        </w:rPr>
        <w:t>.</w:t>
      </w:r>
    </w:p>
    <w:p w14:paraId="18E97C55" w14:textId="0B280BD2" w:rsidR="00604E1E" w:rsidRPr="00EF363B" w:rsidRDefault="00EF363B" w:rsidP="00EF363B">
      <w:pPr>
        <w:pStyle w:val="Odlomakpopisa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izvor 3.1. povećanje za  </w:t>
      </w:r>
      <w:r w:rsidR="00B63B70">
        <w:rPr>
          <w:rFonts w:ascii="Arial" w:hAnsi="Arial" w:cs="Arial"/>
        </w:rPr>
        <w:t xml:space="preserve">97.498,00 </w:t>
      </w:r>
      <w:r w:rsidRPr="00604E1E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, odnosno </w:t>
      </w:r>
      <w:r w:rsidR="00B63B70">
        <w:rPr>
          <w:rFonts w:ascii="Arial" w:hAnsi="Arial" w:cs="Arial"/>
        </w:rPr>
        <w:t>51,98</w:t>
      </w:r>
      <w:r>
        <w:rPr>
          <w:rFonts w:ascii="Arial" w:hAnsi="Arial" w:cs="Arial"/>
        </w:rPr>
        <w:t xml:space="preserve"> %.</w:t>
      </w:r>
    </w:p>
    <w:bookmarkEnd w:id="4"/>
    <w:p w14:paraId="37EF4422" w14:textId="77777777" w:rsidR="000D526C" w:rsidRDefault="000D526C" w:rsidP="00D96407">
      <w:pPr>
        <w:spacing w:after="0"/>
        <w:jc w:val="both"/>
        <w:rPr>
          <w:rFonts w:ascii="Arial" w:hAnsi="Arial" w:cs="Arial"/>
        </w:rPr>
      </w:pPr>
    </w:p>
    <w:p w14:paraId="606E59E5" w14:textId="77777777" w:rsidR="00435927" w:rsidRDefault="00435927" w:rsidP="000F42FE">
      <w:pPr>
        <w:spacing w:after="0"/>
        <w:rPr>
          <w:rFonts w:ascii="Arial" w:hAnsi="Arial" w:cs="Arial"/>
        </w:rPr>
      </w:pPr>
    </w:p>
    <w:p w14:paraId="56CD6B00" w14:textId="20E51F1B" w:rsidR="004F5933" w:rsidRDefault="00AC137B" w:rsidP="000F42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Promjen</w:t>
      </w:r>
      <w:r w:rsidR="00EF363B">
        <w:rPr>
          <w:rFonts w:ascii="Arial" w:hAnsi="Arial" w:cs="Arial"/>
        </w:rPr>
        <w:t>e</w:t>
      </w:r>
      <w:r w:rsidR="000F42FE">
        <w:rPr>
          <w:rFonts w:ascii="Arial" w:hAnsi="Arial" w:cs="Arial"/>
        </w:rPr>
        <w:t xml:space="preserve"> po pozicijama:</w:t>
      </w:r>
    </w:p>
    <w:p w14:paraId="10F8749F" w14:textId="77777777" w:rsidR="002A015F" w:rsidRDefault="002A015F" w:rsidP="000F42FE">
      <w:pPr>
        <w:spacing w:after="0"/>
        <w:rPr>
          <w:rFonts w:ascii="Arial" w:hAnsi="Arial" w:cs="Arial"/>
        </w:rPr>
      </w:pPr>
    </w:p>
    <w:p w14:paraId="14FC15C4" w14:textId="76799CB1" w:rsidR="000F42FE" w:rsidRPr="002A015F" w:rsidRDefault="002A015F" w:rsidP="000D526C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R010 – Plaće za redovan rad</w:t>
      </w:r>
      <w:r w:rsidRPr="004F5933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povećanje</w:t>
      </w:r>
      <w:r w:rsidRPr="004F5933">
        <w:rPr>
          <w:rFonts w:ascii="Arial" w:hAnsi="Arial" w:cs="Arial"/>
        </w:rPr>
        <w:t xml:space="preserve"> za </w:t>
      </w:r>
      <w:r>
        <w:rPr>
          <w:rFonts w:ascii="Arial" w:hAnsi="Arial" w:cs="Arial"/>
        </w:rPr>
        <w:t xml:space="preserve">15.656,00 </w:t>
      </w:r>
      <w:r w:rsidRPr="004F5933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 na izvoru 1.1., potreba zbog povećanja osnovice plaće. Iz izvora 5.5. na poziciji R010-3  planirano je povećanje od 18.078,00 </w:t>
      </w:r>
      <w:r w:rsidRPr="004F5933">
        <w:rPr>
          <w:rFonts w:ascii="Arial" w:hAnsi="Arial" w:cs="Arial"/>
        </w:rPr>
        <w:t>€</w:t>
      </w:r>
    </w:p>
    <w:p w14:paraId="2CCEEB9A" w14:textId="7F6E1D77" w:rsidR="004F5933" w:rsidRPr="00EF363B" w:rsidRDefault="00C92496" w:rsidP="00EF363B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</w:rPr>
      </w:pPr>
      <w:r w:rsidRPr="004F5933">
        <w:rPr>
          <w:rFonts w:ascii="Arial" w:hAnsi="Arial" w:cs="Arial"/>
        </w:rPr>
        <w:t>R0</w:t>
      </w:r>
      <w:r w:rsidR="00B63B70">
        <w:rPr>
          <w:rFonts w:ascii="Arial" w:hAnsi="Arial" w:cs="Arial"/>
        </w:rPr>
        <w:t>3</w:t>
      </w:r>
      <w:r w:rsidR="004F5933" w:rsidRPr="004F5933">
        <w:rPr>
          <w:rFonts w:ascii="Arial" w:hAnsi="Arial" w:cs="Arial"/>
        </w:rPr>
        <w:t>0-1</w:t>
      </w:r>
      <w:r w:rsidRPr="004F5933">
        <w:rPr>
          <w:rFonts w:ascii="Arial" w:hAnsi="Arial" w:cs="Arial"/>
        </w:rPr>
        <w:t xml:space="preserve"> </w:t>
      </w:r>
      <w:r w:rsidR="00B63B70">
        <w:rPr>
          <w:rFonts w:ascii="Arial" w:hAnsi="Arial" w:cs="Arial"/>
        </w:rPr>
        <w:t>Ostali rashodi za zaposlene</w:t>
      </w:r>
      <w:r w:rsidR="00EF363B" w:rsidRPr="004F5933">
        <w:rPr>
          <w:rFonts w:ascii="Arial" w:hAnsi="Arial" w:cs="Arial"/>
        </w:rPr>
        <w:t xml:space="preserve"> </w:t>
      </w:r>
      <w:r w:rsidRPr="004F5933">
        <w:rPr>
          <w:rFonts w:ascii="Arial" w:hAnsi="Arial" w:cs="Arial"/>
        </w:rPr>
        <w:t>-</w:t>
      </w:r>
      <w:r w:rsidR="00EF363B">
        <w:rPr>
          <w:rFonts w:ascii="Arial" w:hAnsi="Arial" w:cs="Arial"/>
        </w:rPr>
        <w:t xml:space="preserve"> </w:t>
      </w:r>
      <w:r w:rsidR="00B63B70">
        <w:rPr>
          <w:rFonts w:ascii="Arial" w:hAnsi="Arial" w:cs="Arial"/>
        </w:rPr>
        <w:t>povećanje</w:t>
      </w:r>
      <w:r w:rsidRPr="004F5933">
        <w:rPr>
          <w:rFonts w:ascii="Arial" w:hAnsi="Arial" w:cs="Arial"/>
        </w:rPr>
        <w:t xml:space="preserve"> za </w:t>
      </w:r>
      <w:r w:rsidR="00B63B70">
        <w:rPr>
          <w:rFonts w:ascii="Arial" w:hAnsi="Arial" w:cs="Arial"/>
        </w:rPr>
        <w:t xml:space="preserve">2.127,00 </w:t>
      </w:r>
      <w:r w:rsidRPr="004F5933">
        <w:rPr>
          <w:rFonts w:ascii="Arial" w:hAnsi="Arial" w:cs="Arial"/>
        </w:rPr>
        <w:t>€</w:t>
      </w:r>
      <w:r w:rsidR="009163B8">
        <w:rPr>
          <w:rFonts w:ascii="Arial" w:hAnsi="Arial" w:cs="Arial"/>
        </w:rPr>
        <w:t xml:space="preserve"> na izvoru 3.1.</w:t>
      </w:r>
      <w:r w:rsidR="00C06F0C">
        <w:rPr>
          <w:rFonts w:ascii="Arial" w:hAnsi="Arial" w:cs="Arial"/>
        </w:rPr>
        <w:t xml:space="preserve"> Povećanjem neoporezive nagrade za radne rezultate otvorena je nova pozicija R02441 na izvoru 1.1</w:t>
      </w:r>
      <w:r w:rsidR="00C06F0C" w:rsidRPr="00EF363B">
        <w:rPr>
          <w:rFonts w:ascii="Arial" w:hAnsi="Arial" w:cs="Arial"/>
        </w:rPr>
        <w:t>.</w:t>
      </w:r>
      <w:r w:rsidR="00C06F0C">
        <w:rPr>
          <w:rFonts w:ascii="Arial" w:hAnsi="Arial" w:cs="Arial"/>
        </w:rPr>
        <w:t xml:space="preserve"> </w:t>
      </w:r>
      <w:r w:rsidR="00E42131">
        <w:rPr>
          <w:rFonts w:ascii="Arial" w:hAnsi="Arial" w:cs="Arial"/>
        </w:rPr>
        <w:t xml:space="preserve">u iznosu od 20.000,00 </w:t>
      </w:r>
      <w:r w:rsidR="00C06F0C" w:rsidRPr="004F5933">
        <w:rPr>
          <w:rFonts w:ascii="Arial" w:hAnsi="Arial" w:cs="Arial"/>
        </w:rPr>
        <w:t>€</w:t>
      </w:r>
    </w:p>
    <w:p w14:paraId="00C5219A" w14:textId="77777777" w:rsidR="00C06F0C" w:rsidRDefault="000F42FE" w:rsidP="000F42FE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R100 Materijal i sirovine </w:t>
      </w:r>
      <w:r w:rsidR="0028091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280919">
        <w:rPr>
          <w:rFonts w:ascii="Arial" w:hAnsi="Arial" w:cs="Arial"/>
        </w:rPr>
        <w:t xml:space="preserve">povećanje za </w:t>
      </w:r>
      <w:r w:rsidR="00C06F0C">
        <w:rPr>
          <w:rFonts w:ascii="Arial" w:hAnsi="Arial" w:cs="Arial"/>
        </w:rPr>
        <w:t xml:space="preserve">33.477,00 </w:t>
      </w:r>
      <w:r w:rsidR="00280919">
        <w:rPr>
          <w:rFonts w:ascii="Arial" w:hAnsi="Arial" w:cs="Arial"/>
        </w:rPr>
        <w:t xml:space="preserve">€ </w:t>
      </w:r>
      <w:r w:rsidR="00C06F0C">
        <w:rPr>
          <w:rFonts w:ascii="Arial" w:hAnsi="Arial" w:cs="Arial"/>
        </w:rPr>
        <w:t>opravdano povećanjem broja djece</w:t>
      </w:r>
    </w:p>
    <w:p w14:paraId="636BA0CF" w14:textId="26C4A02E" w:rsidR="000F42FE" w:rsidRDefault="00C06F0C" w:rsidP="000F42FE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R110 – Energija – planirano smanjenje za 4.000,00 € zbog nove procjene budućih troškova</w:t>
      </w:r>
    </w:p>
    <w:p w14:paraId="551E5148" w14:textId="12E2EB1E" w:rsidR="00C06F0C" w:rsidRDefault="00C06F0C" w:rsidP="000F42FE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R130 – Sitni inventar i auto gume </w:t>
      </w:r>
      <w:r w:rsidR="00C57151">
        <w:rPr>
          <w:rFonts w:ascii="Arial" w:hAnsi="Arial" w:cs="Arial"/>
        </w:rPr>
        <w:t>–</w:t>
      </w:r>
      <w:r w:rsidR="005A4CEC" w:rsidRPr="005A4CEC">
        <w:rPr>
          <w:rFonts w:ascii="Arial" w:hAnsi="Arial" w:cs="Arial"/>
        </w:rPr>
        <w:t xml:space="preserve"> </w:t>
      </w:r>
      <w:r w:rsidR="005A4CEC">
        <w:rPr>
          <w:rFonts w:ascii="Arial" w:hAnsi="Arial" w:cs="Arial"/>
        </w:rPr>
        <w:t xml:space="preserve"> povećanje za 9.960,00  </w:t>
      </w:r>
      <w:r w:rsidR="005A4CEC" w:rsidRPr="004F5933">
        <w:rPr>
          <w:rFonts w:ascii="Arial" w:hAnsi="Arial" w:cs="Arial"/>
        </w:rPr>
        <w:t>€</w:t>
      </w:r>
      <w:r w:rsidR="005A4CEC">
        <w:rPr>
          <w:rFonts w:ascii="Arial" w:hAnsi="Arial" w:cs="Arial"/>
        </w:rPr>
        <w:t xml:space="preserve"> zbog</w:t>
      </w:r>
      <w:r>
        <w:rPr>
          <w:rFonts w:ascii="Arial" w:hAnsi="Arial" w:cs="Arial"/>
        </w:rPr>
        <w:t xml:space="preserve"> </w:t>
      </w:r>
      <w:r w:rsidR="00C57151">
        <w:rPr>
          <w:rFonts w:ascii="Arial" w:hAnsi="Arial" w:cs="Arial"/>
        </w:rPr>
        <w:t>kupovin</w:t>
      </w:r>
      <w:r w:rsidR="005A4CEC">
        <w:rPr>
          <w:rFonts w:ascii="Arial" w:hAnsi="Arial" w:cs="Arial"/>
        </w:rPr>
        <w:t xml:space="preserve">e </w:t>
      </w:r>
      <w:r w:rsidR="00C57151">
        <w:rPr>
          <w:rFonts w:ascii="Arial" w:hAnsi="Arial" w:cs="Arial"/>
        </w:rPr>
        <w:t xml:space="preserve">krevetića povećanjem broja djece i pojačivača za internet kako bi se osiguralo korištenje u svim prostorijama vrtića. </w:t>
      </w:r>
    </w:p>
    <w:p w14:paraId="32C8135F" w14:textId="13D6A69B" w:rsidR="00C92496" w:rsidRDefault="00C92496" w:rsidP="00C92496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927094">
        <w:rPr>
          <w:rFonts w:ascii="Arial" w:hAnsi="Arial" w:cs="Arial"/>
        </w:rPr>
        <w:t xml:space="preserve">150 Usluge tekućeg i investicijskog održavanja </w:t>
      </w:r>
      <w:r>
        <w:rPr>
          <w:rFonts w:ascii="Arial" w:hAnsi="Arial" w:cs="Arial"/>
        </w:rPr>
        <w:t xml:space="preserve">– povećanje za </w:t>
      </w:r>
      <w:r w:rsidR="003046F1">
        <w:rPr>
          <w:rFonts w:ascii="Arial" w:hAnsi="Arial" w:cs="Arial"/>
        </w:rPr>
        <w:t>4</w:t>
      </w:r>
      <w:r w:rsidR="00927094">
        <w:rPr>
          <w:rFonts w:ascii="Arial" w:hAnsi="Arial" w:cs="Arial"/>
        </w:rPr>
        <w:t>3.500</w:t>
      </w:r>
      <w:r w:rsidR="00183FD4">
        <w:rPr>
          <w:rFonts w:ascii="Arial" w:hAnsi="Arial" w:cs="Arial"/>
        </w:rPr>
        <w:t>,00</w:t>
      </w:r>
      <w:r w:rsidR="00D92E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€ zbog</w:t>
      </w:r>
      <w:r w:rsidR="00813032">
        <w:rPr>
          <w:rFonts w:ascii="Arial" w:hAnsi="Arial" w:cs="Arial"/>
        </w:rPr>
        <w:t xml:space="preserve"> </w:t>
      </w:r>
      <w:r w:rsidR="0080009F">
        <w:rPr>
          <w:rFonts w:ascii="Arial" w:hAnsi="Arial" w:cs="Arial"/>
        </w:rPr>
        <w:t xml:space="preserve">soboslikarskih, </w:t>
      </w:r>
      <w:proofErr w:type="spellStart"/>
      <w:r w:rsidR="007D50E1">
        <w:rPr>
          <w:rFonts w:ascii="Arial" w:hAnsi="Arial" w:cs="Arial"/>
        </w:rPr>
        <w:t>fasaderskih</w:t>
      </w:r>
      <w:proofErr w:type="spellEnd"/>
      <w:r w:rsidR="007D50E1">
        <w:rPr>
          <w:rFonts w:ascii="Arial" w:hAnsi="Arial" w:cs="Arial"/>
        </w:rPr>
        <w:t xml:space="preserve"> i krovopokrivačkih radova.</w:t>
      </w:r>
    </w:p>
    <w:p w14:paraId="65FD0FE1" w14:textId="01953CCD" w:rsidR="007D50E1" w:rsidRDefault="007D50E1" w:rsidP="00C92496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R230 – Premije osiguranja – povećanje za 5.645,00 €, </w:t>
      </w:r>
      <w:r w:rsidR="00183FD4">
        <w:rPr>
          <w:rFonts w:ascii="Arial" w:hAnsi="Arial" w:cs="Arial"/>
        </w:rPr>
        <w:t>zbog</w:t>
      </w:r>
      <w:r>
        <w:rPr>
          <w:rFonts w:ascii="Arial" w:hAnsi="Arial" w:cs="Arial"/>
        </w:rPr>
        <w:t xml:space="preserve"> ugovaranj</w:t>
      </w:r>
      <w:r w:rsidR="00183FD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police za sistematske preglede zaposlenika.</w:t>
      </w:r>
    </w:p>
    <w:p w14:paraId="46AD7DD8" w14:textId="77777777" w:rsidR="00124CB3" w:rsidRPr="005253BB" w:rsidRDefault="00124CB3" w:rsidP="00124CB3">
      <w:pPr>
        <w:pStyle w:val="Odlomakpopisa"/>
        <w:spacing w:after="0"/>
        <w:ind w:left="644"/>
        <w:rPr>
          <w:rFonts w:ascii="Arial" w:hAnsi="Arial" w:cs="Arial"/>
        </w:rPr>
      </w:pPr>
    </w:p>
    <w:p w14:paraId="4EBA7FBD" w14:textId="14BA220B" w:rsidR="000F42FE" w:rsidRPr="0080009F" w:rsidRDefault="000F42FE" w:rsidP="000F42FE">
      <w:pPr>
        <w:spacing w:after="0"/>
        <w:rPr>
          <w:rFonts w:ascii="Arial" w:hAnsi="Arial" w:cs="Arial"/>
          <w:b/>
          <w:highlight w:val="lightGray"/>
        </w:rPr>
      </w:pPr>
      <w:r w:rsidRPr="0080009F">
        <w:rPr>
          <w:rFonts w:ascii="Arial" w:hAnsi="Arial" w:cs="Arial"/>
          <w:b/>
          <w:highlight w:val="lightGray"/>
        </w:rPr>
        <w:t>TEKUĆI PROJEKT T</w:t>
      </w:r>
      <w:r w:rsidR="005C570B" w:rsidRPr="0080009F">
        <w:rPr>
          <w:rFonts w:ascii="Arial" w:hAnsi="Arial" w:cs="Arial"/>
          <w:b/>
          <w:highlight w:val="lightGray"/>
        </w:rPr>
        <w:t>2</w:t>
      </w:r>
      <w:r w:rsidRPr="0080009F">
        <w:rPr>
          <w:rFonts w:ascii="Arial" w:hAnsi="Arial" w:cs="Arial"/>
          <w:b/>
          <w:highlight w:val="lightGray"/>
        </w:rPr>
        <w:t>0</w:t>
      </w:r>
      <w:r w:rsidR="005C570B" w:rsidRPr="0080009F">
        <w:rPr>
          <w:rFonts w:ascii="Arial" w:hAnsi="Arial" w:cs="Arial"/>
          <w:b/>
          <w:highlight w:val="lightGray"/>
        </w:rPr>
        <w:t>3</w:t>
      </w:r>
      <w:r w:rsidRPr="0080009F">
        <w:rPr>
          <w:rFonts w:ascii="Arial" w:hAnsi="Arial" w:cs="Arial"/>
          <w:b/>
          <w:highlight w:val="lightGray"/>
        </w:rPr>
        <w:t>001: Nabava dugotrajne imovine</w:t>
      </w:r>
    </w:p>
    <w:p w14:paraId="63C34D40" w14:textId="77777777" w:rsidR="000F42FE" w:rsidRDefault="000F42FE" w:rsidP="000F42FE">
      <w:pPr>
        <w:spacing w:after="0"/>
        <w:rPr>
          <w:rFonts w:ascii="Arial" w:hAnsi="Arial" w:cs="Arial"/>
          <w:b/>
        </w:rPr>
      </w:pPr>
    </w:p>
    <w:p w14:paraId="5677770D" w14:textId="314F64B8" w:rsidR="000F42FE" w:rsidRPr="00E665B5" w:rsidRDefault="000F42FE" w:rsidP="000F42FE">
      <w:pPr>
        <w:spacing w:after="0"/>
        <w:rPr>
          <w:rFonts w:ascii="Arial" w:hAnsi="Arial" w:cs="Arial"/>
          <w:bCs/>
        </w:rPr>
      </w:pPr>
      <w:r w:rsidRPr="00E665B5">
        <w:rPr>
          <w:rFonts w:ascii="Arial" w:hAnsi="Arial" w:cs="Arial"/>
          <w:bCs/>
        </w:rPr>
        <w:t xml:space="preserve">Planirana sredstva za ovu aktivnost su bila </w:t>
      </w:r>
      <w:r w:rsidR="00124CB3">
        <w:rPr>
          <w:rFonts w:ascii="Arial" w:hAnsi="Arial" w:cs="Arial"/>
          <w:bCs/>
        </w:rPr>
        <w:t xml:space="preserve">91.586,00 </w:t>
      </w:r>
      <w:r w:rsidR="001D0926" w:rsidRPr="00E665B5">
        <w:rPr>
          <w:rFonts w:ascii="Arial" w:hAnsi="Arial" w:cs="Arial"/>
          <w:bCs/>
        </w:rPr>
        <w:t>€</w:t>
      </w:r>
      <w:r w:rsidRPr="00E665B5">
        <w:rPr>
          <w:rFonts w:ascii="Arial" w:hAnsi="Arial" w:cs="Arial"/>
          <w:bCs/>
        </w:rPr>
        <w:t xml:space="preserve">. </w:t>
      </w:r>
    </w:p>
    <w:p w14:paraId="401F0FA7" w14:textId="05F62830" w:rsidR="000F42FE" w:rsidRDefault="005129EE" w:rsidP="000F42F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Ova aktivnost je </w:t>
      </w:r>
      <w:r w:rsidR="001D5898">
        <w:rPr>
          <w:rFonts w:ascii="Arial" w:hAnsi="Arial" w:cs="Arial"/>
          <w:color w:val="000000" w:themeColor="text1"/>
        </w:rPr>
        <w:t xml:space="preserve">povećana </w:t>
      </w:r>
      <w:r>
        <w:rPr>
          <w:rFonts w:ascii="Arial" w:hAnsi="Arial" w:cs="Arial"/>
          <w:color w:val="000000" w:themeColor="text1"/>
        </w:rPr>
        <w:t xml:space="preserve">za </w:t>
      </w:r>
      <w:r w:rsidR="00124CB3">
        <w:rPr>
          <w:rFonts w:ascii="Arial" w:hAnsi="Arial" w:cs="Arial"/>
          <w:color w:val="000000" w:themeColor="text1"/>
          <w:sz w:val="24"/>
          <w:szCs w:val="24"/>
        </w:rPr>
        <w:t xml:space="preserve">28.738,00 </w:t>
      </w:r>
      <w:r w:rsidR="009A4C2A" w:rsidRPr="00800425">
        <w:rPr>
          <w:rFonts w:ascii="Arial" w:hAnsi="Arial" w:cs="Arial"/>
        </w:rPr>
        <w:t>€</w:t>
      </w:r>
      <w:r w:rsidR="009A4C2A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 xml:space="preserve">u odnosu na planirano. </w:t>
      </w:r>
    </w:p>
    <w:p w14:paraId="2D5819B6" w14:textId="77777777" w:rsidR="00951FC5" w:rsidRPr="00951FC5" w:rsidRDefault="00D92E3C" w:rsidP="00951FC5">
      <w:pPr>
        <w:pStyle w:val="Odlomakpopisa"/>
        <w:numPr>
          <w:ilvl w:val="0"/>
          <w:numId w:val="11"/>
        </w:numPr>
        <w:rPr>
          <w:rFonts w:ascii="Arial" w:hAnsi="Arial" w:cs="Arial"/>
          <w:color w:val="000000" w:themeColor="text1"/>
        </w:rPr>
      </w:pPr>
      <w:r w:rsidRPr="00951FC5">
        <w:rPr>
          <w:rFonts w:ascii="Arial" w:hAnsi="Arial" w:cs="Arial"/>
          <w:color w:val="000000" w:themeColor="text1"/>
        </w:rPr>
        <w:t xml:space="preserve">Izvor 1.1. otvorena pozicija </w:t>
      </w:r>
      <w:r w:rsidR="00124CB3" w:rsidRPr="00951FC5">
        <w:rPr>
          <w:rFonts w:ascii="Arial" w:hAnsi="Arial" w:cs="Arial"/>
        </w:rPr>
        <w:t>R02735 – Prijevozna sredstva u cestovnom prometu – nova pozicija za nabavku teretnog automobila u iznosu od 11.500,00 €</w:t>
      </w:r>
      <w:r w:rsidR="004875D7" w:rsidRPr="00951FC5">
        <w:rPr>
          <w:rFonts w:ascii="Arial" w:hAnsi="Arial" w:cs="Arial"/>
        </w:rPr>
        <w:t xml:space="preserve">. </w:t>
      </w:r>
    </w:p>
    <w:p w14:paraId="5C2291CF" w14:textId="382C0A89" w:rsidR="00B34BFC" w:rsidRPr="00951FC5" w:rsidRDefault="00124CB3" w:rsidP="00951FC5">
      <w:pPr>
        <w:pStyle w:val="Odlomakpopisa"/>
        <w:numPr>
          <w:ilvl w:val="0"/>
          <w:numId w:val="11"/>
        </w:numPr>
        <w:rPr>
          <w:rFonts w:ascii="Arial" w:hAnsi="Arial" w:cs="Arial"/>
          <w:color w:val="000000" w:themeColor="text1"/>
        </w:rPr>
      </w:pPr>
      <w:r w:rsidRPr="00951FC5">
        <w:rPr>
          <w:rFonts w:ascii="Arial" w:hAnsi="Arial" w:cs="Arial"/>
        </w:rPr>
        <w:t xml:space="preserve">R290-1 – Dodatna ulaganja na građevinskim objektima – </w:t>
      </w:r>
      <w:r w:rsidR="00183FD4">
        <w:rPr>
          <w:rFonts w:ascii="Arial" w:hAnsi="Arial" w:cs="Arial"/>
        </w:rPr>
        <w:t>u</w:t>
      </w:r>
      <w:r w:rsidR="00183FD4">
        <w:rPr>
          <w:rFonts w:ascii="Arial" w:hAnsi="Arial" w:cs="Arial"/>
        </w:rPr>
        <w:t xml:space="preserve">nutar ekonomske klasifikacije napravljena je preraspodjela financijskih sredstava većim potraživanjem od Osnivača </w:t>
      </w:r>
      <w:r w:rsidR="00183FD4">
        <w:rPr>
          <w:rFonts w:ascii="Arial" w:hAnsi="Arial" w:cs="Arial"/>
        </w:rPr>
        <w:t xml:space="preserve">(izvor 1.1.) </w:t>
      </w:r>
      <w:r w:rsidR="00183FD4">
        <w:rPr>
          <w:rFonts w:ascii="Arial" w:hAnsi="Arial" w:cs="Arial"/>
        </w:rPr>
        <w:t>za 26.000,00 €</w:t>
      </w:r>
      <w:r w:rsidR="00183FD4">
        <w:rPr>
          <w:rFonts w:ascii="Arial" w:hAnsi="Arial" w:cs="Arial"/>
        </w:rPr>
        <w:t xml:space="preserve">, a iznos je smanjen na </w:t>
      </w:r>
      <w:r w:rsidRPr="00951FC5">
        <w:rPr>
          <w:rFonts w:ascii="Arial" w:hAnsi="Arial" w:cs="Arial"/>
        </w:rPr>
        <w:t>pozicij</w:t>
      </w:r>
      <w:r w:rsidR="00183FD4">
        <w:rPr>
          <w:rFonts w:ascii="Arial" w:hAnsi="Arial" w:cs="Arial"/>
        </w:rPr>
        <w:t>i</w:t>
      </w:r>
      <w:r w:rsidRPr="00951FC5">
        <w:rPr>
          <w:rFonts w:ascii="Arial" w:hAnsi="Arial" w:cs="Arial"/>
        </w:rPr>
        <w:t xml:space="preserve"> R290-1-3</w:t>
      </w:r>
      <w:r w:rsidR="00183FD4">
        <w:rPr>
          <w:rFonts w:ascii="Arial" w:hAnsi="Arial" w:cs="Arial"/>
        </w:rPr>
        <w:t xml:space="preserve"> (izvor 3.1.)</w:t>
      </w:r>
    </w:p>
    <w:p w14:paraId="1883A78F" w14:textId="17DD6BFE" w:rsidR="00124CB3" w:rsidRPr="00951FC5" w:rsidRDefault="00124CB3" w:rsidP="00951FC5">
      <w:pPr>
        <w:pStyle w:val="Odlomakpopisa"/>
        <w:numPr>
          <w:ilvl w:val="0"/>
          <w:numId w:val="11"/>
        </w:numPr>
        <w:spacing w:after="0"/>
        <w:rPr>
          <w:rFonts w:ascii="Arial" w:hAnsi="Arial" w:cs="Arial"/>
        </w:rPr>
      </w:pPr>
      <w:r w:rsidRPr="00951FC5">
        <w:rPr>
          <w:rFonts w:ascii="Arial" w:hAnsi="Arial" w:cs="Arial"/>
        </w:rPr>
        <w:t xml:space="preserve">R290 – Uređaji, strojevi i oprema za ostale namjene – povećanje </w:t>
      </w:r>
      <w:r w:rsidR="00951FC5">
        <w:rPr>
          <w:rFonts w:ascii="Arial" w:hAnsi="Arial" w:cs="Arial"/>
        </w:rPr>
        <w:t>od</w:t>
      </w:r>
      <w:r w:rsidRPr="00951FC5">
        <w:rPr>
          <w:rFonts w:ascii="Arial" w:hAnsi="Arial" w:cs="Arial"/>
        </w:rPr>
        <w:t xml:space="preserve"> 16.100,00 € opravdano </w:t>
      </w:r>
      <w:r w:rsidR="00951B52">
        <w:rPr>
          <w:rFonts w:ascii="Arial" w:hAnsi="Arial" w:cs="Arial"/>
        </w:rPr>
        <w:t>kupovinom</w:t>
      </w:r>
      <w:r w:rsidRPr="00951FC5">
        <w:rPr>
          <w:rFonts w:ascii="Arial" w:hAnsi="Arial" w:cs="Arial"/>
        </w:rPr>
        <w:t xml:space="preserve"> klima uređaja i opreme za kuhinju.</w:t>
      </w:r>
    </w:p>
    <w:p w14:paraId="461A6782" w14:textId="77777777" w:rsidR="00AE7E06" w:rsidRPr="003A2440" w:rsidRDefault="00AE7E06" w:rsidP="00AE7E06">
      <w:pPr>
        <w:rPr>
          <w:rFonts w:ascii="Arial" w:hAnsi="Arial" w:cs="Arial"/>
        </w:rPr>
      </w:pPr>
      <w:r w:rsidRPr="003A2440">
        <w:rPr>
          <w:rFonts w:ascii="Arial" w:hAnsi="Arial" w:cs="Arial"/>
        </w:rPr>
        <w:t>Prilozi:</w:t>
      </w:r>
    </w:p>
    <w:p w14:paraId="7E01D27F" w14:textId="68BECC62" w:rsidR="00AE7E06" w:rsidRPr="003A2440" w:rsidRDefault="00D22877" w:rsidP="00AE7E06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92B37">
        <w:rPr>
          <w:rFonts w:ascii="Arial" w:hAnsi="Arial" w:cs="Arial"/>
        </w:rPr>
        <w:t>I</w:t>
      </w:r>
      <w:r>
        <w:rPr>
          <w:rFonts w:ascii="Arial" w:hAnsi="Arial" w:cs="Arial"/>
        </w:rPr>
        <w:t>.</w:t>
      </w:r>
      <w:r w:rsidR="001D12CF">
        <w:rPr>
          <w:rFonts w:ascii="Arial" w:hAnsi="Arial" w:cs="Arial"/>
        </w:rPr>
        <w:t xml:space="preserve">IZMJENE I DOPUNE FINANCIJSKOG PLANA ZA 2024. </w:t>
      </w:r>
      <w:r w:rsidR="004828E3">
        <w:rPr>
          <w:rFonts w:ascii="Arial" w:hAnsi="Arial" w:cs="Arial"/>
        </w:rPr>
        <w:t>– SAŽETAK, Račun prihoda i rashoda, Rashodi prema funkcijskoj klasifikaciji, Račun financiranja i POSEBNI DIO.</w:t>
      </w:r>
      <w:r w:rsidR="00AE7E06" w:rsidRPr="003A2440">
        <w:rPr>
          <w:rFonts w:ascii="Arial" w:hAnsi="Arial" w:cs="Arial"/>
        </w:rPr>
        <w:tab/>
      </w:r>
      <w:r w:rsidR="00AE7E06" w:rsidRPr="003A2440">
        <w:rPr>
          <w:rFonts w:ascii="Arial" w:hAnsi="Arial" w:cs="Arial"/>
        </w:rPr>
        <w:tab/>
      </w:r>
      <w:r w:rsidR="00AE7E06" w:rsidRPr="003A2440">
        <w:rPr>
          <w:rFonts w:ascii="Arial" w:hAnsi="Arial" w:cs="Arial"/>
        </w:rPr>
        <w:tab/>
      </w:r>
      <w:r w:rsidR="00AE7E06" w:rsidRPr="003A2440">
        <w:rPr>
          <w:rFonts w:ascii="Arial" w:hAnsi="Arial" w:cs="Arial"/>
        </w:rPr>
        <w:tab/>
      </w:r>
    </w:p>
    <w:p w14:paraId="26F53E09" w14:textId="77777777" w:rsidR="00AE7E06" w:rsidRPr="003A2440" w:rsidRDefault="00AE7E06" w:rsidP="00AE7E06">
      <w:pPr>
        <w:ind w:left="4956" w:firstLine="708"/>
        <w:rPr>
          <w:rFonts w:ascii="Arial" w:hAnsi="Arial" w:cs="Arial"/>
        </w:rPr>
      </w:pPr>
    </w:p>
    <w:p w14:paraId="2959A854" w14:textId="4D4BD13F" w:rsidR="00AE7E06" w:rsidRPr="003A2440" w:rsidRDefault="00C95E8D" w:rsidP="00AE7E06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E7E06" w:rsidRPr="003A2440">
        <w:rPr>
          <w:rFonts w:ascii="Arial" w:hAnsi="Arial" w:cs="Arial"/>
        </w:rPr>
        <w:t>Ravnateljica</w:t>
      </w:r>
    </w:p>
    <w:p w14:paraId="3537E85A" w14:textId="122E2D8D" w:rsidR="00AE7E06" w:rsidRPr="00584B68" w:rsidRDefault="00124CB3" w:rsidP="00AE7E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A</w:t>
      </w:r>
      <w:r w:rsidR="00AE7E06" w:rsidRPr="003A2440">
        <w:rPr>
          <w:rFonts w:ascii="Arial" w:hAnsi="Arial" w:cs="Arial"/>
        </w:rPr>
        <w:t>ndrea Andrašić</w:t>
      </w:r>
      <w:r w:rsidR="00AA117B">
        <w:rPr>
          <w:rFonts w:ascii="Arial" w:hAnsi="Arial" w:cs="Arial"/>
        </w:rPr>
        <w:t xml:space="preserve"> </w:t>
      </w:r>
      <w:r w:rsidR="00AE7E06" w:rsidRPr="003A2440">
        <w:rPr>
          <w:rFonts w:ascii="Arial" w:hAnsi="Arial" w:cs="Arial"/>
        </w:rPr>
        <w:t>Raguž</w:t>
      </w:r>
    </w:p>
    <w:sectPr w:rsidR="00AE7E06" w:rsidRPr="00584B68" w:rsidSect="00951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A6106"/>
    <w:multiLevelType w:val="hybridMultilevel"/>
    <w:tmpl w:val="004CC9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E26C8"/>
    <w:multiLevelType w:val="hybridMultilevel"/>
    <w:tmpl w:val="0EF084F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1760AC"/>
    <w:multiLevelType w:val="hybridMultilevel"/>
    <w:tmpl w:val="54D87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00D0E"/>
    <w:multiLevelType w:val="multilevel"/>
    <w:tmpl w:val="501257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6CB4BA2"/>
    <w:multiLevelType w:val="hybridMultilevel"/>
    <w:tmpl w:val="A7F633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294977"/>
    <w:multiLevelType w:val="hybridMultilevel"/>
    <w:tmpl w:val="2334E1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F7B79"/>
    <w:multiLevelType w:val="hybridMultilevel"/>
    <w:tmpl w:val="3B34B3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E2994"/>
    <w:multiLevelType w:val="hybridMultilevel"/>
    <w:tmpl w:val="D0CEF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C7CBB"/>
    <w:multiLevelType w:val="hybridMultilevel"/>
    <w:tmpl w:val="C1F42DE2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742EE"/>
    <w:multiLevelType w:val="hybridMultilevel"/>
    <w:tmpl w:val="02F4C42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B0879"/>
    <w:multiLevelType w:val="hybridMultilevel"/>
    <w:tmpl w:val="7DF49A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038187">
    <w:abstractNumId w:val="3"/>
  </w:num>
  <w:num w:numId="2" w16cid:durableId="1570112290">
    <w:abstractNumId w:val="7"/>
  </w:num>
  <w:num w:numId="3" w16cid:durableId="741021681">
    <w:abstractNumId w:val="9"/>
  </w:num>
  <w:num w:numId="4" w16cid:durableId="1349484093">
    <w:abstractNumId w:val="8"/>
  </w:num>
  <w:num w:numId="5" w16cid:durableId="1927298964">
    <w:abstractNumId w:val="2"/>
  </w:num>
  <w:num w:numId="6" w16cid:durableId="1964454404">
    <w:abstractNumId w:val="10"/>
  </w:num>
  <w:num w:numId="7" w16cid:durableId="153028836">
    <w:abstractNumId w:val="4"/>
  </w:num>
  <w:num w:numId="8" w16cid:durableId="2085566587">
    <w:abstractNumId w:val="1"/>
  </w:num>
  <w:num w:numId="9" w16cid:durableId="1951469131">
    <w:abstractNumId w:val="0"/>
  </w:num>
  <w:num w:numId="10" w16cid:durableId="1638559933">
    <w:abstractNumId w:val="6"/>
  </w:num>
  <w:num w:numId="11" w16cid:durableId="106000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FE"/>
    <w:rsid w:val="00023052"/>
    <w:rsid w:val="00023E7B"/>
    <w:rsid w:val="00023FA9"/>
    <w:rsid w:val="000377C8"/>
    <w:rsid w:val="000426F2"/>
    <w:rsid w:val="00051CF1"/>
    <w:rsid w:val="00071827"/>
    <w:rsid w:val="00076A53"/>
    <w:rsid w:val="00077C4A"/>
    <w:rsid w:val="00080122"/>
    <w:rsid w:val="00081084"/>
    <w:rsid w:val="00097178"/>
    <w:rsid w:val="000A61D4"/>
    <w:rsid w:val="000B687B"/>
    <w:rsid w:val="000C107E"/>
    <w:rsid w:val="000C35A3"/>
    <w:rsid w:val="000D526C"/>
    <w:rsid w:val="000D52B4"/>
    <w:rsid w:val="000F42FE"/>
    <w:rsid w:val="00114BFC"/>
    <w:rsid w:val="00121DA3"/>
    <w:rsid w:val="00124CB3"/>
    <w:rsid w:val="0014453A"/>
    <w:rsid w:val="00154E87"/>
    <w:rsid w:val="001748FD"/>
    <w:rsid w:val="001765E4"/>
    <w:rsid w:val="00183D69"/>
    <w:rsid w:val="00183FD4"/>
    <w:rsid w:val="0019609C"/>
    <w:rsid w:val="001C1B9A"/>
    <w:rsid w:val="001D0926"/>
    <w:rsid w:val="001D12CF"/>
    <w:rsid w:val="001D19DB"/>
    <w:rsid w:val="001D302A"/>
    <w:rsid w:val="001D5898"/>
    <w:rsid w:val="0020474B"/>
    <w:rsid w:val="002051D8"/>
    <w:rsid w:val="00211369"/>
    <w:rsid w:val="002701B6"/>
    <w:rsid w:val="00272BC1"/>
    <w:rsid w:val="00280919"/>
    <w:rsid w:val="002825F7"/>
    <w:rsid w:val="00286CFB"/>
    <w:rsid w:val="0029665C"/>
    <w:rsid w:val="002A015F"/>
    <w:rsid w:val="002C3622"/>
    <w:rsid w:val="002D06A8"/>
    <w:rsid w:val="003046F1"/>
    <w:rsid w:val="00364C06"/>
    <w:rsid w:val="003962E9"/>
    <w:rsid w:val="003A2440"/>
    <w:rsid w:val="003A31E3"/>
    <w:rsid w:val="003A5C37"/>
    <w:rsid w:val="003B7594"/>
    <w:rsid w:val="003D0C64"/>
    <w:rsid w:val="003D6236"/>
    <w:rsid w:val="003D71AF"/>
    <w:rsid w:val="003E694B"/>
    <w:rsid w:val="0040274B"/>
    <w:rsid w:val="00416791"/>
    <w:rsid w:val="00435927"/>
    <w:rsid w:val="00471592"/>
    <w:rsid w:val="004828E3"/>
    <w:rsid w:val="004875D7"/>
    <w:rsid w:val="0049245C"/>
    <w:rsid w:val="004A6B93"/>
    <w:rsid w:val="004E2478"/>
    <w:rsid w:val="004E5F7D"/>
    <w:rsid w:val="004F5933"/>
    <w:rsid w:val="004F7F30"/>
    <w:rsid w:val="005122A2"/>
    <w:rsid w:val="005129EE"/>
    <w:rsid w:val="00523019"/>
    <w:rsid w:val="005253BB"/>
    <w:rsid w:val="00547D6A"/>
    <w:rsid w:val="00552B5A"/>
    <w:rsid w:val="00554D27"/>
    <w:rsid w:val="005741E3"/>
    <w:rsid w:val="00584B68"/>
    <w:rsid w:val="005A34ED"/>
    <w:rsid w:val="005A4CEC"/>
    <w:rsid w:val="005B6F88"/>
    <w:rsid w:val="005C570B"/>
    <w:rsid w:val="00604E1E"/>
    <w:rsid w:val="00606DCF"/>
    <w:rsid w:val="0063556C"/>
    <w:rsid w:val="006376E0"/>
    <w:rsid w:val="00651655"/>
    <w:rsid w:val="0065531E"/>
    <w:rsid w:val="00656593"/>
    <w:rsid w:val="00693B5C"/>
    <w:rsid w:val="006B2DFD"/>
    <w:rsid w:val="006B51C5"/>
    <w:rsid w:val="006F0E1D"/>
    <w:rsid w:val="00700A21"/>
    <w:rsid w:val="007235CF"/>
    <w:rsid w:val="00745168"/>
    <w:rsid w:val="0075297E"/>
    <w:rsid w:val="007860C2"/>
    <w:rsid w:val="007A0664"/>
    <w:rsid w:val="007A3F7A"/>
    <w:rsid w:val="007B4E34"/>
    <w:rsid w:val="007B7C10"/>
    <w:rsid w:val="007C551E"/>
    <w:rsid w:val="007D50E1"/>
    <w:rsid w:val="007D5140"/>
    <w:rsid w:val="007E0E8C"/>
    <w:rsid w:val="0080009F"/>
    <w:rsid w:val="00800425"/>
    <w:rsid w:val="00802823"/>
    <w:rsid w:val="00813032"/>
    <w:rsid w:val="00840CB1"/>
    <w:rsid w:val="008854E1"/>
    <w:rsid w:val="00886F41"/>
    <w:rsid w:val="008A7316"/>
    <w:rsid w:val="008C5148"/>
    <w:rsid w:val="009163B8"/>
    <w:rsid w:val="009177AC"/>
    <w:rsid w:val="00927094"/>
    <w:rsid w:val="0094158D"/>
    <w:rsid w:val="0095155E"/>
    <w:rsid w:val="00951B52"/>
    <w:rsid w:val="00951FC5"/>
    <w:rsid w:val="009A044F"/>
    <w:rsid w:val="009A4C2A"/>
    <w:rsid w:val="009F4D9B"/>
    <w:rsid w:val="00A022A4"/>
    <w:rsid w:val="00A04149"/>
    <w:rsid w:val="00A140AE"/>
    <w:rsid w:val="00A24F95"/>
    <w:rsid w:val="00A27324"/>
    <w:rsid w:val="00A338E3"/>
    <w:rsid w:val="00A576AC"/>
    <w:rsid w:val="00A74CB0"/>
    <w:rsid w:val="00A856CC"/>
    <w:rsid w:val="00AA117B"/>
    <w:rsid w:val="00AA3613"/>
    <w:rsid w:val="00AC137B"/>
    <w:rsid w:val="00AC366B"/>
    <w:rsid w:val="00AC5FA4"/>
    <w:rsid w:val="00AD7384"/>
    <w:rsid w:val="00AE7E06"/>
    <w:rsid w:val="00B34BFC"/>
    <w:rsid w:val="00B5677E"/>
    <w:rsid w:val="00B56DCC"/>
    <w:rsid w:val="00B63B70"/>
    <w:rsid w:val="00B71873"/>
    <w:rsid w:val="00B71D58"/>
    <w:rsid w:val="00BA6B0D"/>
    <w:rsid w:val="00BB2844"/>
    <w:rsid w:val="00BC6842"/>
    <w:rsid w:val="00BD6464"/>
    <w:rsid w:val="00C06F0C"/>
    <w:rsid w:val="00C1444B"/>
    <w:rsid w:val="00C20FCE"/>
    <w:rsid w:val="00C430D5"/>
    <w:rsid w:val="00C46AFC"/>
    <w:rsid w:val="00C57151"/>
    <w:rsid w:val="00C72A4E"/>
    <w:rsid w:val="00C819A3"/>
    <w:rsid w:val="00C92496"/>
    <w:rsid w:val="00C92B37"/>
    <w:rsid w:val="00C95E8D"/>
    <w:rsid w:val="00CA1F98"/>
    <w:rsid w:val="00CD6260"/>
    <w:rsid w:val="00CE0B8B"/>
    <w:rsid w:val="00D11D2B"/>
    <w:rsid w:val="00D22877"/>
    <w:rsid w:val="00D45B28"/>
    <w:rsid w:val="00D85614"/>
    <w:rsid w:val="00D92E3C"/>
    <w:rsid w:val="00D93A0E"/>
    <w:rsid w:val="00D96407"/>
    <w:rsid w:val="00DE10B9"/>
    <w:rsid w:val="00DE394F"/>
    <w:rsid w:val="00E232E0"/>
    <w:rsid w:val="00E2501D"/>
    <w:rsid w:val="00E42131"/>
    <w:rsid w:val="00E54AB1"/>
    <w:rsid w:val="00E6015B"/>
    <w:rsid w:val="00E664CD"/>
    <w:rsid w:val="00E665B5"/>
    <w:rsid w:val="00E74684"/>
    <w:rsid w:val="00E87E88"/>
    <w:rsid w:val="00EA4767"/>
    <w:rsid w:val="00EA606E"/>
    <w:rsid w:val="00EB3909"/>
    <w:rsid w:val="00EC6C71"/>
    <w:rsid w:val="00EF363B"/>
    <w:rsid w:val="00F034B4"/>
    <w:rsid w:val="00F0455E"/>
    <w:rsid w:val="00F04E8F"/>
    <w:rsid w:val="00F0543F"/>
    <w:rsid w:val="00F17CA5"/>
    <w:rsid w:val="00F21747"/>
    <w:rsid w:val="00F375E0"/>
    <w:rsid w:val="00F4272C"/>
    <w:rsid w:val="00F63684"/>
    <w:rsid w:val="00F63BD4"/>
    <w:rsid w:val="00F861B6"/>
    <w:rsid w:val="00FB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51FC7"/>
  <w15:docId w15:val="{01CC3FBB-3C0D-453E-B603-C842479F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2FE"/>
    <w:pPr>
      <w:spacing w:before="0"/>
    </w:pPr>
    <w:rPr>
      <w:rFonts w:ascii="Times New Roman" w:eastAsia="Times New Roman" w:hAnsi="Times New Roman" w:cs="Times New Roman"/>
      <w:lang w:val="hr-HR" w:eastAsia="hr-HR" w:bidi="ar-SA"/>
    </w:rPr>
  </w:style>
  <w:style w:type="paragraph" w:styleId="Naslov1">
    <w:name w:val="heading 1"/>
    <w:basedOn w:val="Normal"/>
    <w:next w:val="Normal"/>
    <w:link w:val="Naslov1Char"/>
    <w:uiPriority w:val="99"/>
    <w:qFormat/>
    <w:rsid w:val="00EA606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A606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A606E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A606E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A606E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A606E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A606E"/>
    <w:pPr>
      <w:spacing w:before="300" w:after="0"/>
      <w:outlineLvl w:val="6"/>
    </w:pPr>
    <w:rPr>
      <w:caps/>
      <w:color w:val="365F91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A606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A606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next w:val="Normal"/>
    <w:link w:val="tekstChar"/>
    <w:autoRedefine/>
    <w:rsid w:val="00886F41"/>
  </w:style>
  <w:style w:type="character" w:customStyle="1" w:styleId="tekstChar">
    <w:name w:val="tekst Char"/>
    <w:basedOn w:val="Zadanifontodlomka"/>
    <w:link w:val="tekst"/>
    <w:rsid w:val="00886F41"/>
    <w:rPr>
      <w:rFonts w:ascii="Arial" w:hAnsi="Arial"/>
      <w:sz w:val="24"/>
    </w:rPr>
  </w:style>
  <w:style w:type="character" w:customStyle="1" w:styleId="Naslov1Char">
    <w:name w:val="Naslov 1 Char"/>
    <w:basedOn w:val="Zadanifontodlomka"/>
    <w:link w:val="Naslov1"/>
    <w:uiPriority w:val="99"/>
    <w:rsid w:val="00EA606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A606E"/>
    <w:rPr>
      <w:caps/>
      <w:spacing w:val="15"/>
      <w:shd w:val="clear" w:color="auto" w:fill="DBE5F1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rsid w:val="00EA606E"/>
    <w:rPr>
      <w:caps/>
      <w:color w:val="243F60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A606E"/>
    <w:rPr>
      <w:caps/>
      <w:color w:val="365F91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A606E"/>
    <w:rPr>
      <w:caps/>
      <w:color w:val="365F91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A606E"/>
    <w:rPr>
      <w:caps/>
      <w:color w:val="365F91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A606E"/>
    <w:rPr>
      <w:caps/>
      <w:color w:val="365F91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A606E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A606E"/>
    <w:rPr>
      <w:i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A606E"/>
    <w:rPr>
      <w:b/>
      <w:bCs/>
      <w:color w:val="365F91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EA606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EA606E"/>
    <w:rPr>
      <w:caps/>
      <w:color w:val="4F81BD" w:themeColor="accent1"/>
      <w:spacing w:val="10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606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A606E"/>
    <w:rPr>
      <w:caps/>
      <w:color w:val="595959" w:themeColor="text1" w:themeTint="A6"/>
      <w:spacing w:val="10"/>
      <w:sz w:val="24"/>
      <w:szCs w:val="24"/>
    </w:rPr>
  </w:style>
  <w:style w:type="character" w:styleId="Naglaeno">
    <w:name w:val="Strong"/>
    <w:uiPriority w:val="22"/>
    <w:qFormat/>
    <w:rsid w:val="00EA606E"/>
    <w:rPr>
      <w:b/>
      <w:bCs/>
    </w:rPr>
  </w:style>
  <w:style w:type="character" w:styleId="Istaknuto">
    <w:name w:val="Emphasis"/>
    <w:uiPriority w:val="20"/>
    <w:qFormat/>
    <w:rsid w:val="00EA606E"/>
    <w:rPr>
      <w:caps/>
      <w:color w:val="243F60" w:themeColor="accent1" w:themeShade="7F"/>
      <w:spacing w:val="5"/>
    </w:rPr>
  </w:style>
  <w:style w:type="paragraph" w:styleId="Bezproreda">
    <w:name w:val="No Spacing"/>
    <w:basedOn w:val="Normal"/>
    <w:link w:val="BezproredaChar"/>
    <w:uiPriority w:val="1"/>
    <w:qFormat/>
    <w:rsid w:val="00EA606E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EA606E"/>
    <w:rPr>
      <w:sz w:val="20"/>
      <w:szCs w:val="20"/>
    </w:rPr>
  </w:style>
  <w:style w:type="paragraph" w:styleId="Odlomakpopisa">
    <w:name w:val="List Paragraph"/>
    <w:basedOn w:val="Normal"/>
    <w:uiPriority w:val="99"/>
    <w:qFormat/>
    <w:rsid w:val="00EA606E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EA606E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EA606E"/>
    <w:rPr>
      <w:i/>
      <w:iCs/>
      <w:sz w:val="20"/>
      <w:szCs w:val="2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606E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606E"/>
    <w:rPr>
      <w:i/>
      <w:iCs/>
      <w:color w:val="4F81BD" w:themeColor="accent1"/>
      <w:sz w:val="20"/>
      <w:szCs w:val="20"/>
    </w:rPr>
  </w:style>
  <w:style w:type="character" w:styleId="Neupadljivoisticanje">
    <w:name w:val="Subtle Emphasis"/>
    <w:uiPriority w:val="19"/>
    <w:qFormat/>
    <w:rsid w:val="00EA606E"/>
    <w:rPr>
      <w:i/>
      <w:iCs/>
      <w:color w:val="243F60" w:themeColor="accent1" w:themeShade="7F"/>
    </w:rPr>
  </w:style>
  <w:style w:type="character" w:styleId="Jakoisticanje">
    <w:name w:val="Intense Emphasis"/>
    <w:uiPriority w:val="21"/>
    <w:qFormat/>
    <w:rsid w:val="00EA606E"/>
    <w:rPr>
      <w:b/>
      <w:bCs/>
      <w:caps/>
      <w:color w:val="243F60" w:themeColor="accent1" w:themeShade="7F"/>
      <w:spacing w:val="10"/>
    </w:rPr>
  </w:style>
  <w:style w:type="character" w:styleId="Neupadljivareferenca">
    <w:name w:val="Subtle Reference"/>
    <w:uiPriority w:val="31"/>
    <w:qFormat/>
    <w:rsid w:val="00EA606E"/>
    <w:rPr>
      <w:b/>
      <w:bCs/>
      <w:color w:val="4F81BD" w:themeColor="accent1"/>
    </w:rPr>
  </w:style>
  <w:style w:type="character" w:styleId="Istaknutareferenca">
    <w:name w:val="Intense Reference"/>
    <w:uiPriority w:val="32"/>
    <w:qFormat/>
    <w:rsid w:val="00EA606E"/>
    <w:rPr>
      <w:b/>
      <w:bCs/>
      <w:i/>
      <w:iCs/>
      <w:caps/>
      <w:color w:val="4F81BD" w:themeColor="accent1"/>
    </w:rPr>
  </w:style>
  <w:style w:type="character" w:styleId="Naslovknjige">
    <w:name w:val="Book Title"/>
    <w:uiPriority w:val="33"/>
    <w:qFormat/>
    <w:rsid w:val="00EA606E"/>
    <w:rPr>
      <w:b/>
      <w:bCs/>
      <w:i/>
      <w:iCs/>
      <w:spacing w:val="9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A606E"/>
    <w:pPr>
      <w:outlineLvl w:val="9"/>
    </w:pPr>
  </w:style>
  <w:style w:type="table" w:styleId="Reetkatablice">
    <w:name w:val="Table Grid"/>
    <w:basedOn w:val="Obinatablica"/>
    <w:uiPriority w:val="39"/>
    <w:rsid w:val="000F42FE"/>
    <w:pPr>
      <w:spacing w:before="0" w:after="0" w:line="240" w:lineRule="auto"/>
    </w:pPr>
    <w:rPr>
      <w:lang w:val="hr-H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rsid w:val="000F42F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vmaslaca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Andrea Andrašić Raguž</cp:lastModifiedBy>
  <cp:revision>9</cp:revision>
  <cp:lastPrinted>2024-12-12T09:23:00Z</cp:lastPrinted>
  <dcterms:created xsi:type="dcterms:W3CDTF">2024-12-04T09:52:00Z</dcterms:created>
  <dcterms:modified xsi:type="dcterms:W3CDTF">2024-12-12T11:48:00Z</dcterms:modified>
</cp:coreProperties>
</file>